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0F38" w:rsidRDefault="009867B2">
      <w:pPr>
        <w:rPr>
          <w:rFonts w:ascii="仿宋" w:eastAsia="仿宋" w:hAnsi="仿宋" w:cs="仿宋"/>
          <w:sz w:val="36"/>
          <w:szCs w:val="36"/>
          <w:shd w:val="clear" w:color="auto" w:fill="FFFFFF"/>
        </w:rPr>
      </w:pPr>
      <w:bookmarkStart w:id="0" w:name="OLE_LINK2"/>
      <w:bookmarkStart w:id="1" w:name="OLE_LINK1"/>
      <w:bookmarkStart w:id="2" w:name="_Hlk38465719"/>
      <w:r>
        <w:rPr>
          <w:rFonts w:ascii="仿宋" w:eastAsia="仿宋" w:hAnsi="仿宋" w:cs="仿宋" w:hint="eastAsia"/>
          <w:sz w:val="36"/>
          <w:szCs w:val="36"/>
          <w:shd w:val="clear" w:color="auto" w:fill="FFFFFF"/>
        </w:rPr>
        <w:t xml:space="preserve"> </w:t>
      </w:r>
    </w:p>
    <w:p w:rsidR="00290F38" w:rsidRDefault="00290F38">
      <w:pPr>
        <w:rPr>
          <w:rFonts w:ascii="仿宋" w:eastAsia="仿宋" w:hAnsi="仿宋" w:cs="仿宋"/>
          <w:sz w:val="36"/>
          <w:szCs w:val="36"/>
          <w:shd w:val="clear" w:color="auto" w:fill="FFFFFF"/>
        </w:rPr>
      </w:pPr>
    </w:p>
    <w:bookmarkEnd w:id="0"/>
    <w:bookmarkEnd w:id="1"/>
    <w:p w:rsidR="00290F38" w:rsidRDefault="00290F38">
      <w:pPr>
        <w:jc w:val="center"/>
        <w:rPr>
          <w:rFonts w:ascii="仿宋" w:eastAsia="仿宋" w:hAnsi="仿宋" w:cs="仿宋"/>
          <w:b/>
          <w:bCs/>
          <w:sz w:val="36"/>
          <w:szCs w:val="36"/>
          <w:shd w:val="clear" w:color="auto" w:fill="FFFFFF"/>
        </w:rPr>
      </w:pPr>
    </w:p>
    <w:p w:rsidR="00290F38" w:rsidRDefault="009867B2">
      <w:pPr>
        <w:jc w:val="center"/>
        <w:rPr>
          <w:rFonts w:ascii="仿宋" w:eastAsia="仿宋" w:hAnsi="仿宋" w:cs="仿宋"/>
          <w:shd w:val="clear" w:color="auto" w:fill="FFFFFF"/>
        </w:rPr>
      </w:pPr>
      <w:r>
        <w:rPr>
          <w:rFonts w:ascii="仿宋" w:eastAsia="仿宋" w:hAnsi="仿宋" w:cs="仿宋" w:hint="eastAsia"/>
          <w:b/>
          <w:bCs/>
          <w:sz w:val="36"/>
          <w:szCs w:val="36"/>
          <w:shd w:val="clear" w:color="auto" w:fill="FFFFFF"/>
        </w:rPr>
        <w:t>南京邮电大学通信与信息工程学院科研楼9楼装修改造工程</w:t>
      </w:r>
    </w:p>
    <w:p w:rsidR="00290F38" w:rsidRDefault="00290F38">
      <w:pPr>
        <w:rPr>
          <w:rFonts w:ascii="仿宋" w:eastAsia="仿宋" w:hAnsi="仿宋" w:cs="仿宋"/>
          <w:shd w:val="clear" w:color="auto" w:fill="FFFFFF"/>
        </w:rPr>
      </w:pPr>
    </w:p>
    <w:p w:rsidR="00290F38" w:rsidRDefault="00290F38">
      <w:pPr>
        <w:rPr>
          <w:rFonts w:ascii="仿宋" w:eastAsia="仿宋" w:hAnsi="仿宋" w:cs="仿宋"/>
          <w:shd w:val="clear" w:color="auto" w:fill="FFFFFF"/>
        </w:rPr>
      </w:pPr>
    </w:p>
    <w:p w:rsidR="00290F38" w:rsidRDefault="00290F38">
      <w:pPr>
        <w:rPr>
          <w:rFonts w:ascii="仿宋" w:eastAsia="仿宋" w:hAnsi="仿宋" w:cs="仿宋"/>
          <w:shd w:val="clear" w:color="auto" w:fill="FFFFFF"/>
        </w:rPr>
      </w:pPr>
    </w:p>
    <w:p w:rsidR="00290F38" w:rsidRDefault="00290F38">
      <w:pPr>
        <w:rPr>
          <w:rFonts w:ascii="仿宋" w:eastAsia="仿宋" w:hAnsi="仿宋" w:cs="仿宋"/>
          <w:shd w:val="clear" w:color="auto" w:fill="FFFFFF"/>
        </w:rPr>
      </w:pPr>
    </w:p>
    <w:p w:rsidR="00290F38" w:rsidRDefault="00290F38">
      <w:pPr>
        <w:rPr>
          <w:rFonts w:ascii="仿宋" w:eastAsia="仿宋" w:hAnsi="仿宋" w:cs="仿宋"/>
          <w:shd w:val="clear" w:color="auto" w:fill="FFFFFF"/>
        </w:rPr>
      </w:pPr>
    </w:p>
    <w:p w:rsidR="00290F38" w:rsidRDefault="00290F38">
      <w:pPr>
        <w:rPr>
          <w:rFonts w:ascii="仿宋" w:eastAsia="仿宋" w:hAnsi="仿宋" w:cs="仿宋"/>
          <w:shd w:val="clear" w:color="auto" w:fill="FFFFFF"/>
        </w:rPr>
      </w:pPr>
    </w:p>
    <w:p w:rsidR="00290F38" w:rsidRDefault="00290F38">
      <w:pPr>
        <w:rPr>
          <w:rFonts w:ascii="仿宋" w:eastAsia="仿宋" w:hAnsi="仿宋" w:cs="仿宋"/>
          <w:shd w:val="clear" w:color="auto" w:fill="FFFFFF"/>
        </w:rPr>
      </w:pPr>
    </w:p>
    <w:p w:rsidR="00290F38" w:rsidRDefault="00290F38">
      <w:pPr>
        <w:rPr>
          <w:rFonts w:ascii="仿宋" w:eastAsia="仿宋" w:hAnsi="仿宋" w:cs="仿宋"/>
          <w:shd w:val="clear" w:color="auto" w:fill="FFFFFF"/>
        </w:rPr>
      </w:pPr>
    </w:p>
    <w:p w:rsidR="00290F38" w:rsidRDefault="00290F38">
      <w:pPr>
        <w:rPr>
          <w:rFonts w:ascii="仿宋" w:eastAsia="仿宋" w:hAnsi="仿宋" w:cs="仿宋"/>
          <w:shd w:val="clear" w:color="auto" w:fill="FFFFFF"/>
        </w:rPr>
      </w:pPr>
    </w:p>
    <w:p w:rsidR="00290F38" w:rsidRDefault="00290F38">
      <w:pPr>
        <w:rPr>
          <w:rFonts w:ascii="仿宋" w:eastAsia="仿宋" w:hAnsi="仿宋" w:cs="仿宋"/>
          <w:shd w:val="clear" w:color="auto" w:fill="FFFFFF"/>
        </w:rPr>
      </w:pPr>
    </w:p>
    <w:p w:rsidR="00290F38" w:rsidRDefault="00290F38">
      <w:pPr>
        <w:rPr>
          <w:rFonts w:ascii="仿宋" w:eastAsia="仿宋" w:hAnsi="仿宋" w:cs="仿宋"/>
          <w:shd w:val="clear" w:color="auto" w:fill="FFFFFF"/>
        </w:rPr>
      </w:pPr>
    </w:p>
    <w:p w:rsidR="00290F38" w:rsidRDefault="009867B2">
      <w:pPr>
        <w:widowControl/>
        <w:spacing w:line="360" w:lineRule="auto"/>
        <w:jc w:val="center"/>
        <w:rPr>
          <w:rFonts w:ascii="仿宋" w:eastAsia="仿宋" w:hAnsi="仿宋" w:cs="仿宋"/>
          <w:b/>
          <w:kern w:val="0"/>
          <w:sz w:val="72"/>
          <w:szCs w:val="72"/>
          <w:shd w:val="clear" w:color="auto" w:fill="FFFFFF"/>
        </w:rPr>
      </w:pPr>
      <w:r>
        <w:rPr>
          <w:rFonts w:ascii="仿宋" w:eastAsia="仿宋" w:hAnsi="仿宋" w:cs="仿宋" w:hint="eastAsia"/>
          <w:b/>
          <w:kern w:val="0"/>
          <w:sz w:val="72"/>
          <w:szCs w:val="72"/>
          <w:shd w:val="clear" w:color="auto" w:fill="FFFFFF"/>
        </w:rPr>
        <w:t>采购文件</w:t>
      </w:r>
    </w:p>
    <w:p w:rsidR="00290F38" w:rsidRDefault="00290F38">
      <w:pPr>
        <w:ind w:rightChars="-180" w:right="-378"/>
        <w:jc w:val="center"/>
        <w:rPr>
          <w:rFonts w:ascii="仿宋" w:eastAsia="仿宋" w:hAnsi="仿宋" w:cs="仿宋"/>
          <w:sz w:val="28"/>
          <w:szCs w:val="28"/>
          <w:shd w:val="clear" w:color="auto" w:fill="FFFFFF"/>
        </w:rPr>
      </w:pPr>
    </w:p>
    <w:p w:rsidR="00290F38" w:rsidRDefault="00290F38">
      <w:pPr>
        <w:ind w:rightChars="-180" w:right="-378"/>
        <w:jc w:val="center"/>
        <w:rPr>
          <w:rFonts w:ascii="仿宋" w:eastAsia="仿宋" w:hAnsi="仿宋" w:cs="仿宋"/>
          <w:sz w:val="28"/>
          <w:szCs w:val="28"/>
          <w:shd w:val="clear" w:color="auto" w:fill="FFFFFF"/>
        </w:rPr>
      </w:pPr>
    </w:p>
    <w:p w:rsidR="00290F38" w:rsidRDefault="009867B2">
      <w:pPr>
        <w:spacing w:line="400" w:lineRule="exact"/>
        <w:ind w:rightChars="-180" w:right="-378"/>
        <w:jc w:val="center"/>
        <w:rPr>
          <w:rFonts w:ascii="仿宋" w:eastAsia="仿宋" w:hAnsi="仿宋" w:cs="仿宋"/>
          <w:sz w:val="28"/>
          <w:szCs w:val="28"/>
          <w:u w:val="single"/>
          <w:shd w:val="clear" w:color="auto" w:fill="FFFFFF"/>
        </w:rPr>
      </w:pPr>
      <w:r>
        <w:rPr>
          <w:rFonts w:ascii="仿宋" w:eastAsia="仿宋" w:hAnsi="仿宋" w:cs="仿宋" w:hint="eastAsia"/>
          <w:sz w:val="28"/>
          <w:szCs w:val="28"/>
          <w:shd w:val="clear" w:color="auto" w:fill="FFFFFF"/>
        </w:rPr>
        <w:t>项目编号：</w:t>
      </w:r>
      <w:r>
        <w:rPr>
          <w:rFonts w:ascii="仿宋" w:eastAsia="仿宋" w:hAnsi="仿宋" w:cs="仿宋" w:hint="eastAsia"/>
          <w:b/>
          <w:sz w:val="28"/>
          <w:szCs w:val="20"/>
          <w:shd w:val="clear" w:color="auto" w:fill="FFFFFF"/>
        </w:rPr>
        <w:t>NYCG2025-G008</w:t>
      </w:r>
    </w:p>
    <w:p w:rsidR="00290F38" w:rsidRDefault="00290F38">
      <w:pPr>
        <w:widowControl/>
        <w:spacing w:line="360" w:lineRule="auto"/>
        <w:rPr>
          <w:rFonts w:ascii="仿宋" w:eastAsia="仿宋" w:hAnsi="仿宋" w:cs="仿宋"/>
          <w:b/>
          <w:kern w:val="0"/>
          <w:sz w:val="36"/>
          <w:szCs w:val="36"/>
          <w:shd w:val="clear" w:color="auto" w:fill="FFFFFF"/>
        </w:rPr>
      </w:pPr>
    </w:p>
    <w:p w:rsidR="00290F38" w:rsidRDefault="00290F38">
      <w:pPr>
        <w:widowControl/>
        <w:spacing w:line="360" w:lineRule="auto"/>
        <w:rPr>
          <w:rFonts w:ascii="仿宋" w:eastAsia="仿宋" w:hAnsi="仿宋" w:cs="仿宋"/>
          <w:b/>
          <w:kern w:val="0"/>
          <w:sz w:val="36"/>
          <w:szCs w:val="36"/>
          <w:shd w:val="clear" w:color="auto" w:fill="FFFFFF"/>
        </w:rPr>
      </w:pPr>
    </w:p>
    <w:p w:rsidR="00290F38" w:rsidRDefault="00290F38">
      <w:pPr>
        <w:widowControl/>
        <w:spacing w:line="360" w:lineRule="auto"/>
        <w:rPr>
          <w:rFonts w:ascii="仿宋" w:eastAsia="仿宋" w:hAnsi="仿宋" w:cs="仿宋"/>
          <w:b/>
          <w:kern w:val="0"/>
          <w:sz w:val="36"/>
          <w:szCs w:val="36"/>
          <w:shd w:val="clear" w:color="auto" w:fill="FFFFFF"/>
        </w:rPr>
      </w:pPr>
    </w:p>
    <w:p w:rsidR="00290F38" w:rsidRDefault="00290F38">
      <w:pPr>
        <w:widowControl/>
        <w:spacing w:line="360" w:lineRule="auto"/>
        <w:rPr>
          <w:rFonts w:ascii="仿宋" w:eastAsia="仿宋" w:hAnsi="仿宋" w:cs="仿宋"/>
          <w:b/>
          <w:kern w:val="0"/>
          <w:sz w:val="36"/>
          <w:szCs w:val="36"/>
          <w:shd w:val="clear" w:color="auto" w:fill="FFFFFF"/>
        </w:rPr>
      </w:pPr>
    </w:p>
    <w:p w:rsidR="00290F38" w:rsidRDefault="00290F38">
      <w:pPr>
        <w:rPr>
          <w:rFonts w:ascii="仿宋" w:eastAsia="仿宋" w:hAnsi="仿宋" w:cs="仿宋"/>
          <w:shd w:val="clear" w:color="auto" w:fill="FFFFFF"/>
        </w:rPr>
      </w:pPr>
    </w:p>
    <w:p w:rsidR="00290F38" w:rsidRDefault="00290F38">
      <w:pPr>
        <w:pStyle w:val="26"/>
        <w:rPr>
          <w:rFonts w:ascii="仿宋" w:eastAsia="仿宋" w:hAnsi="仿宋" w:cs="仿宋"/>
          <w:shd w:val="clear" w:color="auto" w:fill="FFFFFF"/>
        </w:rPr>
      </w:pPr>
    </w:p>
    <w:p w:rsidR="00290F38" w:rsidRDefault="00290F38">
      <w:pPr>
        <w:rPr>
          <w:rFonts w:ascii="仿宋" w:eastAsia="仿宋" w:hAnsi="仿宋" w:cs="仿宋"/>
          <w:shd w:val="clear" w:color="auto" w:fill="FFFFFF"/>
        </w:rPr>
      </w:pPr>
    </w:p>
    <w:p w:rsidR="00290F38" w:rsidRDefault="009867B2">
      <w:pPr>
        <w:adjustRightInd w:val="0"/>
        <w:snapToGrid w:val="0"/>
        <w:spacing w:line="480" w:lineRule="auto"/>
        <w:ind w:firstLineChars="600" w:firstLine="1680"/>
        <w:rPr>
          <w:rFonts w:ascii="仿宋" w:eastAsia="仿宋" w:hAnsi="仿宋" w:cs="仿宋"/>
          <w:snapToGrid w:val="0"/>
          <w:sz w:val="28"/>
          <w:szCs w:val="28"/>
          <w:u w:val="single"/>
          <w:shd w:val="clear" w:color="auto" w:fill="FFFFFF"/>
        </w:rPr>
      </w:pPr>
      <w:r>
        <w:rPr>
          <w:rFonts w:ascii="仿宋" w:eastAsia="仿宋" w:hAnsi="仿宋" w:cs="仿宋" w:hint="eastAsia"/>
          <w:snapToGrid w:val="0"/>
          <w:sz w:val="28"/>
          <w:szCs w:val="28"/>
          <w:shd w:val="clear" w:color="auto" w:fill="FFFFFF"/>
        </w:rPr>
        <w:t>采购人：</w:t>
      </w:r>
      <w:r>
        <w:rPr>
          <w:rFonts w:ascii="仿宋" w:eastAsia="仿宋" w:hAnsi="仿宋" w:cs="仿宋" w:hint="eastAsia"/>
          <w:snapToGrid w:val="0"/>
          <w:sz w:val="28"/>
          <w:szCs w:val="28"/>
          <w:u w:val="single"/>
          <w:shd w:val="clear" w:color="auto" w:fill="FFFFFF"/>
        </w:rPr>
        <w:t>南京邮电大学</w:t>
      </w:r>
    </w:p>
    <w:p w:rsidR="00290F38" w:rsidRDefault="009867B2">
      <w:pPr>
        <w:adjustRightInd w:val="0"/>
        <w:snapToGrid w:val="0"/>
        <w:spacing w:line="480" w:lineRule="auto"/>
        <w:ind w:firstLineChars="600" w:firstLine="1680"/>
        <w:rPr>
          <w:rFonts w:ascii="仿宋" w:eastAsia="仿宋" w:hAnsi="仿宋" w:cs="仿宋"/>
          <w:snapToGrid w:val="0"/>
          <w:sz w:val="28"/>
          <w:szCs w:val="28"/>
          <w:u w:val="single"/>
          <w:shd w:val="clear" w:color="auto" w:fill="FFFFFF"/>
        </w:rPr>
      </w:pPr>
      <w:r>
        <w:rPr>
          <w:rFonts w:ascii="仿宋" w:eastAsia="仿宋" w:hAnsi="仿宋" w:cs="仿宋" w:hint="eastAsia"/>
          <w:snapToGrid w:val="0"/>
          <w:sz w:val="28"/>
          <w:szCs w:val="28"/>
          <w:shd w:val="clear" w:color="auto" w:fill="FFFFFF"/>
        </w:rPr>
        <w:t>代理单位：</w:t>
      </w:r>
      <w:r>
        <w:rPr>
          <w:rFonts w:ascii="仿宋" w:eastAsia="仿宋" w:hAnsi="仿宋" w:cs="仿宋" w:hint="eastAsia"/>
          <w:snapToGrid w:val="0"/>
          <w:sz w:val="28"/>
          <w:szCs w:val="28"/>
          <w:u w:val="single"/>
          <w:shd w:val="clear" w:color="auto" w:fill="FFFFFF"/>
        </w:rPr>
        <w:t>南京中信工程造价有限公司</w:t>
      </w:r>
    </w:p>
    <w:p w:rsidR="00290F38" w:rsidRDefault="009867B2">
      <w:pPr>
        <w:widowControl/>
        <w:shd w:val="clear" w:color="auto" w:fill="FFFFFF"/>
        <w:spacing w:line="360" w:lineRule="auto"/>
        <w:rPr>
          <w:rFonts w:ascii="仿宋" w:eastAsia="仿宋" w:hAnsi="仿宋" w:cs="仿宋"/>
          <w:snapToGrid w:val="0"/>
          <w:sz w:val="28"/>
          <w:szCs w:val="28"/>
          <w:shd w:val="clear" w:color="auto" w:fill="FFFFFF"/>
        </w:rPr>
      </w:pPr>
      <w:r>
        <w:rPr>
          <w:rFonts w:ascii="仿宋" w:eastAsia="仿宋" w:hAnsi="仿宋" w:cs="仿宋" w:hint="eastAsia"/>
          <w:snapToGrid w:val="0"/>
          <w:sz w:val="28"/>
          <w:szCs w:val="28"/>
          <w:shd w:val="clear" w:color="auto" w:fill="FFFFFF"/>
        </w:rPr>
        <w:t xml:space="preserve">            日  期：2025年7月</w:t>
      </w:r>
    </w:p>
    <w:p w:rsidR="00290F38" w:rsidRDefault="00290F38">
      <w:pPr>
        <w:widowControl/>
        <w:shd w:val="clear" w:color="auto" w:fill="FFFFFF"/>
        <w:spacing w:line="360" w:lineRule="auto"/>
        <w:jc w:val="center"/>
        <w:rPr>
          <w:rFonts w:ascii="仿宋" w:eastAsia="仿宋" w:hAnsi="仿宋" w:cs="仿宋"/>
          <w:sz w:val="36"/>
          <w:szCs w:val="36"/>
          <w:shd w:val="clear" w:color="auto" w:fill="FFFFFF"/>
          <w:lang w:val="zh-CN"/>
        </w:rPr>
      </w:pPr>
    </w:p>
    <w:p w:rsidR="00290F38" w:rsidRDefault="009867B2">
      <w:pPr>
        <w:widowControl/>
        <w:shd w:val="clear" w:color="auto" w:fill="FFFFFF"/>
        <w:spacing w:line="360" w:lineRule="auto"/>
        <w:jc w:val="center"/>
        <w:rPr>
          <w:rFonts w:ascii="仿宋" w:eastAsia="仿宋" w:hAnsi="仿宋" w:cs="仿宋"/>
          <w:sz w:val="36"/>
          <w:szCs w:val="36"/>
          <w:shd w:val="clear" w:color="auto" w:fill="FFFFFF"/>
        </w:rPr>
      </w:pPr>
      <w:r>
        <w:rPr>
          <w:rFonts w:ascii="仿宋" w:eastAsia="仿宋" w:hAnsi="仿宋" w:cs="仿宋" w:hint="eastAsia"/>
          <w:sz w:val="36"/>
          <w:szCs w:val="36"/>
          <w:shd w:val="clear" w:color="auto" w:fill="FFFFFF"/>
          <w:lang w:val="zh-CN"/>
        </w:rPr>
        <w:lastRenderedPageBreak/>
        <w:t>目录</w:t>
      </w:r>
    </w:p>
    <w:p w:rsidR="00290F38" w:rsidRDefault="00290F38">
      <w:pPr>
        <w:pStyle w:val="13"/>
        <w:tabs>
          <w:tab w:val="right" w:leader="dot" w:pos="8296"/>
        </w:tabs>
        <w:rPr>
          <w:rFonts w:ascii="仿宋" w:eastAsia="仿宋" w:hAnsi="仿宋" w:cs="仿宋"/>
          <w:sz w:val="28"/>
          <w:szCs w:val="28"/>
          <w:shd w:val="clear" w:color="auto" w:fill="FFFFFF"/>
        </w:rPr>
      </w:pPr>
    </w:p>
    <w:p w:rsidR="00290F38" w:rsidRDefault="009867B2">
      <w:pPr>
        <w:pStyle w:val="13"/>
        <w:tabs>
          <w:tab w:val="right" w:leader="dot" w:pos="9120"/>
        </w:tabs>
        <w:rPr>
          <w:rFonts w:ascii="仿宋" w:eastAsia="仿宋" w:hAnsi="仿宋" w:cs="仿宋"/>
          <w:sz w:val="28"/>
          <w:szCs w:val="28"/>
        </w:rPr>
      </w:pPr>
      <w:r>
        <w:rPr>
          <w:rFonts w:ascii="仿宋" w:eastAsia="仿宋" w:hAnsi="仿宋" w:cs="仿宋" w:hint="eastAsia"/>
          <w:sz w:val="28"/>
          <w:szCs w:val="28"/>
          <w:shd w:val="clear" w:color="auto" w:fill="FFFFFF"/>
        </w:rPr>
        <w:fldChar w:fldCharType="begin"/>
      </w:r>
      <w:r>
        <w:rPr>
          <w:rFonts w:ascii="仿宋" w:eastAsia="仿宋" w:hAnsi="仿宋" w:cs="仿宋" w:hint="eastAsia"/>
          <w:sz w:val="28"/>
          <w:szCs w:val="28"/>
          <w:shd w:val="clear" w:color="auto" w:fill="FFFFFF"/>
        </w:rPr>
        <w:instrText xml:space="preserve">TOC \o "1-3" \h \u </w:instrText>
      </w:r>
      <w:r>
        <w:rPr>
          <w:rFonts w:ascii="仿宋" w:eastAsia="仿宋" w:hAnsi="仿宋" w:cs="仿宋" w:hint="eastAsia"/>
          <w:sz w:val="28"/>
          <w:szCs w:val="28"/>
          <w:shd w:val="clear" w:color="auto" w:fill="FFFFFF"/>
        </w:rPr>
        <w:fldChar w:fldCharType="separate"/>
      </w:r>
      <w:hyperlink w:anchor="_Toc21743" w:history="1">
        <w:r>
          <w:rPr>
            <w:rFonts w:ascii="仿宋" w:eastAsia="仿宋" w:hAnsi="仿宋" w:cs="仿宋" w:hint="eastAsia"/>
            <w:sz w:val="28"/>
            <w:szCs w:val="28"/>
            <w:shd w:val="clear" w:color="auto" w:fill="FFFFFF"/>
          </w:rPr>
          <w:t>第一章 采购公告</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_Toc21743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3</w:t>
        </w:r>
        <w:r>
          <w:rPr>
            <w:rFonts w:ascii="仿宋" w:eastAsia="仿宋" w:hAnsi="仿宋" w:cs="仿宋" w:hint="eastAsia"/>
            <w:sz w:val="28"/>
            <w:szCs w:val="28"/>
          </w:rPr>
          <w:fldChar w:fldCharType="end"/>
        </w:r>
      </w:hyperlink>
    </w:p>
    <w:p w:rsidR="00290F38" w:rsidRDefault="00AD1916">
      <w:pPr>
        <w:pStyle w:val="13"/>
        <w:tabs>
          <w:tab w:val="right" w:leader="dot" w:pos="9120"/>
        </w:tabs>
        <w:rPr>
          <w:rFonts w:ascii="仿宋" w:eastAsia="仿宋" w:hAnsi="仿宋" w:cs="仿宋"/>
          <w:sz w:val="28"/>
          <w:szCs w:val="28"/>
        </w:rPr>
      </w:pPr>
      <w:hyperlink w:anchor="_Toc939" w:history="1">
        <w:r w:rsidR="009867B2">
          <w:rPr>
            <w:rFonts w:ascii="仿宋" w:eastAsia="仿宋" w:hAnsi="仿宋" w:cs="仿宋" w:hint="eastAsia"/>
            <w:sz w:val="28"/>
            <w:szCs w:val="28"/>
            <w:shd w:val="clear" w:color="auto" w:fill="FFFFFF"/>
          </w:rPr>
          <w:t>第二章 供应商须知</w:t>
        </w:r>
        <w:r w:rsidR="009867B2">
          <w:rPr>
            <w:rFonts w:ascii="仿宋" w:eastAsia="仿宋" w:hAnsi="仿宋" w:cs="仿宋" w:hint="eastAsia"/>
            <w:sz w:val="28"/>
            <w:szCs w:val="28"/>
          </w:rPr>
          <w:tab/>
        </w:r>
        <w:r w:rsidR="009867B2">
          <w:rPr>
            <w:rFonts w:ascii="仿宋" w:eastAsia="仿宋" w:hAnsi="仿宋" w:cs="仿宋" w:hint="eastAsia"/>
            <w:sz w:val="28"/>
            <w:szCs w:val="28"/>
          </w:rPr>
          <w:fldChar w:fldCharType="begin"/>
        </w:r>
        <w:r w:rsidR="009867B2">
          <w:rPr>
            <w:rFonts w:ascii="仿宋" w:eastAsia="仿宋" w:hAnsi="仿宋" w:cs="仿宋" w:hint="eastAsia"/>
            <w:sz w:val="28"/>
            <w:szCs w:val="28"/>
          </w:rPr>
          <w:instrText xml:space="preserve"> PAGEREF _Toc939 \h </w:instrText>
        </w:r>
        <w:r w:rsidR="009867B2">
          <w:rPr>
            <w:rFonts w:ascii="仿宋" w:eastAsia="仿宋" w:hAnsi="仿宋" w:cs="仿宋" w:hint="eastAsia"/>
            <w:sz w:val="28"/>
            <w:szCs w:val="28"/>
          </w:rPr>
        </w:r>
        <w:r w:rsidR="009867B2">
          <w:rPr>
            <w:rFonts w:ascii="仿宋" w:eastAsia="仿宋" w:hAnsi="仿宋" w:cs="仿宋" w:hint="eastAsia"/>
            <w:sz w:val="28"/>
            <w:szCs w:val="28"/>
          </w:rPr>
          <w:fldChar w:fldCharType="separate"/>
        </w:r>
        <w:r w:rsidR="009867B2">
          <w:rPr>
            <w:rFonts w:ascii="仿宋" w:eastAsia="仿宋" w:hAnsi="仿宋" w:cs="仿宋" w:hint="eastAsia"/>
            <w:sz w:val="28"/>
            <w:szCs w:val="28"/>
          </w:rPr>
          <w:t>6</w:t>
        </w:r>
        <w:r w:rsidR="009867B2">
          <w:rPr>
            <w:rFonts w:ascii="仿宋" w:eastAsia="仿宋" w:hAnsi="仿宋" w:cs="仿宋" w:hint="eastAsia"/>
            <w:sz w:val="28"/>
            <w:szCs w:val="28"/>
          </w:rPr>
          <w:fldChar w:fldCharType="end"/>
        </w:r>
      </w:hyperlink>
    </w:p>
    <w:p w:rsidR="00290F38" w:rsidRDefault="00AD1916">
      <w:pPr>
        <w:pStyle w:val="13"/>
        <w:tabs>
          <w:tab w:val="right" w:leader="dot" w:pos="9120"/>
        </w:tabs>
        <w:rPr>
          <w:rFonts w:ascii="仿宋" w:eastAsia="仿宋" w:hAnsi="仿宋" w:cs="仿宋"/>
          <w:sz w:val="28"/>
          <w:szCs w:val="28"/>
        </w:rPr>
      </w:pPr>
      <w:hyperlink w:anchor="_Toc3219" w:history="1">
        <w:r w:rsidR="009867B2">
          <w:rPr>
            <w:rFonts w:ascii="仿宋" w:eastAsia="仿宋" w:hAnsi="仿宋" w:cs="仿宋" w:hint="eastAsia"/>
            <w:kern w:val="0"/>
            <w:sz w:val="28"/>
            <w:szCs w:val="28"/>
            <w:shd w:val="clear" w:color="auto" w:fill="FFFFFF"/>
          </w:rPr>
          <w:t>第三章 评标标准</w:t>
        </w:r>
        <w:r w:rsidR="009867B2">
          <w:rPr>
            <w:rFonts w:ascii="仿宋" w:eastAsia="仿宋" w:hAnsi="仿宋" w:cs="仿宋" w:hint="eastAsia"/>
            <w:sz w:val="28"/>
            <w:szCs w:val="28"/>
          </w:rPr>
          <w:tab/>
        </w:r>
        <w:r w:rsidR="009867B2">
          <w:rPr>
            <w:rFonts w:ascii="仿宋" w:eastAsia="仿宋" w:hAnsi="仿宋" w:cs="仿宋" w:hint="eastAsia"/>
            <w:sz w:val="28"/>
            <w:szCs w:val="28"/>
          </w:rPr>
          <w:fldChar w:fldCharType="begin"/>
        </w:r>
        <w:r w:rsidR="009867B2">
          <w:rPr>
            <w:rFonts w:ascii="仿宋" w:eastAsia="仿宋" w:hAnsi="仿宋" w:cs="仿宋" w:hint="eastAsia"/>
            <w:sz w:val="28"/>
            <w:szCs w:val="28"/>
          </w:rPr>
          <w:instrText xml:space="preserve"> PAGEREF _Toc3219 \h </w:instrText>
        </w:r>
        <w:r w:rsidR="009867B2">
          <w:rPr>
            <w:rFonts w:ascii="仿宋" w:eastAsia="仿宋" w:hAnsi="仿宋" w:cs="仿宋" w:hint="eastAsia"/>
            <w:sz w:val="28"/>
            <w:szCs w:val="28"/>
          </w:rPr>
        </w:r>
        <w:r w:rsidR="009867B2">
          <w:rPr>
            <w:rFonts w:ascii="仿宋" w:eastAsia="仿宋" w:hAnsi="仿宋" w:cs="仿宋" w:hint="eastAsia"/>
            <w:sz w:val="28"/>
            <w:szCs w:val="28"/>
          </w:rPr>
          <w:fldChar w:fldCharType="separate"/>
        </w:r>
        <w:r w:rsidR="009867B2">
          <w:rPr>
            <w:rFonts w:ascii="仿宋" w:eastAsia="仿宋" w:hAnsi="仿宋" w:cs="仿宋" w:hint="eastAsia"/>
            <w:sz w:val="28"/>
            <w:szCs w:val="28"/>
          </w:rPr>
          <w:t>18</w:t>
        </w:r>
        <w:r w:rsidR="009867B2">
          <w:rPr>
            <w:rFonts w:ascii="仿宋" w:eastAsia="仿宋" w:hAnsi="仿宋" w:cs="仿宋" w:hint="eastAsia"/>
            <w:sz w:val="28"/>
            <w:szCs w:val="28"/>
          </w:rPr>
          <w:fldChar w:fldCharType="end"/>
        </w:r>
      </w:hyperlink>
    </w:p>
    <w:p w:rsidR="00290F38" w:rsidRDefault="00AD1916">
      <w:pPr>
        <w:pStyle w:val="13"/>
        <w:tabs>
          <w:tab w:val="right" w:leader="dot" w:pos="9120"/>
        </w:tabs>
        <w:rPr>
          <w:rFonts w:ascii="仿宋" w:eastAsia="仿宋" w:hAnsi="仿宋" w:cs="仿宋"/>
          <w:sz w:val="28"/>
          <w:szCs w:val="28"/>
        </w:rPr>
      </w:pPr>
      <w:hyperlink w:anchor="_Toc28657" w:history="1">
        <w:r w:rsidR="009867B2">
          <w:rPr>
            <w:rFonts w:ascii="仿宋" w:eastAsia="仿宋" w:hAnsi="仿宋" w:cs="仿宋" w:hint="eastAsia"/>
            <w:sz w:val="28"/>
            <w:szCs w:val="28"/>
            <w:shd w:val="clear" w:color="auto" w:fill="FFFFFF"/>
          </w:rPr>
          <w:t>第四章 采购需求</w:t>
        </w:r>
        <w:r w:rsidR="009867B2">
          <w:rPr>
            <w:rFonts w:ascii="仿宋" w:eastAsia="仿宋" w:hAnsi="仿宋" w:cs="仿宋" w:hint="eastAsia"/>
            <w:sz w:val="28"/>
            <w:szCs w:val="28"/>
          </w:rPr>
          <w:tab/>
        </w:r>
        <w:r w:rsidR="009867B2">
          <w:rPr>
            <w:rFonts w:ascii="仿宋" w:eastAsia="仿宋" w:hAnsi="仿宋" w:cs="仿宋" w:hint="eastAsia"/>
            <w:sz w:val="28"/>
            <w:szCs w:val="28"/>
          </w:rPr>
          <w:fldChar w:fldCharType="begin"/>
        </w:r>
        <w:r w:rsidR="009867B2">
          <w:rPr>
            <w:rFonts w:ascii="仿宋" w:eastAsia="仿宋" w:hAnsi="仿宋" w:cs="仿宋" w:hint="eastAsia"/>
            <w:sz w:val="28"/>
            <w:szCs w:val="28"/>
          </w:rPr>
          <w:instrText xml:space="preserve"> PAGEREF _Toc28657 \h </w:instrText>
        </w:r>
        <w:r w:rsidR="009867B2">
          <w:rPr>
            <w:rFonts w:ascii="仿宋" w:eastAsia="仿宋" w:hAnsi="仿宋" w:cs="仿宋" w:hint="eastAsia"/>
            <w:sz w:val="28"/>
            <w:szCs w:val="28"/>
          </w:rPr>
        </w:r>
        <w:r w:rsidR="009867B2">
          <w:rPr>
            <w:rFonts w:ascii="仿宋" w:eastAsia="仿宋" w:hAnsi="仿宋" w:cs="仿宋" w:hint="eastAsia"/>
            <w:sz w:val="28"/>
            <w:szCs w:val="28"/>
          </w:rPr>
          <w:fldChar w:fldCharType="separate"/>
        </w:r>
        <w:r w:rsidR="009867B2">
          <w:rPr>
            <w:rFonts w:ascii="仿宋" w:eastAsia="仿宋" w:hAnsi="仿宋" w:cs="仿宋" w:hint="eastAsia"/>
            <w:sz w:val="28"/>
            <w:szCs w:val="28"/>
          </w:rPr>
          <w:t>21</w:t>
        </w:r>
        <w:r w:rsidR="009867B2">
          <w:rPr>
            <w:rFonts w:ascii="仿宋" w:eastAsia="仿宋" w:hAnsi="仿宋" w:cs="仿宋" w:hint="eastAsia"/>
            <w:sz w:val="28"/>
            <w:szCs w:val="28"/>
          </w:rPr>
          <w:fldChar w:fldCharType="end"/>
        </w:r>
      </w:hyperlink>
    </w:p>
    <w:p w:rsidR="00290F38" w:rsidRDefault="00AD1916">
      <w:pPr>
        <w:pStyle w:val="13"/>
        <w:tabs>
          <w:tab w:val="right" w:leader="dot" w:pos="9120"/>
        </w:tabs>
        <w:rPr>
          <w:rFonts w:ascii="仿宋" w:eastAsia="仿宋" w:hAnsi="仿宋" w:cs="仿宋"/>
          <w:sz w:val="28"/>
          <w:szCs w:val="28"/>
        </w:rPr>
      </w:pPr>
      <w:hyperlink w:anchor="_Toc16455" w:history="1">
        <w:r w:rsidR="009867B2">
          <w:rPr>
            <w:rFonts w:ascii="仿宋" w:eastAsia="仿宋" w:hAnsi="仿宋" w:cs="仿宋" w:hint="eastAsia"/>
            <w:sz w:val="28"/>
            <w:szCs w:val="28"/>
            <w:shd w:val="clear" w:color="auto" w:fill="FFFFFF"/>
          </w:rPr>
          <w:t>第五章 合同主要条款及格式</w:t>
        </w:r>
        <w:r w:rsidR="009867B2">
          <w:rPr>
            <w:rFonts w:ascii="仿宋" w:eastAsia="仿宋" w:hAnsi="仿宋" w:cs="仿宋" w:hint="eastAsia"/>
            <w:sz w:val="28"/>
            <w:szCs w:val="28"/>
          </w:rPr>
          <w:tab/>
        </w:r>
        <w:r w:rsidR="009867B2">
          <w:rPr>
            <w:rFonts w:ascii="仿宋" w:eastAsia="仿宋" w:hAnsi="仿宋" w:cs="仿宋" w:hint="eastAsia"/>
            <w:sz w:val="28"/>
            <w:szCs w:val="28"/>
          </w:rPr>
          <w:fldChar w:fldCharType="begin"/>
        </w:r>
        <w:r w:rsidR="009867B2">
          <w:rPr>
            <w:rFonts w:ascii="仿宋" w:eastAsia="仿宋" w:hAnsi="仿宋" w:cs="仿宋" w:hint="eastAsia"/>
            <w:sz w:val="28"/>
            <w:szCs w:val="28"/>
          </w:rPr>
          <w:instrText xml:space="preserve"> PAGEREF _Toc16455 \h </w:instrText>
        </w:r>
        <w:r w:rsidR="009867B2">
          <w:rPr>
            <w:rFonts w:ascii="仿宋" w:eastAsia="仿宋" w:hAnsi="仿宋" w:cs="仿宋" w:hint="eastAsia"/>
            <w:sz w:val="28"/>
            <w:szCs w:val="28"/>
          </w:rPr>
        </w:r>
        <w:r w:rsidR="009867B2">
          <w:rPr>
            <w:rFonts w:ascii="仿宋" w:eastAsia="仿宋" w:hAnsi="仿宋" w:cs="仿宋" w:hint="eastAsia"/>
            <w:sz w:val="28"/>
            <w:szCs w:val="28"/>
          </w:rPr>
          <w:fldChar w:fldCharType="separate"/>
        </w:r>
        <w:r w:rsidR="009867B2">
          <w:rPr>
            <w:rFonts w:ascii="仿宋" w:eastAsia="仿宋" w:hAnsi="仿宋" w:cs="仿宋" w:hint="eastAsia"/>
            <w:sz w:val="28"/>
            <w:szCs w:val="28"/>
          </w:rPr>
          <w:t>22</w:t>
        </w:r>
        <w:r w:rsidR="009867B2">
          <w:rPr>
            <w:rFonts w:ascii="仿宋" w:eastAsia="仿宋" w:hAnsi="仿宋" w:cs="仿宋" w:hint="eastAsia"/>
            <w:sz w:val="28"/>
            <w:szCs w:val="28"/>
          </w:rPr>
          <w:fldChar w:fldCharType="end"/>
        </w:r>
      </w:hyperlink>
    </w:p>
    <w:p w:rsidR="00290F38" w:rsidRDefault="00AD1916">
      <w:pPr>
        <w:pStyle w:val="13"/>
        <w:tabs>
          <w:tab w:val="right" w:leader="dot" w:pos="9120"/>
        </w:tabs>
        <w:rPr>
          <w:rFonts w:ascii="仿宋" w:eastAsia="仿宋" w:hAnsi="仿宋" w:cs="仿宋"/>
        </w:rPr>
      </w:pPr>
      <w:hyperlink w:anchor="_Toc16870" w:history="1">
        <w:r w:rsidR="009867B2">
          <w:rPr>
            <w:rFonts w:ascii="仿宋" w:eastAsia="仿宋" w:hAnsi="仿宋" w:cs="仿宋" w:hint="eastAsia"/>
            <w:sz w:val="28"/>
            <w:szCs w:val="28"/>
            <w:shd w:val="clear" w:color="auto" w:fill="FFFFFF"/>
          </w:rPr>
          <w:t>第六章 附件</w:t>
        </w:r>
        <w:r w:rsidR="009867B2">
          <w:rPr>
            <w:rFonts w:ascii="仿宋" w:eastAsia="仿宋" w:hAnsi="仿宋" w:cs="仿宋" w:hint="eastAsia"/>
            <w:sz w:val="28"/>
            <w:szCs w:val="28"/>
          </w:rPr>
          <w:tab/>
        </w:r>
        <w:r w:rsidR="009867B2">
          <w:rPr>
            <w:rFonts w:ascii="仿宋" w:eastAsia="仿宋" w:hAnsi="仿宋" w:cs="仿宋" w:hint="eastAsia"/>
            <w:sz w:val="28"/>
            <w:szCs w:val="28"/>
          </w:rPr>
          <w:fldChar w:fldCharType="begin"/>
        </w:r>
        <w:r w:rsidR="009867B2">
          <w:rPr>
            <w:rFonts w:ascii="仿宋" w:eastAsia="仿宋" w:hAnsi="仿宋" w:cs="仿宋" w:hint="eastAsia"/>
            <w:sz w:val="28"/>
            <w:szCs w:val="28"/>
          </w:rPr>
          <w:instrText xml:space="preserve"> PAGEREF _Toc16870 \h </w:instrText>
        </w:r>
        <w:r w:rsidR="009867B2">
          <w:rPr>
            <w:rFonts w:ascii="仿宋" w:eastAsia="仿宋" w:hAnsi="仿宋" w:cs="仿宋" w:hint="eastAsia"/>
            <w:sz w:val="28"/>
            <w:szCs w:val="28"/>
          </w:rPr>
        </w:r>
        <w:r w:rsidR="009867B2">
          <w:rPr>
            <w:rFonts w:ascii="仿宋" w:eastAsia="仿宋" w:hAnsi="仿宋" w:cs="仿宋" w:hint="eastAsia"/>
            <w:sz w:val="28"/>
            <w:szCs w:val="28"/>
          </w:rPr>
          <w:fldChar w:fldCharType="separate"/>
        </w:r>
        <w:r w:rsidR="009867B2">
          <w:rPr>
            <w:rFonts w:ascii="仿宋" w:eastAsia="仿宋" w:hAnsi="仿宋" w:cs="仿宋" w:hint="eastAsia"/>
            <w:sz w:val="28"/>
            <w:szCs w:val="28"/>
          </w:rPr>
          <w:t>29</w:t>
        </w:r>
        <w:r w:rsidR="009867B2">
          <w:rPr>
            <w:rFonts w:ascii="仿宋" w:eastAsia="仿宋" w:hAnsi="仿宋" w:cs="仿宋" w:hint="eastAsia"/>
            <w:sz w:val="28"/>
            <w:szCs w:val="28"/>
          </w:rPr>
          <w:fldChar w:fldCharType="end"/>
        </w:r>
      </w:hyperlink>
    </w:p>
    <w:p w:rsidR="00290F38" w:rsidRDefault="009867B2">
      <w:pPr>
        <w:spacing w:line="480" w:lineRule="auto"/>
        <w:rPr>
          <w:rFonts w:ascii="仿宋" w:eastAsia="仿宋" w:hAnsi="仿宋" w:cs="仿宋"/>
          <w:sz w:val="28"/>
          <w:szCs w:val="28"/>
          <w:shd w:val="clear" w:color="auto" w:fill="FFFFFF"/>
        </w:rPr>
      </w:pPr>
      <w:r>
        <w:rPr>
          <w:rFonts w:ascii="仿宋" w:eastAsia="仿宋" w:hAnsi="仿宋" w:cs="仿宋" w:hint="eastAsia"/>
          <w:szCs w:val="28"/>
          <w:shd w:val="clear" w:color="auto" w:fill="FFFFFF"/>
        </w:rPr>
        <w:fldChar w:fldCharType="end"/>
      </w:r>
    </w:p>
    <w:p w:rsidR="00290F38" w:rsidRDefault="00290F38">
      <w:pPr>
        <w:widowControl/>
        <w:shd w:val="clear" w:color="auto" w:fill="FFFFFF"/>
        <w:spacing w:line="360" w:lineRule="auto"/>
        <w:jc w:val="center"/>
        <w:rPr>
          <w:rFonts w:ascii="仿宋" w:eastAsia="仿宋" w:hAnsi="仿宋" w:cs="仿宋"/>
          <w:b/>
          <w:kern w:val="0"/>
          <w:sz w:val="36"/>
          <w:szCs w:val="36"/>
          <w:shd w:val="clear" w:color="auto" w:fill="FFFFFF"/>
        </w:rPr>
      </w:pPr>
    </w:p>
    <w:p w:rsidR="00290F38" w:rsidRDefault="009867B2">
      <w:pPr>
        <w:pStyle w:val="1"/>
        <w:numPr>
          <w:ilvl w:val="0"/>
          <w:numId w:val="4"/>
        </w:numPr>
        <w:spacing w:before="0" w:after="0" w:line="360" w:lineRule="auto"/>
        <w:rPr>
          <w:rFonts w:ascii="仿宋" w:eastAsia="仿宋" w:hAnsi="仿宋" w:cs="仿宋"/>
          <w:shd w:val="clear" w:color="auto" w:fill="FFFFFF"/>
        </w:rPr>
      </w:pPr>
      <w:r>
        <w:rPr>
          <w:rFonts w:ascii="仿宋" w:eastAsia="仿宋" w:hAnsi="仿宋" w:cs="仿宋" w:hint="eastAsia"/>
          <w:b w:val="0"/>
          <w:kern w:val="0"/>
          <w:sz w:val="36"/>
          <w:szCs w:val="36"/>
          <w:shd w:val="clear" w:color="auto" w:fill="FFFFFF"/>
        </w:rPr>
        <w:br w:type="page"/>
      </w:r>
      <w:bookmarkStart w:id="3" w:name="_Toc481057143"/>
      <w:bookmarkStart w:id="4" w:name="_Toc38218675"/>
      <w:bookmarkStart w:id="5" w:name="_Toc21743"/>
      <w:r>
        <w:rPr>
          <w:rFonts w:ascii="仿宋" w:eastAsia="仿宋" w:hAnsi="仿宋" w:cs="仿宋" w:hint="eastAsia"/>
          <w:shd w:val="clear" w:color="auto" w:fill="FFFFFF"/>
        </w:rPr>
        <w:lastRenderedPageBreak/>
        <w:t>采购公告</w:t>
      </w:r>
      <w:bookmarkStart w:id="6" w:name="_Toc38218676"/>
      <w:bookmarkEnd w:id="3"/>
      <w:bookmarkEnd w:id="4"/>
      <w:bookmarkEnd w:id="5"/>
    </w:p>
    <w:p w:rsidR="00290F38" w:rsidRDefault="00290F38">
      <w:pPr>
        <w:rPr>
          <w:rFonts w:ascii="仿宋" w:eastAsia="仿宋" w:hAnsi="仿宋" w:cs="仿宋"/>
        </w:rPr>
      </w:pPr>
    </w:p>
    <w:p w:rsidR="00290F38" w:rsidRDefault="009867B2">
      <w:pPr>
        <w:pBdr>
          <w:top w:val="single" w:sz="4" w:space="1" w:color="auto"/>
          <w:left w:val="single" w:sz="4" w:space="4" w:color="auto"/>
          <w:bottom w:val="single" w:sz="4" w:space="1" w:color="auto"/>
          <w:right w:val="single" w:sz="4" w:space="4" w:color="auto"/>
        </w:pBdr>
        <w:spacing w:line="360" w:lineRule="auto"/>
        <w:ind w:firstLineChars="200" w:firstLine="420"/>
        <w:rPr>
          <w:rFonts w:ascii="仿宋" w:eastAsia="仿宋" w:hAnsi="仿宋" w:cs="仿宋"/>
          <w:szCs w:val="21"/>
          <w:shd w:val="clear" w:color="auto" w:fill="FFFFFF"/>
        </w:rPr>
      </w:pPr>
      <w:r>
        <w:rPr>
          <w:rFonts w:ascii="仿宋" w:eastAsia="仿宋" w:hAnsi="仿宋" w:cs="仿宋" w:hint="eastAsia"/>
          <w:szCs w:val="21"/>
          <w:shd w:val="clear" w:color="auto" w:fill="FFFFFF"/>
        </w:rPr>
        <w:t>项目概况</w:t>
      </w:r>
    </w:p>
    <w:p w:rsidR="00290F38" w:rsidRDefault="009867B2">
      <w:pPr>
        <w:pBdr>
          <w:top w:val="single" w:sz="4" w:space="1" w:color="auto"/>
          <w:left w:val="single" w:sz="4" w:space="4" w:color="auto"/>
          <w:bottom w:val="single" w:sz="4" w:space="1" w:color="auto"/>
          <w:right w:val="single" w:sz="4" w:space="4" w:color="auto"/>
        </w:pBdr>
        <w:spacing w:line="360" w:lineRule="auto"/>
        <w:ind w:firstLineChars="200" w:firstLine="420"/>
        <w:rPr>
          <w:rFonts w:ascii="仿宋" w:eastAsia="仿宋" w:hAnsi="仿宋" w:cs="仿宋"/>
          <w:szCs w:val="21"/>
          <w:shd w:val="clear" w:color="auto" w:fill="FFFFFF"/>
        </w:rPr>
      </w:pPr>
      <w:r>
        <w:rPr>
          <w:rFonts w:ascii="仿宋" w:eastAsia="仿宋" w:hAnsi="仿宋" w:cs="仿宋" w:hint="eastAsia"/>
          <w:szCs w:val="21"/>
          <w:u w:val="single"/>
          <w:shd w:val="clear" w:color="auto" w:fill="FFFFFF"/>
        </w:rPr>
        <w:t>南京邮电大学通信与信息工程学院科研楼9楼装修改造工程</w:t>
      </w:r>
      <w:r>
        <w:rPr>
          <w:rFonts w:ascii="仿宋" w:eastAsia="仿宋" w:hAnsi="仿宋" w:cs="仿宋" w:hint="eastAsia"/>
          <w:szCs w:val="21"/>
          <w:shd w:val="clear" w:color="auto" w:fill="FFFFFF"/>
        </w:rPr>
        <w:t>的潜在投标人应在南京中信工程造价有限公司（南京市鼓楼区燕江路201号D座20层）获取招标文件，并于</w:t>
      </w:r>
      <w:r>
        <w:rPr>
          <w:rFonts w:ascii="仿宋" w:eastAsia="仿宋" w:hAnsi="仿宋" w:cs="仿宋" w:hint="eastAsia"/>
          <w:szCs w:val="21"/>
          <w:u w:val="single"/>
          <w:shd w:val="clear" w:color="auto" w:fill="FFFFFF"/>
          <w:lang w:val="zh-CN"/>
        </w:rPr>
        <w:t>202</w:t>
      </w:r>
      <w:r>
        <w:rPr>
          <w:rFonts w:ascii="仿宋" w:eastAsia="仿宋" w:hAnsi="仿宋" w:cs="仿宋" w:hint="eastAsia"/>
          <w:szCs w:val="21"/>
          <w:u w:val="single"/>
          <w:shd w:val="clear" w:color="auto" w:fill="FFFFFF"/>
        </w:rPr>
        <w:t>5</w:t>
      </w:r>
      <w:r>
        <w:rPr>
          <w:rFonts w:ascii="仿宋" w:eastAsia="仿宋" w:hAnsi="仿宋" w:cs="仿宋" w:hint="eastAsia"/>
          <w:szCs w:val="21"/>
          <w:u w:val="single"/>
          <w:shd w:val="clear" w:color="auto" w:fill="FFFFFF"/>
          <w:lang w:val="zh-CN"/>
        </w:rPr>
        <w:t>年</w:t>
      </w:r>
      <w:r>
        <w:rPr>
          <w:rFonts w:ascii="仿宋" w:eastAsia="仿宋" w:hAnsi="仿宋" w:cs="仿宋" w:hint="eastAsia"/>
          <w:szCs w:val="21"/>
          <w:u w:val="single"/>
          <w:shd w:val="clear" w:color="auto" w:fill="FFFFFF"/>
        </w:rPr>
        <w:t>7</w:t>
      </w:r>
      <w:r>
        <w:rPr>
          <w:rFonts w:ascii="仿宋" w:eastAsia="仿宋" w:hAnsi="仿宋" w:cs="仿宋" w:hint="eastAsia"/>
          <w:szCs w:val="21"/>
          <w:u w:val="single"/>
          <w:shd w:val="clear" w:color="auto" w:fill="FFFFFF"/>
          <w:lang w:val="zh-CN"/>
        </w:rPr>
        <w:t>月</w:t>
      </w:r>
      <w:r w:rsidR="00555BDA">
        <w:rPr>
          <w:rFonts w:ascii="仿宋" w:eastAsia="仿宋" w:hAnsi="仿宋" w:cs="仿宋"/>
          <w:szCs w:val="21"/>
          <w:u w:val="single"/>
          <w:shd w:val="clear" w:color="auto" w:fill="FFFFFF"/>
        </w:rPr>
        <w:t>30</w:t>
      </w:r>
      <w:r>
        <w:rPr>
          <w:rFonts w:ascii="仿宋" w:eastAsia="仿宋" w:hAnsi="仿宋" w:cs="仿宋" w:hint="eastAsia"/>
          <w:szCs w:val="21"/>
          <w:u w:val="single"/>
          <w:shd w:val="clear" w:color="auto" w:fill="FFFFFF"/>
          <w:lang w:val="zh-CN"/>
        </w:rPr>
        <w:t>日</w:t>
      </w:r>
      <w:r w:rsidR="00555BDA">
        <w:rPr>
          <w:rFonts w:ascii="仿宋" w:eastAsia="仿宋" w:hAnsi="仿宋" w:cs="仿宋"/>
          <w:szCs w:val="21"/>
          <w:u w:val="single"/>
          <w:shd w:val="clear" w:color="auto" w:fill="FFFFFF"/>
        </w:rPr>
        <w:t>09</w:t>
      </w:r>
      <w:r>
        <w:rPr>
          <w:rFonts w:ascii="仿宋" w:eastAsia="仿宋" w:hAnsi="仿宋" w:cs="仿宋" w:hint="eastAsia"/>
          <w:szCs w:val="21"/>
          <w:u w:val="single"/>
          <w:shd w:val="clear" w:color="auto" w:fill="FFFFFF"/>
          <w:lang w:val="zh-CN"/>
        </w:rPr>
        <w:t>时</w:t>
      </w:r>
      <w:r w:rsidR="00CD3D32">
        <w:rPr>
          <w:rFonts w:ascii="仿宋" w:eastAsia="仿宋" w:hAnsi="仿宋" w:cs="仿宋"/>
          <w:szCs w:val="21"/>
          <w:u w:val="single"/>
          <w:shd w:val="clear" w:color="auto" w:fill="FFFFFF"/>
          <w:lang w:val="zh-CN"/>
        </w:rPr>
        <w:t>3</w:t>
      </w:r>
      <w:r>
        <w:rPr>
          <w:rFonts w:ascii="仿宋" w:eastAsia="仿宋" w:hAnsi="仿宋" w:cs="仿宋" w:hint="eastAsia"/>
          <w:szCs w:val="21"/>
          <w:u w:val="single"/>
          <w:shd w:val="clear" w:color="auto" w:fill="FFFFFF"/>
          <w:lang w:val="zh-CN"/>
        </w:rPr>
        <w:t>0分</w:t>
      </w:r>
      <w:r>
        <w:rPr>
          <w:rFonts w:ascii="仿宋" w:eastAsia="仿宋" w:hAnsi="仿宋" w:cs="仿宋" w:hint="eastAsia"/>
          <w:bCs/>
          <w:szCs w:val="21"/>
          <w:shd w:val="clear" w:color="auto" w:fill="FFFFFF"/>
        </w:rPr>
        <w:t>（北京时间）前提交投标文件</w:t>
      </w:r>
      <w:r>
        <w:rPr>
          <w:rFonts w:ascii="仿宋" w:eastAsia="仿宋" w:hAnsi="仿宋" w:cs="仿宋" w:hint="eastAsia"/>
          <w:szCs w:val="21"/>
          <w:shd w:val="clear" w:color="auto" w:fill="FFFFFF"/>
        </w:rPr>
        <w:t>。</w:t>
      </w:r>
    </w:p>
    <w:p w:rsidR="00290F38" w:rsidRDefault="009867B2">
      <w:pPr>
        <w:keepNext/>
        <w:keepLines/>
        <w:numPr>
          <w:ilvl w:val="1"/>
          <w:numId w:val="0"/>
        </w:numPr>
        <w:spacing w:line="360" w:lineRule="auto"/>
        <w:outlineLvl w:val="1"/>
        <w:rPr>
          <w:rFonts w:ascii="仿宋" w:eastAsia="仿宋" w:hAnsi="仿宋" w:cs="仿宋"/>
          <w:b/>
          <w:szCs w:val="21"/>
          <w:shd w:val="clear" w:color="auto" w:fill="FFFFFF"/>
        </w:rPr>
      </w:pPr>
      <w:bookmarkStart w:id="7" w:name="_Toc31746"/>
      <w:r>
        <w:rPr>
          <w:rFonts w:ascii="仿宋" w:eastAsia="仿宋" w:hAnsi="仿宋" w:cs="仿宋" w:hint="eastAsia"/>
          <w:b/>
          <w:szCs w:val="21"/>
          <w:shd w:val="clear" w:color="auto" w:fill="FFFFFF"/>
        </w:rPr>
        <w:t>一、项目基本情况</w:t>
      </w:r>
      <w:bookmarkEnd w:id="7"/>
    </w:p>
    <w:p w:rsidR="00290F38" w:rsidRDefault="009867B2">
      <w:pPr>
        <w:spacing w:line="360" w:lineRule="auto"/>
        <w:ind w:firstLineChars="200" w:firstLine="420"/>
        <w:rPr>
          <w:rFonts w:ascii="仿宋" w:eastAsia="仿宋" w:hAnsi="仿宋" w:cs="仿宋"/>
          <w:szCs w:val="21"/>
          <w:shd w:val="clear" w:color="auto" w:fill="FFFFFF"/>
        </w:rPr>
      </w:pPr>
      <w:r>
        <w:rPr>
          <w:rFonts w:ascii="仿宋" w:eastAsia="仿宋" w:hAnsi="仿宋" w:cs="仿宋" w:hint="eastAsia"/>
          <w:szCs w:val="21"/>
          <w:shd w:val="clear" w:color="auto" w:fill="FFFFFF"/>
          <w:lang w:val="zh-CN"/>
        </w:rPr>
        <w:t>项目编号：NYCG2025-G008</w:t>
      </w:r>
    </w:p>
    <w:p w:rsidR="00290F38" w:rsidRDefault="009867B2">
      <w:pPr>
        <w:spacing w:line="360" w:lineRule="auto"/>
        <w:ind w:firstLineChars="200" w:firstLine="420"/>
        <w:rPr>
          <w:rFonts w:ascii="仿宋" w:eastAsia="仿宋" w:hAnsi="仿宋" w:cs="仿宋"/>
          <w:szCs w:val="21"/>
          <w:shd w:val="clear" w:color="auto" w:fill="FFFFFF"/>
          <w:lang w:val="zh-CN"/>
        </w:rPr>
      </w:pPr>
      <w:r>
        <w:rPr>
          <w:rFonts w:ascii="仿宋" w:eastAsia="仿宋" w:hAnsi="仿宋" w:cs="仿宋" w:hint="eastAsia"/>
          <w:szCs w:val="21"/>
          <w:shd w:val="clear" w:color="auto" w:fill="FFFFFF"/>
        </w:rPr>
        <w:t>项目名称</w:t>
      </w:r>
      <w:r>
        <w:rPr>
          <w:rFonts w:ascii="仿宋" w:eastAsia="仿宋" w:hAnsi="仿宋" w:cs="仿宋" w:hint="eastAsia"/>
          <w:szCs w:val="21"/>
          <w:shd w:val="clear" w:color="auto" w:fill="FFFFFF"/>
          <w:lang w:val="zh-CN"/>
        </w:rPr>
        <w:t>：南京邮电大学通信与信息工程学院科研楼9楼装修改造工程</w:t>
      </w:r>
    </w:p>
    <w:p w:rsidR="00290F38" w:rsidRDefault="009867B2">
      <w:pPr>
        <w:spacing w:line="360" w:lineRule="auto"/>
        <w:ind w:firstLineChars="200" w:firstLine="420"/>
        <w:rPr>
          <w:rFonts w:ascii="仿宋" w:eastAsia="仿宋" w:hAnsi="仿宋" w:cs="仿宋"/>
          <w:szCs w:val="21"/>
          <w:shd w:val="clear" w:color="auto" w:fill="FFFFFF"/>
        </w:rPr>
      </w:pPr>
      <w:r>
        <w:rPr>
          <w:rFonts w:ascii="仿宋" w:eastAsia="仿宋" w:hAnsi="仿宋" w:cs="仿宋" w:hint="eastAsia"/>
          <w:szCs w:val="21"/>
          <w:shd w:val="clear" w:color="auto" w:fill="FFFFFF"/>
        </w:rPr>
        <w:t>最高限价：28.8</w:t>
      </w:r>
      <w:r>
        <w:rPr>
          <w:rFonts w:ascii="仿宋" w:eastAsia="仿宋" w:hAnsi="仿宋" w:cs="仿宋" w:hint="eastAsia"/>
          <w:szCs w:val="21"/>
          <w:shd w:val="clear" w:color="auto" w:fill="FFFFFF"/>
          <w:lang w:val="zh-CN"/>
        </w:rPr>
        <w:t>万元人民币；投标报价超出限价的为无效报价，按照无效响应处理。</w:t>
      </w:r>
    </w:p>
    <w:p w:rsidR="00290F38" w:rsidRDefault="009867B2">
      <w:pPr>
        <w:spacing w:line="360" w:lineRule="auto"/>
        <w:ind w:firstLineChars="200" w:firstLine="420"/>
        <w:jc w:val="left"/>
        <w:rPr>
          <w:rFonts w:ascii="仿宋" w:eastAsia="仿宋" w:hAnsi="仿宋" w:cs="仿宋"/>
          <w:szCs w:val="21"/>
          <w:shd w:val="clear" w:color="auto" w:fill="FFFFFF"/>
        </w:rPr>
      </w:pPr>
      <w:r>
        <w:rPr>
          <w:rFonts w:ascii="仿宋" w:eastAsia="仿宋" w:hAnsi="仿宋" w:cs="仿宋" w:hint="eastAsia"/>
          <w:szCs w:val="21"/>
          <w:shd w:val="clear" w:color="auto" w:fill="FFFFFF"/>
          <w:lang w:val="zh-CN"/>
        </w:rPr>
        <w:t>采购需求：南京邮电大学通信与信息工程学院科研楼9楼装修改造工程</w:t>
      </w:r>
      <w:r>
        <w:rPr>
          <w:rFonts w:ascii="仿宋" w:eastAsia="仿宋" w:hAnsi="仿宋" w:cs="仿宋" w:hint="eastAsia"/>
          <w:szCs w:val="21"/>
          <w:shd w:val="clear" w:color="auto" w:fill="FFFFFF"/>
        </w:rPr>
        <w:t xml:space="preserve">, </w:t>
      </w:r>
      <w:r>
        <w:rPr>
          <w:rFonts w:ascii="仿宋" w:eastAsia="仿宋" w:hAnsi="仿宋" w:cs="仿宋" w:hint="eastAsia"/>
          <w:szCs w:val="21"/>
          <w:shd w:val="clear" w:color="auto" w:fill="FFFFFF"/>
          <w:lang w:val="zh-CN"/>
        </w:rPr>
        <w:t>具体内容详见工程量清单</w:t>
      </w:r>
      <w:r>
        <w:rPr>
          <w:rFonts w:ascii="仿宋" w:eastAsia="仿宋" w:hAnsi="仿宋" w:cs="仿宋" w:hint="eastAsia"/>
          <w:szCs w:val="21"/>
          <w:shd w:val="clear" w:color="auto" w:fill="FFFFFF"/>
        </w:rPr>
        <w:t>。</w:t>
      </w:r>
    </w:p>
    <w:p w:rsidR="00290F38" w:rsidRDefault="009867B2">
      <w:pPr>
        <w:spacing w:line="360" w:lineRule="auto"/>
        <w:ind w:firstLineChars="200" w:firstLine="420"/>
        <w:jc w:val="left"/>
        <w:rPr>
          <w:rFonts w:ascii="仿宋" w:eastAsia="仿宋" w:hAnsi="仿宋" w:cs="仿宋"/>
          <w:szCs w:val="21"/>
          <w:shd w:val="clear" w:color="auto" w:fill="FFFFFF"/>
          <w:lang w:val="zh-CN"/>
        </w:rPr>
      </w:pPr>
      <w:r>
        <w:rPr>
          <w:rFonts w:ascii="仿宋" w:eastAsia="仿宋" w:hAnsi="仿宋" w:cs="仿宋" w:hint="eastAsia"/>
          <w:szCs w:val="21"/>
          <w:shd w:val="clear" w:color="auto" w:fill="FFFFFF"/>
          <w:lang w:val="zh-CN"/>
        </w:rPr>
        <w:t>工期要求：</w:t>
      </w:r>
      <w:r>
        <w:rPr>
          <w:rFonts w:ascii="仿宋" w:eastAsia="仿宋" w:hAnsi="仿宋" w:cs="仿宋" w:hint="eastAsia"/>
          <w:szCs w:val="21"/>
          <w:shd w:val="clear" w:color="auto" w:fill="FFFFFF"/>
        </w:rPr>
        <w:t>2</w:t>
      </w:r>
      <w:r>
        <w:rPr>
          <w:rFonts w:ascii="仿宋" w:eastAsia="仿宋" w:hAnsi="仿宋" w:cs="仿宋" w:hint="eastAsia"/>
          <w:szCs w:val="21"/>
          <w:shd w:val="clear" w:color="auto" w:fill="FFFFFF"/>
          <w:lang w:val="zh-CN"/>
        </w:rPr>
        <w:t>0天</w:t>
      </w:r>
    </w:p>
    <w:p w:rsidR="00290F38" w:rsidRDefault="009867B2">
      <w:pPr>
        <w:spacing w:line="360" w:lineRule="auto"/>
        <w:ind w:firstLineChars="200" w:firstLine="420"/>
        <w:jc w:val="left"/>
        <w:rPr>
          <w:rFonts w:ascii="仿宋" w:eastAsia="仿宋" w:hAnsi="仿宋" w:cs="仿宋"/>
          <w:szCs w:val="21"/>
          <w:shd w:val="clear" w:color="auto" w:fill="FFFFFF"/>
          <w:lang w:val="zh-CN"/>
        </w:rPr>
      </w:pPr>
      <w:r>
        <w:rPr>
          <w:rFonts w:ascii="仿宋" w:eastAsia="仿宋" w:hAnsi="仿宋" w:cs="仿宋" w:hint="eastAsia"/>
          <w:szCs w:val="21"/>
          <w:shd w:val="clear" w:color="auto" w:fill="FFFFFF"/>
          <w:lang w:val="zh-CN"/>
        </w:rPr>
        <w:t>本项目不接受联合体。</w:t>
      </w:r>
    </w:p>
    <w:p w:rsidR="00290F38" w:rsidRDefault="009867B2">
      <w:pPr>
        <w:keepNext/>
        <w:keepLines/>
        <w:numPr>
          <w:ilvl w:val="1"/>
          <w:numId w:val="0"/>
        </w:numPr>
        <w:spacing w:line="360" w:lineRule="auto"/>
        <w:outlineLvl w:val="1"/>
        <w:rPr>
          <w:rFonts w:ascii="仿宋" w:eastAsia="仿宋" w:hAnsi="仿宋" w:cs="仿宋"/>
          <w:b/>
          <w:szCs w:val="21"/>
          <w:shd w:val="clear" w:color="auto" w:fill="FFFFFF"/>
        </w:rPr>
      </w:pPr>
      <w:bookmarkStart w:id="8" w:name="_Toc14562"/>
      <w:r>
        <w:rPr>
          <w:rFonts w:ascii="仿宋" w:eastAsia="仿宋" w:hAnsi="仿宋" w:cs="仿宋" w:hint="eastAsia"/>
          <w:b/>
          <w:szCs w:val="21"/>
          <w:shd w:val="clear" w:color="auto" w:fill="FFFFFF"/>
        </w:rPr>
        <w:t>二、申请人的资格要求：</w:t>
      </w:r>
      <w:bookmarkEnd w:id="8"/>
    </w:p>
    <w:p w:rsidR="00290F38" w:rsidRDefault="009867B2">
      <w:pPr>
        <w:spacing w:line="360" w:lineRule="auto"/>
        <w:ind w:firstLineChars="200" w:firstLine="420"/>
        <w:rPr>
          <w:rFonts w:ascii="仿宋" w:eastAsia="仿宋" w:hAnsi="仿宋" w:cs="仿宋"/>
          <w:szCs w:val="21"/>
          <w:shd w:val="clear" w:color="auto" w:fill="FFFFFF"/>
        </w:rPr>
      </w:pPr>
      <w:r>
        <w:rPr>
          <w:rFonts w:ascii="仿宋" w:eastAsia="仿宋" w:hAnsi="仿宋" w:cs="仿宋" w:hint="eastAsia"/>
          <w:szCs w:val="21"/>
          <w:shd w:val="clear" w:color="auto" w:fill="FFFFFF"/>
        </w:rPr>
        <w:t>1.满足《中华人民共和国政府采购法》第二十二条规定；</w:t>
      </w:r>
    </w:p>
    <w:p w:rsidR="00290F38" w:rsidRDefault="009867B2">
      <w:pPr>
        <w:spacing w:line="360" w:lineRule="auto"/>
        <w:ind w:firstLineChars="200" w:firstLine="420"/>
        <w:rPr>
          <w:rFonts w:ascii="仿宋" w:eastAsia="仿宋" w:hAnsi="仿宋" w:cs="仿宋"/>
          <w:szCs w:val="21"/>
          <w:shd w:val="clear" w:color="auto" w:fill="FFFFFF"/>
        </w:rPr>
      </w:pPr>
      <w:r>
        <w:rPr>
          <w:rFonts w:ascii="仿宋" w:eastAsia="仿宋" w:hAnsi="仿宋" w:cs="仿宋" w:hint="eastAsia"/>
          <w:szCs w:val="21"/>
          <w:shd w:val="clear" w:color="auto" w:fill="FFFFFF"/>
        </w:rPr>
        <w:t>（1）具有独立承担民事责任的能力（提供法人或者其他组织的营业执照；供应商为自然人的，提供其身份证）；</w:t>
      </w:r>
    </w:p>
    <w:p w:rsidR="00290F38" w:rsidRDefault="009867B2">
      <w:pPr>
        <w:spacing w:line="360" w:lineRule="auto"/>
        <w:ind w:firstLineChars="200" w:firstLine="420"/>
        <w:rPr>
          <w:rFonts w:ascii="仿宋" w:eastAsia="仿宋" w:hAnsi="仿宋" w:cs="仿宋"/>
          <w:szCs w:val="21"/>
          <w:shd w:val="clear" w:color="auto" w:fill="FFFFFF"/>
        </w:rPr>
      </w:pPr>
      <w:r>
        <w:rPr>
          <w:rFonts w:ascii="仿宋" w:eastAsia="仿宋" w:hAnsi="仿宋" w:cs="仿宋" w:hint="eastAsia"/>
          <w:szCs w:val="21"/>
          <w:shd w:val="clear" w:color="auto" w:fill="FFFFFF"/>
        </w:rPr>
        <w:t>（2）具有良好的商业信誉和健全的财务会计制度（提供2023年度或2024年度经审计的财务报表，或投标截止时间前六个月内银行出具的资信证明，或财政部门认可的政府采购专业担保机构出具的投标担保函）；</w:t>
      </w:r>
    </w:p>
    <w:p w:rsidR="00290F38" w:rsidRDefault="009867B2">
      <w:pPr>
        <w:spacing w:line="360" w:lineRule="auto"/>
        <w:ind w:firstLineChars="200" w:firstLine="420"/>
        <w:rPr>
          <w:rFonts w:ascii="仿宋" w:eastAsia="仿宋" w:hAnsi="仿宋" w:cs="仿宋"/>
          <w:szCs w:val="21"/>
          <w:shd w:val="clear" w:color="auto" w:fill="FFFFFF"/>
        </w:rPr>
      </w:pPr>
      <w:r>
        <w:rPr>
          <w:rFonts w:ascii="仿宋" w:eastAsia="仿宋" w:hAnsi="仿宋" w:cs="仿宋" w:hint="eastAsia"/>
          <w:szCs w:val="21"/>
          <w:shd w:val="clear" w:color="auto" w:fill="FFFFFF"/>
        </w:rPr>
        <w:t>（3）具有履行合同所必需的设备和专业技术能力（供应商根据履行采购项目合同需要，提供履行合同所必需的设备和专业技术能力的证明材料或声明）；</w:t>
      </w:r>
    </w:p>
    <w:p w:rsidR="00290F38" w:rsidRDefault="009867B2">
      <w:pPr>
        <w:spacing w:line="360" w:lineRule="auto"/>
        <w:ind w:firstLineChars="200" w:firstLine="420"/>
        <w:rPr>
          <w:rFonts w:ascii="仿宋" w:eastAsia="仿宋" w:hAnsi="仿宋" w:cs="仿宋"/>
          <w:szCs w:val="21"/>
          <w:shd w:val="clear" w:color="auto" w:fill="FFFFFF"/>
        </w:rPr>
      </w:pPr>
      <w:r>
        <w:rPr>
          <w:rFonts w:ascii="仿宋" w:eastAsia="仿宋" w:hAnsi="仿宋" w:cs="仿宋" w:hint="eastAsia"/>
          <w:szCs w:val="21"/>
          <w:shd w:val="clear" w:color="auto" w:fill="FFFFFF"/>
        </w:rPr>
        <w:t>（4）有依法缴纳税收和社会保障资金的良好记录（提供参加本次政府采购活动前半年内</w:t>
      </w:r>
      <w:r>
        <w:rPr>
          <w:rFonts w:ascii="仿宋" w:eastAsia="仿宋" w:hAnsi="仿宋" w:cs="仿宋" w:hint="eastAsia"/>
          <w:kern w:val="0"/>
          <w:szCs w:val="21"/>
          <w:shd w:val="clear" w:color="auto" w:fill="FFFFFF"/>
        </w:rPr>
        <w:t>（2025年1月-2025年6月）</w:t>
      </w:r>
      <w:r>
        <w:rPr>
          <w:rFonts w:ascii="仿宋" w:eastAsia="仿宋" w:hAnsi="仿宋" w:cs="仿宋" w:hint="eastAsia"/>
          <w:szCs w:val="21"/>
          <w:shd w:val="clear" w:color="auto" w:fill="FFFFFF"/>
        </w:rPr>
        <w:t>至少一个月缴纳增值税，或营业税，或企业所得税的凭据；并提供缴纳社会保险的凭据（专用收据，或社会保险缴纳清单））；</w:t>
      </w:r>
    </w:p>
    <w:p w:rsidR="00290F38" w:rsidRDefault="009867B2">
      <w:pPr>
        <w:spacing w:line="360" w:lineRule="auto"/>
        <w:ind w:firstLineChars="200" w:firstLine="420"/>
        <w:rPr>
          <w:rFonts w:ascii="仿宋" w:eastAsia="仿宋" w:hAnsi="仿宋" w:cs="仿宋"/>
          <w:szCs w:val="21"/>
          <w:shd w:val="clear" w:color="auto" w:fill="FFFFFF"/>
        </w:rPr>
      </w:pPr>
      <w:r>
        <w:rPr>
          <w:rFonts w:ascii="仿宋" w:eastAsia="仿宋" w:hAnsi="仿宋" w:cs="仿宋" w:hint="eastAsia"/>
          <w:szCs w:val="21"/>
          <w:shd w:val="clear" w:color="auto" w:fill="FFFFFF"/>
        </w:rPr>
        <w:t>（5）参加政府采购活动前三年内，在经营活动中没有重大违法记录（提供承诺书）；</w:t>
      </w:r>
    </w:p>
    <w:p w:rsidR="00290F38" w:rsidRDefault="009867B2">
      <w:pPr>
        <w:spacing w:line="360" w:lineRule="auto"/>
        <w:ind w:firstLineChars="200" w:firstLine="420"/>
        <w:rPr>
          <w:rFonts w:ascii="仿宋" w:eastAsia="仿宋" w:hAnsi="仿宋" w:cs="仿宋"/>
          <w:szCs w:val="21"/>
          <w:shd w:val="clear" w:color="auto" w:fill="FFFFFF"/>
        </w:rPr>
      </w:pPr>
      <w:r>
        <w:rPr>
          <w:rFonts w:ascii="仿宋" w:eastAsia="仿宋" w:hAnsi="仿宋" w:cs="仿宋" w:hint="eastAsia"/>
          <w:szCs w:val="21"/>
          <w:shd w:val="clear" w:color="auto" w:fill="FFFFFF"/>
        </w:rPr>
        <w:t>（6）法律、行政法规规定的其他条件：无</w:t>
      </w:r>
    </w:p>
    <w:p w:rsidR="00290F38" w:rsidRDefault="009867B2">
      <w:pPr>
        <w:spacing w:line="360" w:lineRule="auto"/>
        <w:ind w:firstLineChars="200" w:firstLine="420"/>
        <w:rPr>
          <w:rFonts w:ascii="仿宋" w:eastAsia="仿宋" w:hAnsi="仿宋" w:cs="仿宋"/>
          <w:kern w:val="0"/>
          <w:szCs w:val="21"/>
          <w:shd w:val="clear" w:color="auto" w:fill="FFFFFF"/>
        </w:rPr>
      </w:pPr>
      <w:r>
        <w:rPr>
          <w:rFonts w:ascii="仿宋" w:eastAsia="仿宋" w:hAnsi="仿宋" w:cs="仿宋" w:hint="eastAsia"/>
          <w:szCs w:val="21"/>
          <w:shd w:val="clear" w:color="auto" w:fill="FFFFFF"/>
        </w:rPr>
        <w:t>2.本项</w:t>
      </w:r>
      <w:r>
        <w:rPr>
          <w:rFonts w:ascii="仿宋" w:eastAsia="仿宋" w:hAnsi="仿宋" w:cs="仿宋" w:hint="eastAsia"/>
          <w:kern w:val="0"/>
          <w:szCs w:val="21"/>
          <w:shd w:val="clear" w:color="auto" w:fill="FFFFFF"/>
        </w:rPr>
        <w:t>目的特定资格要求：</w:t>
      </w:r>
    </w:p>
    <w:p w:rsidR="00290F38" w:rsidRDefault="009867B2">
      <w:pPr>
        <w:spacing w:line="360" w:lineRule="auto"/>
        <w:ind w:firstLineChars="200" w:firstLine="420"/>
        <w:rPr>
          <w:rFonts w:ascii="仿宋" w:eastAsia="仿宋" w:hAnsi="仿宋" w:cs="仿宋"/>
          <w:szCs w:val="21"/>
          <w:shd w:val="clear" w:color="auto" w:fill="FFFFFF"/>
        </w:rPr>
      </w:pPr>
      <w:r>
        <w:rPr>
          <w:rFonts w:ascii="仿宋" w:eastAsia="仿宋" w:hAnsi="仿宋" w:cs="仿宋" w:hint="eastAsia"/>
          <w:szCs w:val="21"/>
          <w:shd w:val="clear" w:color="auto" w:fill="FFFFFF"/>
        </w:rPr>
        <w:t>（1）企业资格：供应商具备建筑工程施工总承包三级（含）及以上资质或建筑装修装饰工程专业承包二级（含）以上资质，同时具有安全生产许可证；（提供有效证书复印件加盖公章）</w:t>
      </w:r>
    </w:p>
    <w:p w:rsidR="00290F38" w:rsidRDefault="009867B2">
      <w:pPr>
        <w:spacing w:line="360" w:lineRule="auto"/>
        <w:ind w:firstLineChars="200" w:firstLine="420"/>
        <w:rPr>
          <w:rFonts w:ascii="仿宋" w:eastAsia="仿宋" w:hAnsi="仿宋" w:cs="仿宋"/>
          <w:szCs w:val="21"/>
          <w:shd w:val="clear" w:color="auto" w:fill="FFFFFF"/>
        </w:rPr>
      </w:pPr>
      <w:r>
        <w:rPr>
          <w:rFonts w:ascii="仿宋" w:eastAsia="仿宋" w:hAnsi="仿宋" w:cs="仿宋" w:hint="eastAsia"/>
          <w:szCs w:val="21"/>
          <w:shd w:val="clear" w:color="auto" w:fill="FFFFFF"/>
        </w:rPr>
        <w:t>（2）项目负责人具备注册建造师证建筑工程二级(含)及以上且具有有效的安全生产考核合格证书(B证)。注册单位须与投标人一致，同时提供投标人为其缴纳的社保机构出具的近半年(2025年1</w:t>
      </w:r>
      <w:r>
        <w:rPr>
          <w:rFonts w:ascii="仿宋" w:eastAsia="仿宋" w:hAnsi="仿宋" w:cs="仿宋" w:hint="eastAsia"/>
          <w:szCs w:val="21"/>
          <w:shd w:val="clear" w:color="auto" w:fill="FFFFFF"/>
        </w:rPr>
        <w:lastRenderedPageBreak/>
        <w:t>月-2025年6月)任意一个月的养老保险缴费证明材料并加盖社保中心章或社保中心参保缴费证明电子专用章。（提供有效证书、社保证明复印件加盖公章）</w:t>
      </w:r>
    </w:p>
    <w:p w:rsidR="00290F38" w:rsidRDefault="009867B2">
      <w:pPr>
        <w:spacing w:line="360" w:lineRule="auto"/>
        <w:ind w:firstLineChars="250" w:firstLine="525"/>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3.本项目拒绝下述投标人参加投标：</w:t>
      </w:r>
    </w:p>
    <w:p w:rsidR="00290F38" w:rsidRDefault="009867B2">
      <w:pPr>
        <w:spacing w:line="360" w:lineRule="auto"/>
        <w:ind w:firstLineChars="250" w:firstLine="525"/>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①投标人单位负责人为同一人或者存在直接控股、管理关系的不同投标人，不得参加同一合同项下的政府采购活动。</w:t>
      </w:r>
    </w:p>
    <w:p w:rsidR="00290F38" w:rsidRDefault="009867B2">
      <w:pPr>
        <w:spacing w:line="360" w:lineRule="auto"/>
        <w:ind w:firstLineChars="250" w:firstLine="525"/>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②凡为采购项目提供整体设计、规范编制或者项目管理、监理、检测等服务的投标人，不得再参加本项目的采购活动。</w:t>
      </w:r>
    </w:p>
    <w:p w:rsidR="00290F38" w:rsidRDefault="009867B2">
      <w:pPr>
        <w:spacing w:line="360" w:lineRule="auto"/>
        <w:ind w:firstLineChars="250" w:firstLine="525"/>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③投标人被“信用中国”网站（www.creditchina.gov.cn）、“中国政府采购网”(www.ccgp.gov.cn)列入失信被执行人、重大税收违法案件当事人名单、政府采购严重违法失信行为记录名单。</w:t>
      </w:r>
    </w:p>
    <w:p w:rsidR="00290F38" w:rsidRDefault="009867B2">
      <w:pPr>
        <w:keepNext/>
        <w:keepLines/>
        <w:numPr>
          <w:ilvl w:val="1"/>
          <w:numId w:val="0"/>
        </w:numPr>
        <w:spacing w:line="360" w:lineRule="auto"/>
        <w:outlineLvl w:val="1"/>
        <w:rPr>
          <w:rFonts w:ascii="仿宋" w:eastAsia="仿宋" w:hAnsi="仿宋" w:cs="仿宋"/>
          <w:b/>
          <w:szCs w:val="21"/>
          <w:shd w:val="clear" w:color="auto" w:fill="FFFFFF"/>
        </w:rPr>
      </w:pPr>
      <w:bookmarkStart w:id="9" w:name="_Toc7402"/>
      <w:r>
        <w:rPr>
          <w:rFonts w:ascii="仿宋" w:eastAsia="仿宋" w:hAnsi="仿宋" w:cs="仿宋" w:hint="eastAsia"/>
          <w:b/>
          <w:szCs w:val="21"/>
          <w:shd w:val="clear" w:color="auto" w:fill="FFFFFF"/>
        </w:rPr>
        <w:t>三、获取招标文件</w:t>
      </w:r>
      <w:bookmarkEnd w:id="9"/>
    </w:p>
    <w:p w:rsidR="00290F38" w:rsidRDefault="009867B2">
      <w:pPr>
        <w:spacing w:line="360" w:lineRule="auto"/>
        <w:ind w:firstLine="540"/>
        <w:rPr>
          <w:rFonts w:ascii="仿宋" w:eastAsia="仿宋" w:hAnsi="仿宋" w:cs="仿宋"/>
          <w:szCs w:val="21"/>
          <w:shd w:val="clear" w:color="auto" w:fill="FFFFFF"/>
        </w:rPr>
      </w:pPr>
      <w:r>
        <w:rPr>
          <w:rFonts w:ascii="仿宋" w:eastAsia="仿宋" w:hAnsi="仿宋" w:cs="仿宋" w:hint="eastAsia"/>
          <w:szCs w:val="21"/>
          <w:shd w:val="clear" w:color="auto" w:fill="FFFFFF"/>
        </w:rPr>
        <w:t>时间：</w:t>
      </w:r>
      <w:r>
        <w:rPr>
          <w:rFonts w:ascii="仿宋" w:eastAsia="仿宋" w:hAnsi="仿宋" w:cs="仿宋" w:hint="eastAsia"/>
          <w:szCs w:val="21"/>
          <w:u w:val="single"/>
          <w:shd w:val="clear" w:color="auto" w:fill="FFFFFF"/>
        </w:rPr>
        <w:t>2025年7月</w:t>
      </w:r>
      <w:r w:rsidR="00955854">
        <w:rPr>
          <w:rFonts w:ascii="仿宋" w:eastAsia="仿宋" w:hAnsi="仿宋" w:cs="仿宋"/>
          <w:szCs w:val="21"/>
          <w:u w:val="single"/>
          <w:shd w:val="clear" w:color="auto" w:fill="FFFFFF"/>
        </w:rPr>
        <w:t>22</w:t>
      </w:r>
      <w:r>
        <w:rPr>
          <w:rFonts w:ascii="仿宋" w:eastAsia="仿宋" w:hAnsi="仿宋" w:cs="仿宋" w:hint="eastAsia"/>
          <w:szCs w:val="21"/>
          <w:u w:val="single"/>
          <w:shd w:val="clear" w:color="auto" w:fill="FFFFFF"/>
        </w:rPr>
        <w:t>日</w:t>
      </w:r>
      <w:r>
        <w:rPr>
          <w:rFonts w:ascii="仿宋" w:eastAsia="仿宋" w:hAnsi="仿宋" w:cs="仿宋" w:hint="eastAsia"/>
          <w:szCs w:val="21"/>
          <w:shd w:val="clear" w:color="auto" w:fill="FFFFFF"/>
        </w:rPr>
        <w:t>至</w:t>
      </w:r>
      <w:r>
        <w:rPr>
          <w:rFonts w:ascii="仿宋" w:eastAsia="仿宋" w:hAnsi="仿宋" w:cs="仿宋" w:hint="eastAsia"/>
          <w:szCs w:val="21"/>
          <w:u w:val="single"/>
          <w:shd w:val="clear" w:color="auto" w:fill="FFFFFF"/>
        </w:rPr>
        <w:t xml:space="preserve"> 2025年7月</w:t>
      </w:r>
      <w:r w:rsidR="00CD3D32">
        <w:rPr>
          <w:rFonts w:ascii="仿宋" w:eastAsia="仿宋" w:hAnsi="仿宋" w:cs="仿宋"/>
          <w:szCs w:val="21"/>
          <w:u w:val="single"/>
          <w:shd w:val="clear" w:color="auto" w:fill="FFFFFF"/>
        </w:rPr>
        <w:t>2</w:t>
      </w:r>
      <w:r w:rsidR="00583307">
        <w:rPr>
          <w:rFonts w:ascii="仿宋" w:eastAsia="仿宋" w:hAnsi="仿宋" w:cs="仿宋"/>
          <w:szCs w:val="21"/>
          <w:u w:val="single"/>
          <w:shd w:val="clear" w:color="auto" w:fill="FFFFFF"/>
        </w:rPr>
        <w:t>9</w:t>
      </w:r>
      <w:r>
        <w:rPr>
          <w:rFonts w:ascii="仿宋" w:eastAsia="仿宋" w:hAnsi="仿宋" w:cs="仿宋" w:hint="eastAsia"/>
          <w:szCs w:val="21"/>
          <w:u w:val="single"/>
          <w:shd w:val="clear" w:color="auto" w:fill="FFFFFF"/>
        </w:rPr>
        <w:t>日</w:t>
      </w:r>
      <w:r>
        <w:rPr>
          <w:rFonts w:ascii="仿宋" w:eastAsia="仿宋" w:hAnsi="仿宋" w:cs="仿宋" w:hint="eastAsia"/>
          <w:szCs w:val="21"/>
          <w:shd w:val="clear" w:color="auto" w:fill="FFFFFF"/>
        </w:rPr>
        <w:t>，每天上午</w:t>
      </w:r>
      <w:r>
        <w:rPr>
          <w:rFonts w:ascii="仿宋" w:eastAsia="仿宋" w:hAnsi="仿宋" w:cs="仿宋" w:hint="eastAsia"/>
          <w:szCs w:val="21"/>
          <w:u w:val="single"/>
          <w:shd w:val="clear" w:color="auto" w:fill="FFFFFF"/>
        </w:rPr>
        <w:t>9:00</w:t>
      </w:r>
      <w:r>
        <w:rPr>
          <w:rFonts w:ascii="仿宋" w:eastAsia="仿宋" w:hAnsi="仿宋" w:cs="仿宋" w:hint="eastAsia"/>
          <w:szCs w:val="21"/>
          <w:shd w:val="clear" w:color="auto" w:fill="FFFFFF"/>
        </w:rPr>
        <w:t>至</w:t>
      </w:r>
      <w:r>
        <w:rPr>
          <w:rFonts w:ascii="仿宋" w:eastAsia="仿宋" w:hAnsi="仿宋" w:cs="仿宋" w:hint="eastAsia"/>
          <w:szCs w:val="21"/>
          <w:u w:val="single"/>
          <w:shd w:val="clear" w:color="auto" w:fill="FFFFFF"/>
        </w:rPr>
        <w:t>11:30</w:t>
      </w:r>
      <w:r>
        <w:rPr>
          <w:rFonts w:ascii="仿宋" w:eastAsia="仿宋" w:hAnsi="仿宋" w:cs="仿宋" w:hint="eastAsia"/>
          <w:szCs w:val="21"/>
          <w:shd w:val="clear" w:color="auto" w:fill="FFFFFF"/>
        </w:rPr>
        <w:t>，下午</w:t>
      </w:r>
      <w:r>
        <w:rPr>
          <w:rFonts w:ascii="仿宋" w:eastAsia="仿宋" w:hAnsi="仿宋" w:cs="仿宋" w:hint="eastAsia"/>
          <w:szCs w:val="21"/>
          <w:u w:val="single"/>
          <w:shd w:val="clear" w:color="auto" w:fill="FFFFFF"/>
        </w:rPr>
        <w:t>14:00</w:t>
      </w:r>
      <w:r>
        <w:rPr>
          <w:rFonts w:ascii="仿宋" w:eastAsia="仿宋" w:hAnsi="仿宋" w:cs="仿宋" w:hint="eastAsia"/>
          <w:szCs w:val="21"/>
          <w:shd w:val="clear" w:color="auto" w:fill="FFFFFF"/>
        </w:rPr>
        <w:t>至</w:t>
      </w:r>
      <w:r>
        <w:rPr>
          <w:rFonts w:ascii="仿宋" w:eastAsia="仿宋" w:hAnsi="仿宋" w:cs="仿宋" w:hint="eastAsia"/>
          <w:szCs w:val="21"/>
          <w:u w:val="single"/>
          <w:shd w:val="clear" w:color="auto" w:fill="FFFFFF"/>
        </w:rPr>
        <w:t>17:00</w:t>
      </w:r>
      <w:r>
        <w:rPr>
          <w:rFonts w:ascii="仿宋" w:eastAsia="仿宋" w:hAnsi="仿宋" w:cs="仿宋" w:hint="eastAsia"/>
          <w:szCs w:val="21"/>
          <w:shd w:val="clear" w:color="auto" w:fill="FFFFFF"/>
        </w:rPr>
        <w:t>（北京时间，法定节假日除外）</w:t>
      </w:r>
    </w:p>
    <w:p w:rsidR="00290F38" w:rsidRDefault="009867B2">
      <w:pPr>
        <w:spacing w:line="360" w:lineRule="auto"/>
        <w:ind w:firstLineChars="200" w:firstLine="420"/>
        <w:jc w:val="left"/>
        <w:rPr>
          <w:rFonts w:ascii="仿宋" w:eastAsia="仿宋" w:hAnsi="仿宋" w:cs="仿宋"/>
          <w:szCs w:val="21"/>
          <w:shd w:val="clear" w:color="auto" w:fill="FFFFFF"/>
        </w:rPr>
      </w:pPr>
      <w:r>
        <w:rPr>
          <w:rFonts w:ascii="仿宋" w:eastAsia="仿宋" w:hAnsi="仿宋" w:cs="仿宋" w:hint="eastAsia"/>
          <w:szCs w:val="21"/>
          <w:shd w:val="clear" w:color="auto" w:fill="FFFFFF"/>
        </w:rPr>
        <w:t>地点：南京中信工程造价有限公司（南京市鼓楼区燕江路201号D座20层）</w:t>
      </w:r>
    </w:p>
    <w:p w:rsidR="00290F38" w:rsidRDefault="009867B2">
      <w:pPr>
        <w:spacing w:line="360" w:lineRule="auto"/>
        <w:ind w:firstLineChars="200" w:firstLine="420"/>
        <w:jc w:val="left"/>
        <w:rPr>
          <w:rFonts w:ascii="仿宋" w:eastAsia="仿宋" w:hAnsi="仿宋" w:cs="仿宋"/>
          <w:szCs w:val="21"/>
          <w:shd w:val="clear" w:color="auto" w:fill="FFFFFF"/>
        </w:rPr>
      </w:pPr>
      <w:bookmarkStart w:id="10" w:name="_Toc19974"/>
      <w:r>
        <w:rPr>
          <w:rFonts w:ascii="仿宋" w:eastAsia="仿宋" w:hAnsi="仿宋" w:cs="仿宋" w:hint="eastAsia"/>
          <w:szCs w:val="21"/>
          <w:shd w:val="clear" w:color="auto" w:fill="FFFFFF"/>
        </w:rPr>
        <w:t>获取方式：以下两种方式二选一</w:t>
      </w:r>
    </w:p>
    <w:p w:rsidR="00290F38" w:rsidRDefault="009867B2">
      <w:pPr>
        <w:spacing w:line="360" w:lineRule="auto"/>
        <w:ind w:firstLineChars="200" w:firstLine="420"/>
        <w:jc w:val="left"/>
        <w:rPr>
          <w:rFonts w:ascii="仿宋" w:eastAsia="仿宋" w:hAnsi="仿宋" w:cs="仿宋"/>
          <w:szCs w:val="21"/>
          <w:shd w:val="clear" w:color="auto" w:fill="FFFFFF"/>
        </w:rPr>
      </w:pPr>
      <w:r>
        <w:rPr>
          <w:rFonts w:ascii="仿宋" w:eastAsia="仿宋" w:hAnsi="仿宋" w:cs="仿宋" w:hint="eastAsia"/>
          <w:szCs w:val="21"/>
          <w:shd w:val="clear" w:color="auto" w:fill="FFFFFF"/>
        </w:rPr>
        <w:t>①现场报名：投标人携带介绍信或授权委托书原件、被委托人身份证原件及复印件、营业执照复印件至南京市鼓楼区燕江路201号D座20楼购买。</w:t>
      </w:r>
    </w:p>
    <w:p w:rsidR="00290F38" w:rsidRDefault="009867B2">
      <w:pPr>
        <w:spacing w:line="360" w:lineRule="auto"/>
        <w:ind w:firstLineChars="200" w:firstLine="420"/>
        <w:jc w:val="left"/>
        <w:rPr>
          <w:rFonts w:ascii="仿宋" w:eastAsia="仿宋" w:hAnsi="仿宋" w:cs="仿宋"/>
          <w:szCs w:val="21"/>
          <w:shd w:val="clear" w:color="auto" w:fill="FFFFFF"/>
        </w:rPr>
      </w:pPr>
      <w:r>
        <w:rPr>
          <w:rFonts w:ascii="仿宋" w:eastAsia="仿宋" w:hAnsi="仿宋" w:cs="仿宋" w:hint="eastAsia"/>
          <w:szCs w:val="21"/>
          <w:shd w:val="clear" w:color="auto" w:fill="FFFFFF"/>
        </w:rPr>
        <w:t>②线上报名：投标人可</w:t>
      </w:r>
      <w:hyperlink r:id="rId8" w:history="1">
        <w:r>
          <w:rPr>
            <w:rFonts w:ascii="仿宋" w:eastAsia="仿宋" w:hAnsi="仿宋" w:cs="仿宋" w:hint="eastAsia"/>
            <w:szCs w:val="21"/>
            <w:shd w:val="clear" w:color="auto" w:fill="FFFFFF"/>
          </w:rPr>
          <w:t>将介绍信或授权委托书原件、被委托人身份证复印件、营业执照复印件加盖公章扫描件及文件费缴纳证明打包发送至njzx666888@163.com</w:t>
        </w:r>
      </w:hyperlink>
      <w:r>
        <w:rPr>
          <w:rFonts w:ascii="仿宋" w:eastAsia="仿宋" w:hAnsi="仿宋" w:cs="仿宋" w:hint="eastAsia"/>
          <w:szCs w:val="21"/>
          <w:shd w:val="clear" w:color="auto" w:fill="FFFFFF"/>
        </w:rPr>
        <w:t>，文件命名为单位名称+项目简称+联系人电话，开标时将以上报名资料带至开标现场，随投标文件一起递交。</w:t>
      </w:r>
    </w:p>
    <w:p w:rsidR="00290F38" w:rsidRDefault="009867B2">
      <w:pPr>
        <w:spacing w:line="360" w:lineRule="auto"/>
        <w:ind w:firstLineChars="200" w:firstLine="420"/>
        <w:jc w:val="left"/>
        <w:rPr>
          <w:rFonts w:ascii="仿宋" w:eastAsia="仿宋" w:hAnsi="仿宋" w:cs="仿宋"/>
          <w:szCs w:val="21"/>
          <w:shd w:val="clear" w:color="auto" w:fill="FFFFFF"/>
        </w:rPr>
      </w:pPr>
      <w:r>
        <w:rPr>
          <w:rFonts w:ascii="仿宋" w:eastAsia="仿宋" w:hAnsi="仿宋" w:cs="仿宋" w:hint="eastAsia"/>
          <w:szCs w:val="21"/>
          <w:shd w:val="clear" w:color="auto" w:fill="FFFFFF"/>
        </w:rPr>
        <w:t>招标文件费：500元，中信支付宝账户名</w:t>
      </w:r>
      <w:hyperlink r:id="rId9" w:history="1">
        <w:r>
          <w:rPr>
            <w:rFonts w:ascii="仿宋" w:eastAsia="仿宋" w:hAnsi="仿宋" w:cs="仿宋" w:hint="eastAsia"/>
            <w:szCs w:val="21"/>
            <w:shd w:val="clear" w:color="auto" w:fill="FFFFFF"/>
          </w:rPr>
          <w:t>861979129@qq.com</w:t>
        </w:r>
      </w:hyperlink>
      <w:r>
        <w:rPr>
          <w:rFonts w:ascii="仿宋" w:eastAsia="仿宋" w:hAnsi="仿宋" w:cs="仿宋" w:hint="eastAsia"/>
          <w:szCs w:val="21"/>
          <w:shd w:val="clear" w:color="auto" w:fill="FFFFFF"/>
        </w:rPr>
        <w:t>，请投标单位缴费时备注好单位及项目简称，文件费售后不退。</w:t>
      </w:r>
    </w:p>
    <w:p w:rsidR="00290F38" w:rsidRDefault="009867B2">
      <w:pPr>
        <w:keepNext/>
        <w:keepLines/>
        <w:numPr>
          <w:ilvl w:val="1"/>
          <w:numId w:val="0"/>
        </w:numPr>
        <w:spacing w:line="360" w:lineRule="auto"/>
        <w:outlineLvl w:val="1"/>
        <w:rPr>
          <w:rFonts w:ascii="仿宋" w:eastAsia="仿宋" w:hAnsi="仿宋" w:cs="仿宋"/>
          <w:b/>
          <w:szCs w:val="21"/>
          <w:shd w:val="clear" w:color="auto" w:fill="FFFFFF"/>
        </w:rPr>
      </w:pPr>
      <w:r>
        <w:rPr>
          <w:rFonts w:ascii="仿宋" w:eastAsia="仿宋" w:hAnsi="仿宋" w:cs="仿宋" w:hint="eastAsia"/>
          <w:b/>
          <w:szCs w:val="21"/>
          <w:shd w:val="clear" w:color="auto" w:fill="FFFFFF"/>
        </w:rPr>
        <w:t>四、提交投标文件截止时间、开标时间和地点</w:t>
      </w:r>
      <w:bookmarkEnd w:id="10"/>
    </w:p>
    <w:p w:rsidR="00290F38" w:rsidRDefault="009867B2">
      <w:pPr>
        <w:wordWrap w:val="0"/>
        <w:spacing w:line="360" w:lineRule="auto"/>
        <w:ind w:firstLineChars="200" w:firstLine="420"/>
        <w:rPr>
          <w:rFonts w:ascii="仿宋" w:eastAsia="仿宋" w:hAnsi="仿宋" w:cs="仿宋"/>
          <w:szCs w:val="21"/>
          <w:u w:val="single"/>
          <w:shd w:val="clear" w:color="auto" w:fill="FFFFFF"/>
        </w:rPr>
      </w:pPr>
      <w:r>
        <w:rPr>
          <w:rFonts w:ascii="仿宋" w:eastAsia="仿宋" w:hAnsi="仿宋" w:cs="仿宋" w:hint="eastAsia"/>
          <w:szCs w:val="21"/>
          <w:shd w:val="clear" w:color="auto" w:fill="FFFFFF"/>
        </w:rPr>
        <w:t>投标截止时间及开标时间：</w:t>
      </w:r>
      <w:r>
        <w:rPr>
          <w:rFonts w:ascii="仿宋" w:eastAsia="仿宋" w:hAnsi="仿宋" w:cs="仿宋" w:hint="eastAsia"/>
          <w:szCs w:val="21"/>
          <w:u w:val="single"/>
          <w:shd w:val="clear" w:color="auto" w:fill="FFFFFF"/>
        </w:rPr>
        <w:t xml:space="preserve"> 2025年7月</w:t>
      </w:r>
      <w:r w:rsidR="00555BDA">
        <w:rPr>
          <w:rFonts w:ascii="仿宋" w:eastAsia="仿宋" w:hAnsi="仿宋" w:cs="仿宋"/>
          <w:szCs w:val="21"/>
          <w:u w:val="single"/>
          <w:shd w:val="clear" w:color="auto" w:fill="FFFFFF"/>
        </w:rPr>
        <w:t>30</w:t>
      </w:r>
      <w:r>
        <w:rPr>
          <w:rFonts w:ascii="仿宋" w:eastAsia="仿宋" w:hAnsi="仿宋" w:cs="仿宋" w:hint="eastAsia"/>
          <w:szCs w:val="21"/>
          <w:u w:val="single"/>
          <w:shd w:val="clear" w:color="auto" w:fill="FFFFFF"/>
        </w:rPr>
        <w:t>日</w:t>
      </w:r>
      <w:r w:rsidR="00555BDA">
        <w:rPr>
          <w:rFonts w:ascii="仿宋" w:eastAsia="仿宋" w:hAnsi="仿宋" w:cs="仿宋"/>
          <w:szCs w:val="21"/>
          <w:u w:val="single"/>
          <w:shd w:val="clear" w:color="auto" w:fill="FFFFFF"/>
        </w:rPr>
        <w:t>09</w:t>
      </w:r>
      <w:r>
        <w:rPr>
          <w:rFonts w:ascii="仿宋" w:eastAsia="仿宋" w:hAnsi="仿宋" w:cs="仿宋" w:hint="eastAsia"/>
          <w:szCs w:val="21"/>
          <w:u w:val="single"/>
          <w:shd w:val="clear" w:color="auto" w:fill="FFFFFF"/>
        </w:rPr>
        <w:t>：</w:t>
      </w:r>
      <w:r w:rsidR="00CD3D32">
        <w:rPr>
          <w:rFonts w:ascii="仿宋" w:eastAsia="仿宋" w:hAnsi="仿宋" w:cs="仿宋"/>
          <w:szCs w:val="21"/>
          <w:u w:val="single"/>
          <w:shd w:val="clear" w:color="auto" w:fill="FFFFFF"/>
        </w:rPr>
        <w:t>3</w:t>
      </w:r>
      <w:r>
        <w:rPr>
          <w:rFonts w:ascii="仿宋" w:eastAsia="仿宋" w:hAnsi="仿宋" w:cs="仿宋" w:hint="eastAsia"/>
          <w:szCs w:val="21"/>
          <w:u w:val="single"/>
          <w:shd w:val="clear" w:color="auto" w:fill="FFFFFF"/>
        </w:rPr>
        <w:t>0分（北京时间）</w:t>
      </w:r>
    </w:p>
    <w:p w:rsidR="00290F38" w:rsidRDefault="009867B2">
      <w:pPr>
        <w:wordWrap w:val="0"/>
        <w:spacing w:line="360" w:lineRule="auto"/>
        <w:ind w:firstLineChars="200" w:firstLine="420"/>
        <w:rPr>
          <w:rFonts w:ascii="仿宋" w:eastAsia="仿宋" w:hAnsi="仿宋" w:cs="仿宋"/>
          <w:szCs w:val="21"/>
          <w:u w:val="single"/>
          <w:shd w:val="clear" w:color="auto" w:fill="FFFFFF"/>
        </w:rPr>
      </w:pPr>
      <w:r>
        <w:rPr>
          <w:rFonts w:ascii="仿宋" w:eastAsia="仿宋" w:hAnsi="仿宋" w:cs="仿宋" w:hint="eastAsia"/>
          <w:szCs w:val="21"/>
          <w:shd w:val="clear" w:color="auto" w:fill="FFFFFF"/>
        </w:rPr>
        <w:t>地点：</w:t>
      </w:r>
      <w:bookmarkStart w:id="11" w:name="_GoBack"/>
      <w:r w:rsidR="00AD1916" w:rsidRPr="00AD1916">
        <w:rPr>
          <w:rFonts w:ascii="仿宋" w:eastAsia="仿宋" w:hAnsi="仿宋" w:cs="仿宋" w:hint="eastAsia"/>
          <w:szCs w:val="21"/>
          <w:shd w:val="clear" w:color="auto" w:fill="FFFFFF"/>
        </w:rPr>
        <w:t>南京中信工程造价有限公司</w:t>
      </w:r>
      <w:r w:rsidR="00AD1916" w:rsidRPr="00AD1916">
        <w:rPr>
          <w:rFonts w:ascii="仿宋" w:eastAsia="仿宋" w:hAnsi="仿宋" w:cs="仿宋" w:hint="eastAsia"/>
          <w:szCs w:val="21"/>
          <w:shd w:val="clear" w:color="auto" w:fill="FFFFFF"/>
        </w:rPr>
        <w:t>（</w:t>
      </w:r>
      <w:bookmarkEnd w:id="11"/>
      <w:r w:rsidR="0020634B" w:rsidRPr="0020634B">
        <w:rPr>
          <w:rFonts w:ascii="仿宋" w:eastAsia="仿宋" w:hAnsi="仿宋" w:cs="仿宋" w:hint="eastAsia"/>
          <w:szCs w:val="21"/>
          <w:shd w:val="clear" w:color="auto" w:fill="FFFFFF"/>
          <w:lang w:val="zh-CN"/>
        </w:rPr>
        <w:t>南京市鼓楼区燕江路201号D座20层</w:t>
      </w:r>
      <w:r w:rsidR="00AD1916">
        <w:rPr>
          <w:rFonts w:ascii="仿宋" w:eastAsia="仿宋" w:hAnsi="仿宋" w:cs="仿宋" w:hint="eastAsia"/>
          <w:szCs w:val="21"/>
          <w:shd w:val="clear" w:color="auto" w:fill="FFFFFF"/>
          <w:lang w:val="zh-CN"/>
        </w:rPr>
        <w:t>）会议室</w:t>
      </w:r>
    </w:p>
    <w:p w:rsidR="00290F38" w:rsidRDefault="009867B2">
      <w:pPr>
        <w:keepNext/>
        <w:keepLines/>
        <w:numPr>
          <w:ilvl w:val="1"/>
          <w:numId w:val="0"/>
        </w:numPr>
        <w:spacing w:line="360" w:lineRule="auto"/>
        <w:outlineLvl w:val="1"/>
        <w:rPr>
          <w:rFonts w:ascii="仿宋" w:eastAsia="仿宋" w:hAnsi="仿宋" w:cs="仿宋"/>
          <w:b/>
          <w:szCs w:val="21"/>
          <w:shd w:val="clear" w:color="auto" w:fill="FFFFFF"/>
        </w:rPr>
      </w:pPr>
      <w:bookmarkStart w:id="12" w:name="_Toc23431"/>
      <w:r>
        <w:rPr>
          <w:rFonts w:ascii="仿宋" w:eastAsia="仿宋" w:hAnsi="仿宋" w:cs="仿宋" w:hint="eastAsia"/>
          <w:b/>
          <w:szCs w:val="21"/>
          <w:shd w:val="clear" w:color="auto" w:fill="FFFFFF"/>
        </w:rPr>
        <w:t>五、公告期限</w:t>
      </w:r>
      <w:bookmarkEnd w:id="12"/>
    </w:p>
    <w:p w:rsidR="00290F38" w:rsidRDefault="009867B2">
      <w:pPr>
        <w:spacing w:line="360" w:lineRule="auto"/>
        <w:ind w:firstLineChars="200"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自本公告发布之日起5日。</w:t>
      </w:r>
    </w:p>
    <w:p w:rsidR="00290F38" w:rsidRDefault="009867B2">
      <w:pPr>
        <w:keepNext/>
        <w:keepLines/>
        <w:numPr>
          <w:ilvl w:val="1"/>
          <w:numId w:val="0"/>
        </w:numPr>
        <w:spacing w:line="360" w:lineRule="auto"/>
        <w:outlineLvl w:val="1"/>
        <w:rPr>
          <w:rFonts w:ascii="仿宋" w:eastAsia="仿宋" w:hAnsi="仿宋" w:cs="仿宋"/>
          <w:b/>
          <w:szCs w:val="21"/>
        </w:rPr>
      </w:pPr>
      <w:bookmarkStart w:id="13" w:name="_Toc26420"/>
      <w:r>
        <w:rPr>
          <w:rFonts w:ascii="仿宋" w:eastAsia="仿宋" w:hAnsi="仿宋" w:cs="仿宋" w:hint="eastAsia"/>
          <w:b/>
          <w:szCs w:val="21"/>
          <w:shd w:val="clear" w:color="auto" w:fill="FFFFFF"/>
        </w:rPr>
        <w:t>六、</w:t>
      </w:r>
      <w:r>
        <w:rPr>
          <w:rFonts w:ascii="仿宋" w:eastAsia="仿宋" w:hAnsi="仿宋" w:cs="仿宋" w:hint="eastAsia"/>
          <w:b/>
          <w:szCs w:val="21"/>
        </w:rPr>
        <w:t>其他补充事宜</w:t>
      </w:r>
      <w:bookmarkEnd w:id="13"/>
    </w:p>
    <w:p w:rsidR="00290F38" w:rsidRDefault="009867B2">
      <w:pPr>
        <w:spacing w:line="360" w:lineRule="auto"/>
        <w:ind w:firstLineChars="200"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1、踏勘现场：</w:t>
      </w:r>
    </w:p>
    <w:p w:rsidR="00290F38" w:rsidRDefault="009867B2">
      <w:pPr>
        <w:spacing w:line="360" w:lineRule="auto"/>
        <w:ind w:firstLineChars="200"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投标人应自行预约踏勘现场，现场踏勘时间为14：00-17：00；勘查联系人：闫老师，联系电话：18951650486。供应</w:t>
      </w:r>
      <w:r>
        <w:rPr>
          <w:rFonts w:ascii="仿宋" w:eastAsia="仿宋" w:hAnsi="仿宋" w:cs="仿宋" w:hint="eastAsia"/>
          <w:kern w:val="0"/>
          <w:szCs w:val="21"/>
        </w:rPr>
        <w:t>商对项目现场和周围环境进行仔细认真的查勘，在随后的</w:t>
      </w:r>
      <w:r>
        <w:rPr>
          <w:rFonts w:ascii="仿宋" w:eastAsia="仿宋" w:hAnsi="仿宋" w:cs="仿宋" w:hint="eastAsia"/>
          <w:kern w:val="0"/>
          <w:szCs w:val="21"/>
          <w:shd w:val="clear" w:color="auto" w:fill="FFFFFF"/>
        </w:rPr>
        <w:t>采购中，对现场资料和数据所作出的推论、解释和结论及由此造成的后果由</w:t>
      </w:r>
      <w:r>
        <w:rPr>
          <w:rFonts w:ascii="仿宋" w:eastAsia="仿宋" w:hAnsi="仿宋" w:cs="仿宋" w:hint="eastAsia"/>
          <w:kern w:val="0"/>
          <w:szCs w:val="21"/>
        </w:rPr>
        <w:t>供应商</w:t>
      </w:r>
      <w:r>
        <w:rPr>
          <w:rFonts w:ascii="仿宋" w:eastAsia="仿宋" w:hAnsi="仿宋" w:cs="仿宋" w:hint="eastAsia"/>
          <w:kern w:val="0"/>
          <w:szCs w:val="21"/>
          <w:shd w:val="clear" w:color="auto" w:fill="FFFFFF"/>
        </w:rPr>
        <w:t>负责。没有勘察现场及答疑导致对招标需求了解不充分的</w:t>
      </w:r>
      <w:r>
        <w:rPr>
          <w:rFonts w:ascii="仿宋" w:eastAsia="仿宋" w:hAnsi="仿宋" w:cs="仿宋" w:hint="eastAsia"/>
          <w:kern w:val="0"/>
          <w:szCs w:val="21"/>
        </w:rPr>
        <w:t>供应商</w:t>
      </w:r>
      <w:r>
        <w:rPr>
          <w:rFonts w:ascii="仿宋" w:eastAsia="仿宋" w:hAnsi="仿宋" w:cs="仿宋" w:hint="eastAsia"/>
          <w:kern w:val="0"/>
          <w:szCs w:val="21"/>
          <w:shd w:val="clear" w:color="auto" w:fill="FFFFFF"/>
        </w:rPr>
        <w:t>，自行承担相应责任。不参加现场勘察的视同对现场的一切情况均已掌握，采购人不对</w:t>
      </w:r>
      <w:r>
        <w:rPr>
          <w:rFonts w:ascii="仿宋" w:eastAsia="仿宋" w:hAnsi="仿宋" w:cs="仿宋" w:hint="eastAsia"/>
          <w:kern w:val="0"/>
          <w:szCs w:val="21"/>
        </w:rPr>
        <w:t>供应商</w:t>
      </w:r>
      <w:r>
        <w:rPr>
          <w:rFonts w:ascii="仿宋" w:eastAsia="仿宋" w:hAnsi="仿宋" w:cs="仿宋" w:hint="eastAsia"/>
          <w:kern w:val="0"/>
          <w:szCs w:val="21"/>
          <w:shd w:val="clear" w:color="auto" w:fill="FFFFFF"/>
        </w:rPr>
        <w:t>据此作出的判断和决策负责。在现场勘察过程中，</w:t>
      </w:r>
      <w:r>
        <w:rPr>
          <w:rFonts w:ascii="仿宋" w:eastAsia="仿宋" w:hAnsi="仿宋" w:cs="仿宋" w:hint="eastAsia"/>
          <w:kern w:val="0"/>
          <w:szCs w:val="21"/>
        </w:rPr>
        <w:t>供应商</w:t>
      </w:r>
      <w:r>
        <w:rPr>
          <w:rFonts w:ascii="仿宋" w:eastAsia="仿宋" w:hAnsi="仿宋" w:cs="仿宋" w:hint="eastAsia"/>
          <w:kern w:val="0"/>
          <w:szCs w:val="21"/>
          <w:shd w:val="clear" w:color="auto" w:fill="FFFFFF"/>
        </w:rPr>
        <w:t>如果发生人身伤亡、财物或其他损失，无论何种原因所造成，采购人及招标代理人均不负责。</w:t>
      </w:r>
      <w:r>
        <w:rPr>
          <w:rFonts w:ascii="仿宋" w:eastAsia="仿宋" w:hAnsi="仿宋" w:cs="仿宋" w:hint="eastAsia"/>
          <w:kern w:val="0"/>
          <w:szCs w:val="21"/>
        </w:rPr>
        <w:t>供应商</w:t>
      </w:r>
      <w:r w:rsidR="00CD3D32">
        <w:rPr>
          <w:rFonts w:ascii="仿宋" w:eastAsia="仿宋" w:hAnsi="仿宋" w:cs="仿宋" w:hint="eastAsia"/>
          <w:kern w:val="0"/>
          <w:szCs w:val="21"/>
          <w:shd w:val="clear" w:color="auto" w:fill="FFFFFF"/>
        </w:rPr>
        <w:t>踏</w:t>
      </w:r>
      <w:r>
        <w:rPr>
          <w:rFonts w:ascii="仿宋" w:eastAsia="仿宋" w:hAnsi="仿宋" w:cs="仿宋" w:hint="eastAsia"/>
          <w:kern w:val="0"/>
          <w:szCs w:val="21"/>
          <w:shd w:val="clear" w:color="auto" w:fill="FFFFFF"/>
        </w:rPr>
        <w:t>勘现场后有疑问的地方需</w:t>
      </w:r>
      <w:r>
        <w:rPr>
          <w:rFonts w:ascii="仿宋" w:eastAsia="仿宋" w:hAnsi="仿宋" w:cs="仿宋" w:hint="eastAsia"/>
          <w:kern w:val="0"/>
          <w:szCs w:val="21"/>
          <w:shd w:val="clear" w:color="auto" w:fill="FFFFFF"/>
        </w:rPr>
        <w:lastRenderedPageBreak/>
        <w:t>要提供书面材料给采购人，采购人统一回复。</w:t>
      </w:r>
    </w:p>
    <w:p w:rsidR="00290F38" w:rsidRDefault="009867B2">
      <w:pPr>
        <w:spacing w:line="360" w:lineRule="auto"/>
        <w:ind w:firstLineChars="200"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2、进校报备：</w:t>
      </w:r>
    </w:p>
    <w:p w:rsidR="00290F38" w:rsidRDefault="009867B2">
      <w:pPr>
        <w:spacing w:line="360" w:lineRule="auto"/>
        <w:ind w:firstLineChars="200"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进校现场踏勘、参加投标活动的人员，应提前进行进校报备，具体报备方法见第四章 项目需求。</w:t>
      </w:r>
    </w:p>
    <w:p w:rsidR="00290F38" w:rsidRDefault="009867B2">
      <w:pPr>
        <w:spacing w:line="360" w:lineRule="auto"/>
        <w:ind w:firstLineChars="200"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3、投标文件份数</w:t>
      </w:r>
    </w:p>
    <w:p w:rsidR="00290F38" w:rsidRDefault="009867B2">
      <w:pPr>
        <w:spacing w:line="360" w:lineRule="auto"/>
        <w:ind w:firstLineChars="200"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（1）纸质投标文件份数：共5份，其中正本1份，副本4份。每份投标文件必须清楚标明“正本”或“副本”。</w:t>
      </w:r>
    </w:p>
    <w:p w:rsidR="00290F38" w:rsidRDefault="009867B2">
      <w:pPr>
        <w:spacing w:line="360" w:lineRule="auto"/>
        <w:ind w:firstLineChars="200"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电子投标文件份数：共壹份，以U盘为载体存储。注：电子版须为投标文件盖公章（红章）正本的PDF扫描件，扫描件内容应与纸质文件完全一致。文件名建议修改为公司名+项目编号简写。如多分包投标，电子版可合并一个U盘提交。电子文档用于存档，以U盘（请勿提交刻录光盘）形式递交，当纸质正本文件和电子文档不一致时，以纸质正本文件为准。报价清单提供软件版及Excel版本。U盘不予退还。</w:t>
      </w:r>
    </w:p>
    <w:p w:rsidR="00290F38" w:rsidRDefault="009867B2">
      <w:pPr>
        <w:spacing w:line="360" w:lineRule="auto"/>
        <w:ind w:firstLineChars="200"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4、开标会注意事项：</w:t>
      </w:r>
    </w:p>
    <w:p w:rsidR="00290F38" w:rsidRDefault="009867B2">
      <w:pPr>
        <w:spacing w:line="360" w:lineRule="auto"/>
        <w:ind w:firstLineChars="200"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开标时，投标文件须由法定代表人或其委托代理人递交，递交人须携带有效身份证原件至开标工作人员处进行签到、递交投标文件。</w:t>
      </w:r>
    </w:p>
    <w:p w:rsidR="00290F38" w:rsidRDefault="009867B2">
      <w:pPr>
        <w:spacing w:line="360" w:lineRule="auto"/>
        <w:ind w:firstLineChars="200"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5</w:t>
      </w:r>
      <w:r>
        <w:rPr>
          <w:rFonts w:ascii="仿宋" w:eastAsia="仿宋" w:hAnsi="仿宋" w:cs="仿宋" w:hint="eastAsia"/>
          <w:kern w:val="0"/>
          <w:szCs w:val="21"/>
          <w:shd w:val="clear" w:color="auto" w:fill="FFFFFF"/>
          <w:lang w:val="zh-TW"/>
        </w:rPr>
        <w:t>、</w:t>
      </w:r>
      <w:r>
        <w:rPr>
          <w:rFonts w:ascii="仿宋" w:eastAsia="仿宋" w:hAnsi="仿宋" w:cs="仿宋" w:hint="eastAsia"/>
          <w:kern w:val="0"/>
          <w:szCs w:val="21"/>
          <w:shd w:val="clear" w:color="auto" w:fill="FFFFFF"/>
          <w:lang w:val="zh-TW" w:eastAsia="zh-TW"/>
        </w:rPr>
        <w:t>有关本次招标的事项若存在变动或修改，敬请及时关注</w:t>
      </w:r>
      <w:r>
        <w:rPr>
          <w:rFonts w:ascii="仿宋" w:eastAsia="仿宋" w:hAnsi="仿宋" w:cs="仿宋" w:hint="eastAsia"/>
          <w:kern w:val="0"/>
          <w:szCs w:val="21"/>
          <w:shd w:val="clear" w:color="auto" w:fill="FFFFFF"/>
          <w:lang w:val="zh-TW"/>
        </w:rPr>
        <w:t xml:space="preserve"> “南京</w:t>
      </w:r>
      <w:r>
        <w:rPr>
          <w:rFonts w:ascii="仿宋" w:eastAsia="仿宋" w:hAnsi="仿宋" w:cs="仿宋" w:hint="eastAsia"/>
          <w:kern w:val="0"/>
          <w:szCs w:val="21"/>
          <w:shd w:val="clear" w:color="auto" w:fill="FFFFFF"/>
          <w:lang w:val="zh-TW" w:eastAsia="zh-TW"/>
        </w:rPr>
        <w:t>邮电大学网站</w:t>
      </w:r>
      <w:r>
        <w:rPr>
          <w:rFonts w:ascii="仿宋" w:eastAsia="仿宋" w:hAnsi="仿宋" w:cs="仿宋" w:hint="eastAsia"/>
          <w:kern w:val="0"/>
          <w:szCs w:val="21"/>
          <w:shd w:val="clear" w:color="auto" w:fill="FFFFFF"/>
          <w:lang w:val="zh-TW"/>
        </w:rPr>
        <w:t>”</w:t>
      </w:r>
      <w:r>
        <w:rPr>
          <w:rFonts w:ascii="仿宋" w:eastAsia="仿宋" w:hAnsi="仿宋" w:cs="仿宋" w:hint="eastAsia"/>
          <w:kern w:val="0"/>
          <w:szCs w:val="21"/>
          <w:shd w:val="clear" w:color="auto" w:fill="FFFFFF"/>
          <w:lang w:val="zh-TW" w:eastAsia="zh-TW"/>
        </w:rPr>
        <w:t>发布的更正公告。</w:t>
      </w:r>
    </w:p>
    <w:p w:rsidR="00290F38" w:rsidRDefault="009867B2">
      <w:pPr>
        <w:keepNext/>
        <w:keepLines/>
        <w:numPr>
          <w:ilvl w:val="1"/>
          <w:numId w:val="0"/>
        </w:numPr>
        <w:spacing w:line="360" w:lineRule="auto"/>
        <w:outlineLvl w:val="1"/>
        <w:rPr>
          <w:rFonts w:ascii="仿宋" w:eastAsia="仿宋" w:hAnsi="仿宋" w:cs="仿宋"/>
          <w:b/>
          <w:szCs w:val="21"/>
          <w:shd w:val="clear" w:color="auto" w:fill="FFFFFF"/>
        </w:rPr>
      </w:pPr>
      <w:bookmarkStart w:id="14" w:name="_Toc9106"/>
      <w:r>
        <w:rPr>
          <w:rFonts w:ascii="仿宋" w:eastAsia="仿宋" w:hAnsi="仿宋" w:cs="仿宋" w:hint="eastAsia"/>
          <w:b/>
          <w:szCs w:val="21"/>
          <w:shd w:val="clear" w:color="auto" w:fill="FFFFFF"/>
        </w:rPr>
        <w:t>七、凡对本次采购提出询问，请按以下方式联系</w:t>
      </w:r>
      <w:bookmarkEnd w:id="14"/>
      <w:r>
        <w:rPr>
          <w:rFonts w:ascii="仿宋" w:eastAsia="仿宋" w:hAnsi="仿宋" w:cs="仿宋" w:hint="eastAsia"/>
          <w:b/>
          <w:szCs w:val="21"/>
          <w:shd w:val="clear" w:color="auto" w:fill="FFFFFF"/>
        </w:rPr>
        <w:t>：</w:t>
      </w:r>
    </w:p>
    <w:p w:rsidR="00290F38" w:rsidRDefault="009867B2">
      <w:pPr>
        <w:spacing w:line="360" w:lineRule="auto"/>
        <w:ind w:firstLineChars="300" w:firstLine="630"/>
        <w:jc w:val="left"/>
        <w:rPr>
          <w:rFonts w:ascii="仿宋" w:eastAsia="仿宋" w:hAnsi="仿宋" w:cs="仿宋"/>
          <w:bCs/>
          <w:szCs w:val="21"/>
          <w:shd w:val="clear" w:color="auto" w:fill="FFFFFF"/>
        </w:rPr>
      </w:pPr>
      <w:bookmarkStart w:id="15" w:name="_Toc7288"/>
      <w:r>
        <w:rPr>
          <w:rFonts w:ascii="仿宋" w:eastAsia="仿宋" w:hAnsi="仿宋" w:cs="仿宋" w:hint="eastAsia"/>
          <w:bCs/>
          <w:szCs w:val="21"/>
          <w:shd w:val="clear" w:color="auto" w:fill="FFFFFF"/>
        </w:rPr>
        <w:t>1.采购人信息</w:t>
      </w:r>
      <w:bookmarkEnd w:id="15"/>
    </w:p>
    <w:p w:rsidR="00290F38" w:rsidRDefault="009867B2">
      <w:pPr>
        <w:keepNext/>
        <w:keepLines/>
        <w:numPr>
          <w:ilvl w:val="1"/>
          <w:numId w:val="0"/>
        </w:numPr>
        <w:adjustRightInd w:val="0"/>
        <w:snapToGrid w:val="0"/>
        <w:spacing w:line="360" w:lineRule="auto"/>
        <w:ind w:firstLineChars="300" w:firstLine="630"/>
        <w:outlineLvl w:val="1"/>
        <w:rPr>
          <w:rFonts w:ascii="仿宋" w:eastAsia="仿宋" w:hAnsi="仿宋" w:cs="仿宋"/>
          <w:b/>
          <w:bCs/>
          <w:szCs w:val="21"/>
          <w:shd w:val="clear" w:color="auto" w:fill="FFFFFF"/>
        </w:rPr>
      </w:pPr>
      <w:bookmarkStart w:id="16" w:name="_Toc821"/>
      <w:r>
        <w:rPr>
          <w:rFonts w:ascii="仿宋" w:eastAsia="仿宋" w:hAnsi="仿宋" w:cs="仿宋" w:hint="eastAsia"/>
          <w:szCs w:val="21"/>
          <w:shd w:val="clear" w:color="auto" w:fill="FFFFFF"/>
        </w:rPr>
        <w:t>名称：</w:t>
      </w:r>
      <w:r>
        <w:rPr>
          <w:rFonts w:ascii="仿宋" w:eastAsia="仿宋" w:hAnsi="仿宋" w:cs="仿宋" w:hint="eastAsia"/>
          <w:szCs w:val="21"/>
          <w:u w:val="single"/>
          <w:shd w:val="clear" w:color="auto" w:fill="FFFFFF"/>
        </w:rPr>
        <w:t>南京邮电大学</w:t>
      </w:r>
      <w:bookmarkEnd w:id="16"/>
    </w:p>
    <w:p w:rsidR="00290F38" w:rsidRDefault="009867B2">
      <w:pPr>
        <w:spacing w:line="360" w:lineRule="auto"/>
        <w:ind w:firstLineChars="300" w:firstLine="630"/>
        <w:jc w:val="left"/>
        <w:rPr>
          <w:rFonts w:ascii="仿宋" w:eastAsia="仿宋" w:hAnsi="仿宋" w:cs="仿宋"/>
          <w:szCs w:val="21"/>
          <w:u w:val="single"/>
          <w:shd w:val="clear" w:color="auto" w:fill="FFFFFF"/>
        </w:rPr>
      </w:pPr>
      <w:r>
        <w:rPr>
          <w:rFonts w:ascii="仿宋" w:eastAsia="仿宋" w:hAnsi="仿宋" w:cs="仿宋" w:hint="eastAsia"/>
          <w:szCs w:val="21"/>
          <w:shd w:val="clear" w:color="auto" w:fill="FFFFFF"/>
        </w:rPr>
        <w:t>地址：</w:t>
      </w:r>
      <w:r>
        <w:rPr>
          <w:rFonts w:ascii="仿宋" w:eastAsia="仿宋" w:hAnsi="仿宋" w:cs="仿宋" w:hint="eastAsia"/>
          <w:szCs w:val="21"/>
          <w:u w:val="single"/>
          <w:shd w:val="clear" w:color="auto" w:fill="FFFFFF"/>
        </w:rPr>
        <w:t>南京市栖霞区文苑路9号</w:t>
      </w:r>
    </w:p>
    <w:p w:rsidR="00290F38" w:rsidRDefault="009867B2">
      <w:pPr>
        <w:spacing w:line="360" w:lineRule="auto"/>
        <w:ind w:firstLineChars="300" w:firstLine="630"/>
        <w:jc w:val="left"/>
        <w:rPr>
          <w:rFonts w:ascii="仿宋" w:eastAsia="仿宋" w:hAnsi="仿宋" w:cs="仿宋"/>
          <w:szCs w:val="21"/>
          <w:u w:val="single"/>
          <w:shd w:val="clear" w:color="auto" w:fill="FFFFFF"/>
        </w:rPr>
      </w:pPr>
      <w:r>
        <w:rPr>
          <w:rFonts w:ascii="仿宋" w:eastAsia="仿宋" w:hAnsi="仿宋" w:cs="仿宋" w:hint="eastAsia"/>
          <w:szCs w:val="21"/>
          <w:shd w:val="clear" w:color="auto" w:fill="FFFFFF"/>
        </w:rPr>
        <w:t>联系方式：</w:t>
      </w:r>
      <w:r>
        <w:rPr>
          <w:rFonts w:ascii="仿宋" w:eastAsia="仿宋" w:hAnsi="仿宋" w:cs="仿宋" w:hint="eastAsia"/>
          <w:szCs w:val="21"/>
          <w:u w:val="single"/>
          <w:shd w:val="clear" w:color="auto" w:fill="FFFFFF"/>
        </w:rPr>
        <w:t>张老师 025-85866541</w:t>
      </w:r>
    </w:p>
    <w:p w:rsidR="00290F38" w:rsidRDefault="009867B2">
      <w:pPr>
        <w:spacing w:line="360" w:lineRule="auto"/>
        <w:ind w:firstLineChars="300" w:firstLine="630"/>
        <w:jc w:val="left"/>
        <w:rPr>
          <w:rFonts w:ascii="仿宋" w:eastAsia="仿宋" w:hAnsi="仿宋" w:cs="仿宋"/>
          <w:bCs/>
          <w:szCs w:val="21"/>
          <w:shd w:val="clear" w:color="auto" w:fill="FFFFFF"/>
        </w:rPr>
      </w:pPr>
      <w:r>
        <w:rPr>
          <w:rFonts w:ascii="仿宋" w:eastAsia="仿宋" w:hAnsi="仿宋" w:cs="仿宋" w:hint="eastAsia"/>
          <w:bCs/>
          <w:szCs w:val="21"/>
          <w:shd w:val="clear" w:color="auto" w:fill="FFFFFF"/>
        </w:rPr>
        <w:t>2.采购代理机构信息</w:t>
      </w:r>
    </w:p>
    <w:p w:rsidR="00290F38" w:rsidRDefault="009867B2">
      <w:pPr>
        <w:spacing w:line="360" w:lineRule="auto"/>
        <w:ind w:firstLineChars="300" w:firstLine="630"/>
        <w:rPr>
          <w:rFonts w:ascii="仿宋" w:eastAsia="仿宋" w:hAnsi="仿宋" w:cs="仿宋"/>
          <w:szCs w:val="21"/>
          <w:shd w:val="clear" w:color="auto" w:fill="FFFFFF"/>
        </w:rPr>
      </w:pPr>
      <w:r>
        <w:rPr>
          <w:rFonts w:ascii="仿宋" w:eastAsia="仿宋" w:hAnsi="仿宋" w:cs="仿宋" w:hint="eastAsia"/>
          <w:szCs w:val="21"/>
          <w:shd w:val="clear" w:color="auto" w:fill="FFFFFF"/>
        </w:rPr>
        <w:t>名 称：</w:t>
      </w:r>
      <w:r>
        <w:rPr>
          <w:rFonts w:ascii="仿宋" w:eastAsia="仿宋" w:hAnsi="仿宋" w:cs="仿宋" w:hint="eastAsia"/>
          <w:szCs w:val="21"/>
          <w:u w:val="single"/>
          <w:shd w:val="clear" w:color="auto" w:fill="FFFFFF"/>
        </w:rPr>
        <w:t>南京中信工程造价有限公司</w:t>
      </w:r>
    </w:p>
    <w:p w:rsidR="00290F38" w:rsidRDefault="009867B2">
      <w:pPr>
        <w:spacing w:line="360" w:lineRule="auto"/>
        <w:ind w:firstLineChars="300" w:firstLine="630"/>
        <w:rPr>
          <w:rFonts w:ascii="仿宋" w:eastAsia="仿宋" w:hAnsi="仿宋" w:cs="仿宋"/>
          <w:szCs w:val="21"/>
          <w:u w:val="single"/>
          <w:shd w:val="clear" w:color="auto" w:fill="FFFFFF"/>
        </w:rPr>
      </w:pPr>
      <w:r>
        <w:rPr>
          <w:rFonts w:ascii="仿宋" w:eastAsia="仿宋" w:hAnsi="仿宋" w:cs="仿宋" w:hint="eastAsia"/>
          <w:szCs w:val="21"/>
          <w:shd w:val="clear" w:color="auto" w:fill="FFFFFF"/>
        </w:rPr>
        <w:t>地址：</w:t>
      </w:r>
      <w:r>
        <w:rPr>
          <w:rFonts w:ascii="仿宋" w:eastAsia="仿宋" w:hAnsi="仿宋" w:cs="仿宋" w:hint="eastAsia"/>
          <w:szCs w:val="21"/>
          <w:u w:val="single"/>
          <w:shd w:val="clear" w:color="auto" w:fill="FFFFFF"/>
        </w:rPr>
        <w:t>南京市鼓楼区燕江路201号</w:t>
      </w:r>
    </w:p>
    <w:p w:rsidR="00290F38" w:rsidRDefault="009867B2">
      <w:pPr>
        <w:spacing w:line="360" w:lineRule="auto"/>
        <w:ind w:firstLineChars="300" w:firstLine="630"/>
        <w:rPr>
          <w:rFonts w:ascii="仿宋" w:eastAsia="仿宋" w:hAnsi="仿宋" w:cs="仿宋"/>
          <w:szCs w:val="21"/>
          <w:u w:val="single"/>
          <w:shd w:val="clear" w:color="auto" w:fill="FFFFFF"/>
        </w:rPr>
      </w:pPr>
      <w:r>
        <w:rPr>
          <w:rFonts w:ascii="仿宋" w:eastAsia="仿宋" w:hAnsi="仿宋" w:cs="仿宋" w:hint="eastAsia"/>
          <w:szCs w:val="21"/>
          <w:shd w:val="clear" w:color="auto" w:fill="FFFFFF"/>
        </w:rPr>
        <w:t>联系方式：</w:t>
      </w:r>
      <w:r>
        <w:rPr>
          <w:rFonts w:ascii="仿宋" w:eastAsia="仿宋" w:hAnsi="仿宋" w:cs="仿宋" w:hint="eastAsia"/>
          <w:szCs w:val="21"/>
          <w:u w:val="single"/>
          <w:shd w:val="clear" w:color="auto" w:fill="FFFFFF"/>
        </w:rPr>
        <w:t>顾工13851694569/楚工15952014136</w:t>
      </w:r>
    </w:p>
    <w:p w:rsidR="00290F38" w:rsidRDefault="009867B2">
      <w:pPr>
        <w:spacing w:line="360" w:lineRule="auto"/>
        <w:ind w:firstLineChars="300" w:firstLine="630"/>
        <w:jc w:val="left"/>
        <w:rPr>
          <w:rFonts w:ascii="仿宋" w:eastAsia="仿宋" w:hAnsi="仿宋" w:cs="仿宋"/>
          <w:bCs/>
          <w:szCs w:val="21"/>
          <w:shd w:val="clear" w:color="auto" w:fill="FFFFFF"/>
        </w:rPr>
      </w:pPr>
      <w:bookmarkStart w:id="17" w:name="_Toc2144"/>
      <w:r>
        <w:rPr>
          <w:rFonts w:ascii="仿宋" w:eastAsia="仿宋" w:hAnsi="仿宋" w:cs="仿宋" w:hint="eastAsia"/>
          <w:bCs/>
          <w:szCs w:val="21"/>
          <w:shd w:val="clear" w:color="auto" w:fill="FFFFFF"/>
        </w:rPr>
        <w:t>3.项目联系方式</w:t>
      </w:r>
      <w:bookmarkEnd w:id="17"/>
    </w:p>
    <w:p w:rsidR="00290F38" w:rsidRDefault="009867B2">
      <w:pPr>
        <w:spacing w:line="360" w:lineRule="auto"/>
        <w:ind w:firstLineChars="300" w:firstLine="630"/>
        <w:rPr>
          <w:rFonts w:ascii="仿宋" w:eastAsia="仿宋" w:hAnsi="仿宋" w:cs="仿宋"/>
          <w:kern w:val="0"/>
          <w:szCs w:val="21"/>
          <w:u w:val="single"/>
          <w:shd w:val="clear" w:color="auto" w:fill="FFFFFF"/>
        </w:rPr>
      </w:pPr>
      <w:r>
        <w:rPr>
          <w:rFonts w:ascii="仿宋" w:eastAsia="仿宋" w:hAnsi="仿宋" w:cs="仿宋" w:hint="eastAsia"/>
          <w:kern w:val="0"/>
          <w:szCs w:val="21"/>
          <w:shd w:val="clear" w:color="auto" w:fill="FFFFFF"/>
        </w:rPr>
        <w:t>项目联系人：</w:t>
      </w:r>
      <w:r>
        <w:rPr>
          <w:rFonts w:ascii="仿宋" w:eastAsia="仿宋" w:hAnsi="仿宋" w:cs="仿宋" w:hint="eastAsia"/>
          <w:kern w:val="0"/>
          <w:szCs w:val="21"/>
          <w:u w:val="single"/>
          <w:shd w:val="clear" w:color="auto" w:fill="FFFFFF"/>
        </w:rPr>
        <w:t xml:space="preserve"> 楚工   </w:t>
      </w:r>
    </w:p>
    <w:p w:rsidR="00290F38" w:rsidRDefault="009867B2">
      <w:pPr>
        <w:spacing w:line="360" w:lineRule="auto"/>
        <w:ind w:firstLineChars="300" w:firstLine="630"/>
        <w:rPr>
          <w:rFonts w:ascii="仿宋" w:eastAsia="仿宋" w:hAnsi="仿宋" w:cs="仿宋"/>
          <w:szCs w:val="21"/>
          <w:u w:val="single"/>
          <w:shd w:val="clear" w:color="auto" w:fill="FFFFFF"/>
        </w:rPr>
        <w:sectPr w:rsidR="00290F38">
          <w:headerReference w:type="even" r:id="rId10"/>
          <w:headerReference w:type="default" r:id="rId11"/>
          <w:footerReference w:type="even" r:id="rId12"/>
          <w:footerReference w:type="default" r:id="rId13"/>
          <w:headerReference w:type="first" r:id="rId14"/>
          <w:footerReference w:type="first" r:id="rId15"/>
          <w:pgSz w:w="11900" w:h="16820"/>
          <w:pgMar w:top="1440" w:right="1600" w:bottom="1300" w:left="1180" w:header="882" w:footer="1408" w:gutter="0"/>
          <w:cols w:space="720"/>
          <w:docGrid w:linePitch="326"/>
        </w:sectPr>
      </w:pPr>
      <w:r>
        <w:rPr>
          <w:rFonts w:ascii="仿宋" w:eastAsia="仿宋" w:hAnsi="仿宋" w:cs="仿宋" w:hint="eastAsia"/>
          <w:szCs w:val="21"/>
          <w:shd w:val="clear" w:color="auto" w:fill="FFFFFF"/>
        </w:rPr>
        <w:t>电　　 话：</w:t>
      </w:r>
      <w:r>
        <w:rPr>
          <w:rFonts w:ascii="仿宋" w:eastAsia="仿宋" w:hAnsi="仿宋" w:cs="仿宋" w:hint="eastAsia"/>
          <w:szCs w:val="21"/>
          <w:u w:val="single"/>
          <w:shd w:val="clear" w:color="auto" w:fill="FFFFFF"/>
        </w:rPr>
        <w:t>15952014136</w:t>
      </w:r>
    </w:p>
    <w:p w:rsidR="00290F38" w:rsidRDefault="009867B2">
      <w:pPr>
        <w:pStyle w:val="1"/>
        <w:numPr>
          <w:ilvl w:val="0"/>
          <w:numId w:val="0"/>
        </w:numPr>
        <w:rPr>
          <w:rFonts w:ascii="仿宋" w:eastAsia="仿宋" w:hAnsi="仿宋" w:cs="仿宋"/>
          <w:shd w:val="clear" w:color="auto" w:fill="FFFFFF"/>
        </w:rPr>
      </w:pPr>
      <w:bookmarkStart w:id="18" w:name="_Toc939"/>
      <w:r>
        <w:rPr>
          <w:rFonts w:ascii="仿宋" w:eastAsia="仿宋" w:hAnsi="仿宋" w:cs="仿宋" w:hint="eastAsia"/>
          <w:shd w:val="clear" w:color="auto" w:fill="FFFFFF"/>
        </w:rPr>
        <w:lastRenderedPageBreak/>
        <w:t>第二章</w:t>
      </w:r>
      <w:bookmarkStart w:id="19" w:name="_Toc452625218"/>
      <w:r>
        <w:rPr>
          <w:rFonts w:ascii="仿宋" w:eastAsia="仿宋" w:hAnsi="仿宋" w:cs="仿宋" w:hint="eastAsia"/>
          <w:shd w:val="clear" w:color="auto" w:fill="FFFFFF"/>
        </w:rPr>
        <w:t xml:space="preserve"> 供应商须知</w:t>
      </w:r>
      <w:bookmarkEnd w:id="6"/>
      <w:bookmarkEnd w:id="18"/>
      <w:bookmarkEnd w:id="19"/>
    </w:p>
    <w:p w:rsidR="00290F38" w:rsidRDefault="009867B2">
      <w:pPr>
        <w:widowControl/>
        <w:shd w:val="clear" w:color="auto" w:fill="FFFFFF"/>
        <w:spacing w:line="360" w:lineRule="auto"/>
        <w:ind w:firstLineChars="201" w:firstLine="424"/>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一、总则</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1、适用法律</w:t>
      </w:r>
      <w:r w:rsidR="00FE4AAF">
        <w:rPr>
          <w:rFonts w:ascii="仿宋" w:eastAsia="仿宋" w:hAnsi="仿宋" w:cs="仿宋" w:hint="eastAsia"/>
          <w:b/>
          <w:bCs/>
          <w:kern w:val="0"/>
          <w:szCs w:val="21"/>
          <w:shd w:val="clear" w:color="auto" w:fill="FFFFFF"/>
        </w:rPr>
        <w:t>或采购人内控制度</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2、定义</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2.1“采购人”是指依法进行政府采购的国家机关、事业单位、团体组织。</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2.2“供应商（供应商或投标人）”是指参加投标竞争，并符合采购文件规定资格条件的法人、其他组织或者自然人。</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2.3“采购代理机构”是指集中采购机构和集中采购机构以外的采购代理机构，集中采购机构以外的采购代理机构，是从事采购代理业务的社会中介机构。</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2.4“货物和服务”指本采购文件中所述</w:t>
      </w:r>
      <w:r>
        <w:rPr>
          <w:rFonts w:ascii="仿宋" w:eastAsia="仿宋" w:hAnsi="仿宋" w:cs="仿宋" w:hint="eastAsia"/>
          <w:bCs/>
          <w:kern w:val="0"/>
          <w:szCs w:val="21"/>
          <w:shd w:val="clear" w:color="auto" w:fill="FFFFFF"/>
        </w:rPr>
        <w:t>产品</w:t>
      </w:r>
      <w:r>
        <w:rPr>
          <w:rFonts w:ascii="仿宋" w:eastAsia="仿宋" w:hAnsi="仿宋" w:cs="仿宋" w:hint="eastAsia"/>
          <w:kern w:val="0"/>
          <w:szCs w:val="21"/>
          <w:shd w:val="clear" w:color="auto" w:fill="FFFFFF"/>
        </w:rPr>
        <w:t>及相关服务。</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2.5“用户或使用单位”是指使用货物，接受服务的单位。</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3、政策功能：不采用</w:t>
      </w:r>
    </w:p>
    <w:p w:rsidR="00290F38" w:rsidRDefault="009867B2">
      <w:pPr>
        <w:widowControl/>
        <w:shd w:val="clear" w:color="auto" w:fill="FFFFFF"/>
        <w:spacing w:line="360" w:lineRule="auto"/>
        <w:ind w:firstLine="412"/>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二、采购文件构成</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4、采购文件组成</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4.1采购文件包括以下主要内容：投标邀请；供应商须知（包括响应文件的密封、签署、盖章要求等）；供应商应当提交的资格、资信证明文件；采购标的需满足的要求，以及供应商须提供的证明材料；响应文件编制要求、投标报价要求和投标保证金交纳、退还方式以及不予退还投标保证金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省级以上财政部门规定的其他事项。</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4.2 招标的最小单位是包。招标货物数量及技术要求中未分包的，供应商对要求提供的货物和服务不得部分投标；招标货物数量及技术要求中已经分包的，可以以包为单位投标。</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lastRenderedPageBreak/>
        <w:t>4.3 采购代理机构如果要求供应商按照采购文件规定提交备选投标方案的，供应商可以提交备选方案；否则，备选方案将被拒绝。</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5、采购文件的澄清或者修改</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5.1采购人或者采购代理机构可以对已发出的采购文件、资格预审文件、投标邀请进行必要的澄清或者修改，但不得改变采购标的和资格条件。澄清或者修改应当在原公告发布媒体上发布澄清公告。澄清或者修改的内容为采购文件、资格预审文件、投标邀请的组成部分。</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澄清或者修改的内容可能影响响应文件编制的，采购人或者采购代理机构应当在投标截止时间至少5日前，以书面形式通知所有获取采购文件的潜在供应商；不足5日的，采购人或者采购代理机构应当顺延提交响应文件的截止时间。</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5.2采购人或者采购代理机构在采购文件要求提交响应文件截止时间三日前，有权决定延长投标截止时间和开标时间，并在原采购信息发布媒体上发布变更公告。</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三、响应文件的编制</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6、响应文件的语言、计量单位、货币和编制</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6.1供应商提交的响应文件、技术文件和资料，包括图纸中的说明，以及供应商与代理机构就有关投标的所有来往函电均应使用中文。响应文件中若有英文或其他语言文字的资料，应提供相应的中文翻译资料。对不同文本响应文件的解释发生异议的，以中文文本为准。</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6.2供应商所使用的计量单位应为国家法定计量单位。</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6.3供应商应用人民币报价。投标产品如果是进口产品的，应提供人民币与</w:t>
      </w:r>
      <w:r>
        <w:rPr>
          <w:rFonts w:ascii="仿宋" w:eastAsia="仿宋" w:hAnsi="仿宋" w:cs="仿宋" w:hint="eastAsia"/>
          <w:b/>
          <w:bCs/>
          <w:kern w:val="0"/>
          <w:szCs w:val="21"/>
          <w:shd w:val="clear" w:color="auto" w:fill="FFFFFF"/>
        </w:rPr>
        <w:t>外币之间的汇率；报价单位为“元”。</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6.4响应文件应字迹清楚、内容齐全、不得涂改。如有修改，修改处须有供应商公章或投标专用章和法定代表人或其授权的供应商代表签字。</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6.5响应文件应按照采购文件规定的顺序，统一用A4规格幅面打印、装订成册并编制目录，由于编排混乱导致响应文件被误读或查找不到，责任由供应商承担。</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6.6供应商应在响应文件中写清相应的项目编号、项目名称、供应商全称、地址、电话、传真等。</w:t>
      </w:r>
    </w:p>
    <w:p w:rsidR="00290F38" w:rsidRDefault="009867B2">
      <w:pPr>
        <w:widowControl/>
        <w:shd w:val="clear" w:color="auto" w:fill="FFFFFF"/>
        <w:spacing w:line="360" w:lineRule="auto"/>
        <w:ind w:firstLine="412"/>
        <w:rPr>
          <w:rFonts w:ascii="仿宋" w:eastAsia="仿宋" w:hAnsi="仿宋" w:cs="仿宋"/>
          <w:kern w:val="0"/>
          <w:szCs w:val="21"/>
          <w:shd w:val="clear" w:color="auto" w:fill="FFFFFF"/>
        </w:rPr>
      </w:pPr>
      <w:r>
        <w:rPr>
          <w:rFonts w:ascii="仿宋" w:eastAsia="仿宋" w:hAnsi="仿宋" w:cs="仿宋" w:hint="eastAsia"/>
          <w:bCs/>
          <w:kern w:val="0"/>
          <w:szCs w:val="21"/>
          <w:shd w:val="clear" w:color="auto" w:fill="FFFFFF"/>
        </w:rPr>
        <w:t>6.7</w:t>
      </w:r>
      <w:r>
        <w:rPr>
          <w:rFonts w:ascii="仿宋" w:eastAsia="仿宋" w:hAnsi="仿宋" w:cs="仿宋" w:hint="eastAsia"/>
          <w:kern w:val="0"/>
          <w:szCs w:val="21"/>
          <w:shd w:val="clear" w:color="auto" w:fill="FFFFFF"/>
        </w:rPr>
        <w:t>供应商根据采购文件载明的标的采购项目实际情况，拟在中标后将中标项目的非主体、非关键性工作交由他人完成的，应当在响应文件中载明。</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7、响应文件的组成</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lastRenderedPageBreak/>
        <w:t>7.1供应商应当根据采购文件要求编制响应文件，响应文件应对采购文件提出的要求和条件作出实质性响应，并在《商务条款偏离表》和《技术规格偏离表》等处逐条标明满足与否。</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7.2 响应文件由商务部分、技术部分、价格部分以及其他部分组成。</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8、响应文件的商务部分</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8.1商务部分是证明供应商有资格参加投标和中标后有能力履行合同的文件，这些文件应能满足招标的要求，包括但不限于下列文件（</w:t>
      </w:r>
      <w:r>
        <w:rPr>
          <w:rFonts w:ascii="仿宋" w:eastAsia="仿宋" w:hAnsi="仿宋" w:cs="仿宋" w:hint="eastAsia"/>
          <w:b/>
          <w:kern w:val="0"/>
          <w:szCs w:val="21"/>
          <w:shd w:val="clear" w:color="auto" w:fill="FFFFFF"/>
        </w:rPr>
        <w:t>（1）-（5）所述材料如提供不全或不满足采购文件的实质性要求，评标委员会有权否决供应商的投标</w:t>
      </w:r>
      <w:r>
        <w:rPr>
          <w:rFonts w:ascii="仿宋" w:eastAsia="仿宋" w:hAnsi="仿宋" w:cs="仿宋" w:hint="eastAsia"/>
          <w:kern w:val="0"/>
          <w:szCs w:val="21"/>
          <w:shd w:val="clear" w:color="auto" w:fill="FFFFFF"/>
        </w:rPr>
        <w:t>）：</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（1）投标函（投标申请及声明）</w:t>
      </w:r>
      <w:r>
        <w:rPr>
          <w:rFonts w:ascii="仿宋" w:eastAsia="仿宋" w:hAnsi="仿宋" w:cs="仿宋" w:hint="eastAsia"/>
          <w:bCs/>
          <w:szCs w:val="21"/>
          <w:shd w:val="clear" w:color="auto" w:fill="FFFFFF"/>
        </w:rPr>
        <w:t>（</w:t>
      </w:r>
      <w:r>
        <w:rPr>
          <w:rFonts w:ascii="仿宋" w:eastAsia="仿宋" w:hAnsi="仿宋" w:cs="仿宋" w:hint="eastAsia"/>
          <w:b/>
          <w:bCs/>
          <w:szCs w:val="21"/>
          <w:shd w:val="clear" w:color="auto" w:fill="FFFFFF"/>
        </w:rPr>
        <w:t>格式见附件</w:t>
      </w:r>
      <w:r>
        <w:rPr>
          <w:rFonts w:ascii="仿宋" w:eastAsia="仿宋" w:hAnsi="仿宋" w:cs="仿宋" w:hint="eastAsia"/>
          <w:bCs/>
          <w:szCs w:val="21"/>
          <w:shd w:val="clear" w:color="auto" w:fill="FFFFFF"/>
        </w:rPr>
        <w:t>）</w:t>
      </w:r>
      <w:r>
        <w:rPr>
          <w:rFonts w:ascii="仿宋" w:eastAsia="仿宋" w:hAnsi="仿宋" w:cs="仿宋" w:hint="eastAsia"/>
          <w:kern w:val="0"/>
          <w:szCs w:val="21"/>
          <w:shd w:val="clear" w:color="auto" w:fill="FFFFFF"/>
        </w:rPr>
        <w:t>；</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（2）法定代表人授权委托书及委托代理人的身份证明文件的复印件（格式见附件）；</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（3）《中华人民共和国政府采购法》规定的资格条件证明文件；</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（4）本项目的特定资格要求;</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（5）开标一览表（格式见附件）；</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（6）《商务条款偏离表》；</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（7）分项报价表</w:t>
      </w:r>
      <w:r>
        <w:rPr>
          <w:rFonts w:ascii="仿宋" w:eastAsia="仿宋" w:hAnsi="仿宋" w:cs="仿宋" w:hint="eastAsia"/>
          <w:bCs/>
          <w:szCs w:val="21"/>
          <w:shd w:val="clear" w:color="auto" w:fill="FFFFFF"/>
        </w:rPr>
        <w:t>（</w:t>
      </w:r>
      <w:r>
        <w:rPr>
          <w:rFonts w:ascii="仿宋" w:eastAsia="仿宋" w:hAnsi="仿宋" w:cs="仿宋" w:hint="eastAsia"/>
          <w:b/>
          <w:bCs/>
          <w:szCs w:val="21"/>
          <w:shd w:val="clear" w:color="auto" w:fill="FFFFFF"/>
        </w:rPr>
        <w:t>格式见附件</w:t>
      </w:r>
      <w:r>
        <w:rPr>
          <w:rFonts w:ascii="仿宋" w:eastAsia="仿宋" w:hAnsi="仿宋" w:cs="仿宋" w:hint="eastAsia"/>
          <w:bCs/>
          <w:szCs w:val="21"/>
          <w:shd w:val="clear" w:color="auto" w:fill="FFFFFF"/>
        </w:rPr>
        <w:t>）</w:t>
      </w:r>
      <w:r>
        <w:rPr>
          <w:rFonts w:ascii="仿宋" w:eastAsia="仿宋" w:hAnsi="仿宋" w:cs="仿宋" w:hint="eastAsia"/>
          <w:kern w:val="0"/>
          <w:szCs w:val="21"/>
          <w:shd w:val="clear" w:color="auto" w:fill="FFFFFF"/>
        </w:rPr>
        <w:t>；</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（8）第三章评标标准中对应的其它所需证明材料（如有自行添加）；</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（9）要求采购人提供的配合（如有自拟并自行添加）；</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（10）其它（供应商认为有必要提供的声明和文件，如有，自行拟定并添加）。</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9、响应文件的技术部分</w:t>
      </w:r>
    </w:p>
    <w:p w:rsidR="00290F38" w:rsidRDefault="009867B2">
      <w:pPr>
        <w:widowControl/>
        <w:adjustRightInd w:val="0"/>
        <w:spacing w:line="360" w:lineRule="auto"/>
        <w:ind w:firstLine="420"/>
        <w:jc w:val="left"/>
        <w:rPr>
          <w:rFonts w:ascii="仿宋" w:eastAsia="仿宋" w:hAnsi="仿宋" w:cs="仿宋"/>
          <w:szCs w:val="21"/>
          <w:shd w:val="clear" w:color="auto" w:fill="FFFFFF"/>
          <w:lang w:val="zh-CN"/>
        </w:rPr>
      </w:pPr>
      <w:r>
        <w:rPr>
          <w:rFonts w:ascii="仿宋" w:eastAsia="仿宋" w:hAnsi="仿宋" w:cs="仿宋" w:hint="eastAsia"/>
          <w:szCs w:val="21"/>
          <w:shd w:val="clear" w:color="auto" w:fill="FFFFFF"/>
          <w:lang w:val="zh-CN"/>
        </w:rPr>
        <w:t>技术部分是证明</w:t>
      </w:r>
      <w:r>
        <w:rPr>
          <w:rFonts w:ascii="仿宋" w:eastAsia="仿宋" w:hAnsi="仿宋" w:cs="仿宋" w:hint="eastAsia"/>
          <w:szCs w:val="21"/>
          <w:shd w:val="clear" w:color="auto" w:fill="FFFFFF"/>
        </w:rPr>
        <w:t>供应商提供的货物和服务是合格的、并符合采购文件要求的证明文件，以及</w:t>
      </w:r>
      <w:r>
        <w:rPr>
          <w:rFonts w:ascii="仿宋" w:eastAsia="仿宋" w:hAnsi="仿宋" w:cs="仿宋" w:hint="eastAsia"/>
          <w:szCs w:val="21"/>
          <w:shd w:val="clear" w:color="auto" w:fill="FFFFFF"/>
          <w:lang w:val="zh-CN"/>
        </w:rPr>
        <w:t>对货物和服务的详细说明，这些文件可以是文字资料、图纸和数据等。提供的货物和服务如与采购文件要求有不符之处，应说明其差别之所在。包括但不限于下列文件：</w:t>
      </w:r>
    </w:p>
    <w:p w:rsidR="00290F38" w:rsidRDefault="009867B2">
      <w:pPr>
        <w:widowControl/>
        <w:adjustRightInd w:val="0"/>
        <w:spacing w:line="360" w:lineRule="auto"/>
        <w:ind w:firstLine="420"/>
        <w:jc w:val="left"/>
        <w:rPr>
          <w:rFonts w:ascii="仿宋" w:eastAsia="仿宋" w:hAnsi="仿宋" w:cs="仿宋"/>
          <w:kern w:val="0"/>
          <w:szCs w:val="21"/>
          <w:shd w:val="clear" w:color="auto" w:fill="FFFFFF"/>
          <w:lang w:val="zh-CN"/>
        </w:rPr>
      </w:pPr>
      <w:r>
        <w:rPr>
          <w:rFonts w:ascii="仿宋" w:eastAsia="仿宋" w:hAnsi="仿宋" w:cs="仿宋" w:hint="eastAsia"/>
          <w:kern w:val="0"/>
          <w:szCs w:val="21"/>
          <w:shd w:val="clear" w:color="auto" w:fill="FFFFFF"/>
          <w:lang w:val="zh-CN"/>
        </w:rPr>
        <w:t>（1）技术说明或服务方案；</w:t>
      </w:r>
    </w:p>
    <w:p w:rsidR="00290F38" w:rsidRDefault="009867B2">
      <w:pPr>
        <w:widowControl/>
        <w:adjustRightInd w:val="0"/>
        <w:spacing w:line="360" w:lineRule="auto"/>
        <w:ind w:firstLine="420"/>
        <w:jc w:val="left"/>
        <w:rPr>
          <w:rFonts w:ascii="仿宋" w:eastAsia="仿宋" w:hAnsi="仿宋" w:cs="仿宋"/>
          <w:kern w:val="0"/>
          <w:szCs w:val="21"/>
          <w:shd w:val="clear" w:color="auto" w:fill="FFFFFF"/>
          <w:lang w:val="zh-CN"/>
        </w:rPr>
      </w:pPr>
      <w:r>
        <w:rPr>
          <w:rFonts w:ascii="仿宋" w:eastAsia="仿宋" w:hAnsi="仿宋" w:cs="仿宋" w:hint="eastAsia"/>
          <w:kern w:val="0"/>
          <w:szCs w:val="21"/>
          <w:shd w:val="clear" w:color="auto" w:fill="FFFFFF"/>
          <w:lang w:val="zh-CN"/>
        </w:rPr>
        <w:t>（2）《技术条款偏离表》；</w:t>
      </w:r>
    </w:p>
    <w:p w:rsidR="00290F38" w:rsidRDefault="009867B2">
      <w:pPr>
        <w:widowControl/>
        <w:adjustRightInd w:val="0"/>
        <w:spacing w:line="360" w:lineRule="auto"/>
        <w:ind w:firstLine="420"/>
        <w:jc w:val="left"/>
        <w:rPr>
          <w:rFonts w:ascii="仿宋" w:eastAsia="仿宋" w:hAnsi="仿宋" w:cs="仿宋"/>
          <w:kern w:val="0"/>
          <w:szCs w:val="21"/>
          <w:shd w:val="clear" w:color="auto" w:fill="FFFFFF"/>
          <w:lang w:val="zh-CN"/>
        </w:rPr>
      </w:pPr>
      <w:r>
        <w:rPr>
          <w:rFonts w:ascii="仿宋" w:eastAsia="仿宋" w:hAnsi="仿宋" w:cs="仿宋" w:hint="eastAsia"/>
          <w:kern w:val="0"/>
          <w:szCs w:val="21"/>
          <w:shd w:val="clear" w:color="auto" w:fill="FFFFFF"/>
          <w:lang w:val="zh-CN"/>
        </w:rPr>
        <w:t>（3）服务承诺；</w:t>
      </w:r>
    </w:p>
    <w:p w:rsidR="00290F38" w:rsidRDefault="009867B2">
      <w:pPr>
        <w:widowControl/>
        <w:adjustRightInd w:val="0"/>
        <w:spacing w:line="360" w:lineRule="auto"/>
        <w:ind w:firstLine="420"/>
        <w:jc w:val="left"/>
        <w:rPr>
          <w:rFonts w:ascii="仿宋" w:eastAsia="仿宋" w:hAnsi="仿宋" w:cs="仿宋"/>
          <w:kern w:val="0"/>
          <w:szCs w:val="21"/>
          <w:shd w:val="clear" w:color="auto" w:fill="FFFFFF"/>
          <w:lang w:val="zh-CN"/>
        </w:rPr>
      </w:pPr>
      <w:r>
        <w:rPr>
          <w:rFonts w:ascii="仿宋" w:eastAsia="仿宋" w:hAnsi="仿宋" w:cs="仿宋" w:hint="eastAsia"/>
          <w:kern w:val="0"/>
          <w:szCs w:val="21"/>
          <w:shd w:val="clear" w:color="auto" w:fill="FFFFFF"/>
          <w:lang w:val="zh-CN"/>
        </w:rPr>
        <w:t>（4）供应商拟投入本项目的设备、人员情况一览表；</w:t>
      </w:r>
    </w:p>
    <w:p w:rsidR="00290F38" w:rsidRDefault="009867B2">
      <w:pPr>
        <w:widowControl/>
        <w:adjustRightInd w:val="0"/>
        <w:spacing w:line="360" w:lineRule="auto"/>
        <w:ind w:firstLine="420"/>
        <w:jc w:val="left"/>
        <w:rPr>
          <w:rFonts w:ascii="仿宋" w:eastAsia="仿宋" w:hAnsi="仿宋" w:cs="仿宋"/>
          <w:kern w:val="0"/>
          <w:szCs w:val="21"/>
          <w:shd w:val="clear" w:color="auto" w:fill="FFFFFF"/>
          <w:lang w:val="zh-CN"/>
        </w:rPr>
      </w:pPr>
      <w:r>
        <w:rPr>
          <w:rFonts w:ascii="仿宋" w:eastAsia="仿宋" w:hAnsi="仿宋" w:cs="仿宋" w:hint="eastAsia"/>
          <w:kern w:val="0"/>
          <w:szCs w:val="21"/>
          <w:shd w:val="clear" w:color="auto" w:fill="FFFFFF"/>
          <w:lang w:val="zh-CN"/>
        </w:rPr>
        <w:t>（5）供应商认为需要提供的其他技术资料。</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10、响应文件的价格部分</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10.1价格部分是对采购标的价格构成的说明，采购文件如无特别说明，每一项货物及服务仅接受一个价格。</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lastRenderedPageBreak/>
        <w:t>10.2报价应包含本次招标标的有关的所有费用</w:t>
      </w:r>
      <w:r>
        <w:rPr>
          <w:rFonts w:ascii="仿宋" w:eastAsia="仿宋" w:hAnsi="仿宋" w:cs="仿宋" w:hint="eastAsia"/>
          <w:kern w:val="0"/>
          <w:szCs w:val="21"/>
          <w:shd w:val="clear" w:color="auto" w:fill="FFFFFF"/>
          <w:lang w:val="zh-CN"/>
        </w:rPr>
        <w:t>，以及技术资料、支付给员工的工资和国家强制缴纳的各种社会保障资金</w:t>
      </w:r>
      <w:r>
        <w:rPr>
          <w:rFonts w:ascii="仿宋" w:eastAsia="仿宋" w:hAnsi="仿宋" w:cs="仿宋" w:hint="eastAsia"/>
          <w:bCs/>
          <w:szCs w:val="21"/>
          <w:shd w:val="clear" w:color="auto" w:fill="FFFFFF"/>
        </w:rPr>
        <w:t>，以</w:t>
      </w:r>
      <w:r>
        <w:rPr>
          <w:rFonts w:ascii="仿宋" w:eastAsia="仿宋" w:hAnsi="仿宋" w:cs="仿宋" w:hint="eastAsia"/>
          <w:szCs w:val="21"/>
          <w:shd w:val="clear" w:color="auto" w:fill="FFFFFF"/>
        </w:rPr>
        <w:t>及供应商认为需要的其他费用等</w:t>
      </w:r>
      <w:r>
        <w:rPr>
          <w:rFonts w:ascii="仿宋" w:eastAsia="仿宋" w:hAnsi="仿宋" w:cs="仿宋" w:hint="eastAsia"/>
          <w:b/>
          <w:szCs w:val="21"/>
          <w:shd w:val="clear" w:color="auto" w:fill="FFFFFF"/>
        </w:rPr>
        <w:t>。</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10.3供应商的任何错漏、优惠、竞争性报价不得作为减轻责任、减少服务、增加收费、降低质量的理由。</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10.4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ascii="仿宋" w:eastAsia="仿宋" w:hAnsi="仿宋" w:cs="仿宋" w:hint="eastAsia"/>
          <w:b/>
          <w:bCs/>
          <w:kern w:val="0"/>
          <w:szCs w:val="21"/>
          <w:shd w:val="clear" w:color="auto" w:fill="FFFFFF"/>
        </w:rPr>
        <w:t>无效投标处理</w:t>
      </w:r>
      <w:r>
        <w:rPr>
          <w:rFonts w:ascii="仿宋" w:eastAsia="仿宋" w:hAnsi="仿宋" w:cs="仿宋" w:hint="eastAsia"/>
          <w:kern w:val="0"/>
          <w:szCs w:val="21"/>
          <w:shd w:val="clear" w:color="auto" w:fill="FFFFFF"/>
        </w:rPr>
        <w:t>。</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10.5 供应商应在《开标一览表》、《分项报价》等标明投标货物和服务的单价、总价以及分项报价。</w:t>
      </w:r>
    </w:p>
    <w:p w:rsidR="00290F38" w:rsidRDefault="009867B2">
      <w:pPr>
        <w:widowControl/>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10.7本项目预算为：详见第一章</w:t>
      </w:r>
      <w:r>
        <w:rPr>
          <w:rFonts w:ascii="仿宋" w:eastAsia="仿宋" w:hAnsi="仿宋" w:cs="仿宋" w:hint="eastAsia"/>
          <w:bCs/>
          <w:kern w:val="0"/>
          <w:szCs w:val="21"/>
          <w:shd w:val="clear" w:color="auto" w:fill="FFFFFF"/>
        </w:rPr>
        <w:t>。</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11、响应文件的其他部分</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11.1 其他部分由供应商根据编制响应文件需要提供的其他相关文件组成。</w:t>
      </w:r>
    </w:p>
    <w:p w:rsidR="00290F38" w:rsidRDefault="009867B2">
      <w:pPr>
        <w:widowControl/>
        <w:shd w:val="clear" w:color="auto" w:fill="FFFFFF"/>
        <w:spacing w:line="360" w:lineRule="auto"/>
        <w:ind w:firstLine="420"/>
        <w:rPr>
          <w:rFonts w:ascii="仿宋" w:eastAsia="仿宋" w:hAnsi="仿宋" w:cs="仿宋"/>
          <w:b/>
          <w:bCs/>
          <w:kern w:val="0"/>
          <w:szCs w:val="21"/>
          <w:shd w:val="clear" w:color="auto" w:fill="FFFFFF"/>
        </w:rPr>
      </w:pPr>
      <w:r>
        <w:rPr>
          <w:rFonts w:ascii="仿宋" w:eastAsia="仿宋" w:hAnsi="仿宋" w:cs="仿宋" w:hint="eastAsia"/>
          <w:b/>
          <w:bCs/>
          <w:kern w:val="0"/>
          <w:szCs w:val="21"/>
          <w:shd w:val="clear" w:color="auto" w:fill="FFFFFF"/>
        </w:rPr>
        <w:t>12、投标保证金：无</w:t>
      </w:r>
    </w:p>
    <w:p w:rsidR="00290F38" w:rsidRDefault="009867B2">
      <w:pPr>
        <w:widowControl/>
        <w:shd w:val="clear" w:color="auto" w:fill="FFFFFF"/>
        <w:spacing w:line="360" w:lineRule="auto"/>
        <w:ind w:firstLine="420"/>
        <w:rPr>
          <w:rFonts w:ascii="仿宋" w:eastAsia="仿宋" w:hAnsi="仿宋" w:cs="仿宋"/>
          <w:b/>
          <w:bCs/>
          <w:kern w:val="0"/>
          <w:szCs w:val="21"/>
          <w:shd w:val="clear" w:color="auto" w:fill="FFFFFF"/>
        </w:rPr>
      </w:pPr>
      <w:r>
        <w:rPr>
          <w:rFonts w:ascii="仿宋" w:eastAsia="仿宋" w:hAnsi="仿宋" w:cs="仿宋" w:hint="eastAsia"/>
          <w:b/>
          <w:bCs/>
          <w:kern w:val="0"/>
          <w:szCs w:val="21"/>
          <w:shd w:val="clear" w:color="auto" w:fill="FFFFFF"/>
        </w:rPr>
        <w:t>13、投标有效期</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13.1 自开标之日起</w:t>
      </w:r>
      <w:r>
        <w:rPr>
          <w:rFonts w:ascii="仿宋" w:eastAsia="仿宋" w:hAnsi="仿宋" w:cs="仿宋" w:hint="eastAsia"/>
          <w:b/>
          <w:kern w:val="0"/>
          <w:szCs w:val="21"/>
          <w:shd w:val="clear" w:color="auto" w:fill="FFFFFF"/>
        </w:rPr>
        <w:t>90</w:t>
      </w:r>
      <w:r>
        <w:rPr>
          <w:rFonts w:ascii="仿宋" w:eastAsia="仿宋" w:hAnsi="仿宋" w:cs="仿宋" w:hint="eastAsia"/>
          <w:kern w:val="0"/>
          <w:szCs w:val="21"/>
          <w:shd w:val="clear" w:color="auto" w:fill="FFFFFF"/>
        </w:rPr>
        <w:t>天内投标有效</w:t>
      </w:r>
      <w:r>
        <w:rPr>
          <w:rFonts w:ascii="仿宋" w:eastAsia="仿宋" w:hAnsi="仿宋" w:cs="仿宋" w:hint="eastAsia"/>
          <w:b/>
          <w:shd w:val="clear" w:color="auto" w:fill="FFFFFF"/>
        </w:rPr>
        <w:t>，投标有效期从提交响应文件的截止之日起算。响应文件中承诺的投标有效期应当不少于采购文件中载明的投标有效期。</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13.2 特殊情况下，在原投标有效期截止之前，采购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14、响应文件签署</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14.1 响应文件的正本和副本均应由供应商法人代表或经正式授权并对供应商有约束力的委托代理人签字，如果它们之间内容有差异，则以正本为准。</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15、投标费用</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15.1 供应商应承担所有与准备和参加投标有关的费用，无论采购结果如何，采购代理机构和采购人在任何情况下均无义务和责任承担这些费用。</w:t>
      </w:r>
    </w:p>
    <w:p w:rsidR="00290F38" w:rsidRDefault="009867B2">
      <w:pPr>
        <w:spacing w:line="360" w:lineRule="auto"/>
        <w:ind w:firstLineChars="200" w:firstLine="422"/>
        <w:rPr>
          <w:rFonts w:ascii="仿宋" w:eastAsia="仿宋" w:hAnsi="仿宋" w:cs="仿宋"/>
          <w:b/>
          <w:kern w:val="0"/>
          <w:szCs w:val="21"/>
          <w:shd w:val="clear" w:color="auto" w:fill="FFFFFF"/>
          <w:lang w:val="zh-CN"/>
        </w:rPr>
      </w:pPr>
      <w:r>
        <w:rPr>
          <w:rFonts w:ascii="仿宋" w:eastAsia="仿宋" w:hAnsi="仿宋" w:cs="仿宋" w:hint="eastAsia"/>
          <w:b/>
          <w:kern w:val="0"/>
          <w:szCs w:val="21"/>
          <w:shd w:val="clear" w:color="auto" w:fill="FFFFFF"/>
        </w:rPr>
        <w:t>15.2</w:t>
      </w:r>
      <w:r>
        <w:rPr>
          <w:rFonts w:ascii="仿宋" w:eastAsia="仿宋" w:hAnsi="仿宋" w:cs="仿宋" w:hint="eastAsia"/>
          <w:kern w:val="0"/>
          <w:szCs w:val="21"/>
          <w:lang w:val="zh-CN" w:eastAsia="zh-TW"/>
        </w:rPr>
        <w:t>采购代理服务费</w:t>
      </w:r>
      <w:r>
        <w:rPr>
          <w:rFonts w:ascii="仿宋" w:eastAsia="仿宋" w:hAnsi="仿宋" w:cs="仿宋" w:hint="eastAsia"/>
          <w:kern w:val="0"/>
          <w:szCs w:val="21"/>
          <w:lang w:val="zh-CN"/>
        </w:rPr>
        <w:t>由中标人支付，费用包含在投标报价中，请投标单位报价时综合考虑，在领取中标通知书时一次性支付。</w:t>
      </w:r>
      <w:r>
        <w:rPr>
          <w:rFonts w:ascii="仿宋" w:eastAsia="仿宋" w:hAnsi="仿宋" w:cs="仿宋" w:hint="eastAsia"/>
          <w:b/>
          <w:bCs/>
          <w:color w:val="000000"/>
          <w:kern w:val="0"/>
          <w:szCs w:val="21"/>
          <w:lang w:val="zh-TW" w:eastAsia="zh-TW"/>
        </w:rPr>
        <w:t>采购代理服务费按照国家发展和改革委员会下发的</w:t>
      </w:r>
      <w:r>
        <w:rPr>
          <w:rFonts w:ascii="仿宋" w:eastAsia="仿宋" w:hAnsi="仿宋" w:cs="仿宋" w:hint="eastAsia"/>
          <w:b/>
          <w:bCs/>
          <w:color w:val="000000"/>
          <w:kern w:val="0"/>
          <w:szCs w:val="21"/>
          <w:lang w:val="zh-TW" w:eastAsia="zh-TW"/>
        </w:rPr>
        <w:lastRenderedPageBreak/>
        <w:t>《关于降低部分建设项目收费标准规范收费行为等有关问题的通知》（发改价格[2011]534 号）所列招标代理服务费收费标准下浮 52 %收取</w:t>
      </w:r>
      <w:r>
        <w:rPr>
          <w:rFonts w:ascii="仿宋" w:eastAsia="仿宋" w:hAnsi="仿宋" w:cs="仿宋" w:hint="eastAsia"/>
          <w:b/>
          <w:bCs/>
          <w:color w:val="000000"/>
          <w:kern w:val="0"/>
          <w:szCs w:val="21"/>
          <w:lang w:val="zh-TW"/>
        </w:rPr>
        <w:t>，</w:t>
      </w:r>
      <w:r>
        <w:rPr>
          <w:rFonts w:ascii="仿宋" w:eastAsia="仿宋" w:hAnsi="仿宋" w:cs="仿宋" w:hint="eastAsia"/>
          <w:b/>
          <w:bCs/>
          <w:color w:val="000000"/>
          <w:kern w:val="0"/>
          <w:szCs w:val="21"/>
          <w:lang w:val="zh-TW" w:eastAsia="zh-TW"/>
        </w:rPr>
        <w:t>保底代理费为 5000 元。</w:t>
      </w:r>
    </w:p>
    <w:p w:rsidR="00290F38" w:rsidRDefault="009867B2">
      <w:pPr>
        <w:spacing w:line="360" w:lineRule="auto"/>
        <w:ind w:firstLineChars="200" w:firstLine="422"/>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四、响应文件的递交</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16、响应文件的密封和递交</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16.1</w:t>
      </w:r>
      <w:r>
        <w:rPr>
          <w:rFonts w:ascii="仿宋" w:eastAsia="仿宋" w:hAnsi="仿宋" w:cs="仿宋" w:hint="eastAsia"/>
          <w:b/>
          <w:bCs/>
          <w:kern w:val="0"/>
          <w:szCs w:val="21"/>
          <w:shd w:val="clear" w:color="auto" w:fill="FFFFFF"/>
        </w:rPr>
        <w:t>供应商的响应文件</w:t>
      </w:r>
      <w:r>
        <w:rPr>
          <w:rFonts w:ascii="仿宋" w:eastAsia="仿宋" w:hAnsi="仿宋" w:cs="仿宋" w:hint="eastAsia"/>
          <w:b/>
          <w:shd w:val="clear" w:color="auto" w:fill="FFFFFF"/>
        </w:rPr>
        <w:t>一式伍份（</w:t>
      </w:r>
      <w:r>
        <w:rPr>
          <w:rFonts w:ascii="仿宋" w:eastAsia="仿宋" w:hAnsi="仿宋" w:cs="仿宋" w:hint="eastAsia"/>
          <w:b/>
          <w:bCs/>
          <w:kern w:val="0"/>
          <w:szCs w:val="21"/>
          <w:shd w:val="clear" w:color="auto" w:fill="FFFFFF"/>
        </w:rPr>
        <w:t>正本壹份、副本肆份</w:t>
      </w:r>
      <w:r>
        <w:rPr>
          <w:rFonts w:ascii="仿宋" w:eastAsia="仿宋" w:hAnsi="仿宋" w:cs="仿宋" w:hint="eastAsia"/>
          <w:b/>
          <w:shd w:val="clear" w:color="auto" w:fill="FFFFFF"/>
        </w:rPr>
        <w:t>），所有响应文件均应密封后递交，同时应提供电子版响应文件</w:t>
      </w:r>
      <w:r>
        <w:rPr>
          <w:rFonts w:ascii="仿宋" w:eastAsia="仿宋" w:hAnsi="仿宋" w:cs="仿宋" w:hint="eastAsia"/>
          <w:b/>
          <w:szCs w:val="21"/>
          <w:shd w:val="clear" w:color="auto" w:fill="FFFFFF"/>
        </w:rPr>
        <w:t>壹份（U盘形式、随纸质正本文件一并提交）</w:t>
      </w:r>
      <w:r>
        <w:rPr>
          <w:rFonts w:ascii="仿宋" w:eastAsia="仿宋" w:hAnsi="仿宋" w:cs="仿宋" w:hint="eastAsia"/>
          <w:b/>
          <w:shd w:val="clear" w:color="auto" w:fill="FFFFFF"/>
        </w:rPr>
        <w:t>。</w:t>
      </w:r>
      <w:r>
        <w:rPr>
          <w:rFonts w:ascii="仿宋" w:eastAsia="仿宋" w:hAnsi="仿宋" w:cs="仿宋" w:hint="eastAsia"/>
          <w:shd w:val="clear" w:color="auto" w:fill="FFFFFF"/>
        </w:rPr>
        <w:t>当电子版文件和纸质正本文件不一致时，以纸质正本文件为准。</w:t>
      </w:r>
      <w:r>
        <w:rPr>
          <w:rFonts w:ascii="仿宋" w:eastAsia="仿宋" w:hAnsi="仿宋" w:cs="仿宋" w:hint="eastAsia"/>
          <w:kern w:val="0"/>
          <w:szCs w:val="21"/>
          <w:shd w:val="clear" w:color="auto" w:fill="FFFFFF"/>
        </w:rPr>
        <w:t>每套响应文件须清楚标明“正本”、“副本”。</w:t>
      </w:r>
      <w:r>
        <w:rPr>
          <w:rFonts w:ascii="仿宋" w:eastAsia="仿宋" w:hAnsi="仿宋" w:cs="仿宋" w:hint="eastAsia"/>
          <w:shd w:val="clear" w:color="auto" w:fill="FFFFFF"/>
        </w:rPr>
        <w:t>如果它们之间内容有差异，以正本为准。</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xml:space="preserve">16.2 </w:t>
      </w:r>
      <w:r>
        <w:rPr>
          <w:rFonts w:ascii="仿宋" w:eastAsia="仿宋" w:hAnsi="仿宋" w:cs="仿宋" w:hint="eastAsia"/>
          <w:b/>
          <w:shd w:val="clear" w:color="auto" w:fill="FFFFFF"/>
        </w:rPr>
        <w:t>响应文件正本和所有副本均需打印或用不褪色墨水书写，并由供应商的法定代表人或授权代表签字并在采购文件中注明须加盖公章的地方加盖公章，如为授权代表签字的应附“法定代表人授权委托书”，正本必须为原件，但供应商的相关证明文件可采用复印件，采用复印件的，采购代理机构、评标委员会认为需要时，供应商应提供原件供核对。</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16.3 响应文件不应有涂改、增删之处，如必须修改时，修改处必须有供应商法定代表人或授权代表签字。</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shd w:val="clear" w:color="auto" w:fill="FFFFFF"/>
        </w:rPr>
        <w:t>16.4响应文件提倡按照A4幅面打印或复印并进行装订，如有资料超过A4幅面折叠成A4幅面；响应文件装订提倡采用胶装的形式。</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16.5 供应商应当在采购文件要求提交响应文件的截止时间前，将响应文件密封送达投标地点。任何单位和个人不得在开标前开启响应文件。</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17、有下列情形的响应文件将被拒收：</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17.1逾期送达的；</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17.2未按照采购文件要求密封的。</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18、响应文件的修改和撤回</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18.1供应商在投标截止时间前，可以对所递交的响应文件进行补充、修改或者撤回，并书面通知采购人或者采购代理机构。补充、修改的内容应当按照采购文件要求签署、盖章、密封后，作为响应文件的组成部分。</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18.2 投标截止时间之后，响应文件不得撤回；如撤回，投标保证金不予退还。</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19、诚实信用</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19.1供应商应当遵循公平竞争的原则，不得恶意串通，不得妨碍其他供应商的竞争行为，不得损害采购人或者其他供应商的合法权益。</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lastRenderedPageBreak/>
        <w:t>19.2在评标过程中发现供应商有上述情形的，评标委员会应当认定其投标无效，并书面报告本级财政部门。</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五、开标、评标与定标</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20、开标</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20.1 采购代理机构将在采购文件确定的时间和地点进行公开开标。供应商应委派代表准时参加，参加开标的代表须签名报到以证明其出席。</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20.2开标时，应当由供应商或者其推选的代表检查响应文件的密封情况；经确认无误后，由采购人或者采购代理机构工作人员当众拆封，宣布供应商名称、投标价格和采购文件规定的需要宣布的其他内容。</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20.3供应商不足3家的，不得开标。</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20.4开标过程由采购代理机构负责记录，由参加开标的各供应商代表和相关工作人员签字确认后随采购文件一并存档。</w:t>
      </w:r>
    </w:p>
    <w:p w:rsidR="00290F38" w:rsidRDefault="009867B2">
      <w:pPr>
        <w:spacing w:line="360" w:lineRule="auto"/>
        <w:ind w:firstLineChars="200" w:firstLine="420"/>
        <w:rPr>
          <w:rFonts w:ascii="仿宋" w:eastAsia="仿宋" w:hAnsi="仿宋" w:cs="仿宋"/>
          <w:shd w:val="clear" w:color="auto" w:fill="FFFFFF"/>
        </w:rPr>
      </w:pPr>
      <w:r>
        <w:rPr>
          <w:rFonts w:ascii="仿宋" w:eastAsia="仿宋" w:hAnsi="仿宋" w:cs="仿宋" w:hint="eastAsia"/>
          <w:shd w:val="clear" w:color="auto" w:fill="FFFFFF"/>
        </w:rPr>
        <w:t>供应商代表对开标过程和开标记录有疑义，以及认为采购人、采购代理机构相关工作人员有需要回避的情形的，应当场提出询问或者回避申请。采购人、采购代理机构对供应商代表提出的询问或者回避申请及时处理。</w:t>
      </w:r>
    </w:p>
    <w:p w:rsidR="00290F38" w:rsidRDefault="009867B2">
      <w:pPr>
        <w:spacing w:line="360" w:lineRule="auto"/>
        <w:ind w:firstLineChars="200" w:firstLine="420"/>
        <w:rPr>
          <w:rFonts w:ascii="仿宋" w:eastAsia="仿宋" w:hAnsi="仿宋" w:cs="仿宋"/>
          <w:shd w:val="clear" w:color="auto" w:fill="FFFFFF"/>
        </w:rPr>
      </w:pPr>
      <w:r>
        <w:rPr>
          <w:rFonts w:ascii="仿宋" w:eastAsia="仿宋" w:hAnsi="仿宋" w:cs="仿宋" w:hint="eastAsia"/>
          <w:shd w:val="clear" w:color="auto" w:fill="FFFFFF"/>
        </w:rPr>
        <w:t>20.5供应商未参加开标的，视同认可开标结果。</w:t>
      </w:r>
    </w:p>
    <w:p w:rsidR="00290F38" w:rsidRDefault="009867B2">
      <w:pPr>
        <w:spacing w:line="360" w:lineRule="auto"/>
        <w:ind w:firstLineChars="200" w:firstLine="420"/>
        <w:rPr>
          <w:rFonts w:ascii="仿宋" w:eastAsia="仿宋" w:hAnsi="仿宋" w:cs="仿宋"/>
          <w:shd w:val="clear" w:color="auto" w:fill="FFFFFF"/>
        </w:rPr>
      </w:pPr>
      <w:r>
        <w:rPr>
          <w:rFonts w:ascii="仿宋" w:eastAsia="仿宋" w:hAnsi="仿宋" w:cs="仿宋" w:hint="eastAsia"/>
          <w:shd w:val="clear" w:color="auto" w:fill="FFFFFF"/>
        </w:rPr>
        <w:t>20.6公开招标数额标准以上的采购项目，投标截止后供应商不足3家或者通过资格审查或符合性审查的供应商不足3家的，除采购任务取消情形外，按照以下方式处理：</w:t>
      </w:r>
    </w:p>
    <w:p w:rsidR="00290F38" w:rsidRDefault="009867B2">
      <w:pPr>
        <w:spacing w:line="360" w:lineRule="auto"/>
        <w:ind w:firstLineChars="200" w:firstLine="420"/>
        <w:rPr>
          <w:rFonts w:ascii="仿宋" w:eastAsia="仿宋" w:hAnsi="仿宋" w:cs="仿宋"/>
          <w:shd w:val="clear" w:color="auto" w:fill="FFFFFF"/>
        </w:rPr>
      </w:pPr>
      <w:r>
        <w:rPr>
          <w:rFonts w:ascii="仿宋" w:eastAsia="仿宋" w:hAnsi="仿宋" w:cs="仿宋" w:hint="eastAsia"/>
          <w:shd w:val="clear" w:color="auto" w:fill="FFFFFF"/>
        </w:rPr>
        <w:t>（1）采购文件存在不合理条款或者招标程序不符合规定的，采购人、采购代理机构改正后依法重新招标；</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shd w:val="clear" w:color="auto" w:fill="FFFFFF"/>
        </w:rPr>
        <w:t>（2）采购文件没有不合理条款、招标程序符合规定，需要采用其他采购方式采购的，采购人依法报财政部门批准，</w:t>
      </w:r>
      <w:r>
        <w:rPr>
          <w:rFonts w:ascii="仿宋" w:eastAsia="仿宋" w:hAnsi="仿宋" w:cs="仿宋" w:hint="eastAsia"/>
          <w:kern w:val="0"/>
          <w:szCs w:val="21"/>
          <w:shd w:val="clear" w:color="auto" w:fill="FFFFFF"/>
        </w:rPr>
        <w:t>经批准后，可变更为其他采购方式采购。本次采购文件中对供应商资格条件要求、技术要求和商务等要求，将作为其他采购方式采购的基本要求和谈判依据。</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21、评标</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21.1 评标委员会</w:t>
      </w:r>
    </w:p>
    <w:p w:rsidR="00290F38" w:rsidRDefault="009867B2">
      <w:pPr>
        <w:widowControl/>
        <w:shd w:val="clear" w:color="auto" w:fill="FFFFFF"/>
        <w:spacing w:line="360" w:lineRule="auto"/>
        <w:ind w:firstLine="420"/>
        <w:rPr>
          <w:rFonts w:ascii="仿宋" w:eastAsia="仿宋" w:hAnsi="仿宋" w:cs="仿宋"/>
          <w:bCs/>
          <w:kern w:val="0"/>
          <w:szCs w:val="21"/>
          <w:shd w:val="clear" w:color="auto" w:fill="FFFFFF"/>
        </w:rPr>
      </w:pPr>
      <w:r>
        <w:rPr>
          <w:rFonts w:ascii="仿宋" w:eastAsia="仿宋" w:hAnsi="仿宋" w:cs="仿宋" w:hint="eastAsia"/>
          <w:b/>
          <w:bCs/>
          <w:kern w:val="0"/>
          <w:szCs w:val="21"/>
          <w:shd w:val="clear" w:color="auto" w:fill="FFFFFF"/>
        </w:rPr>
        <w:t>21.1.1</w:t>
      </w:r>
      <w:r>
        <w:rPr>
          <w:rFonts w:ascii="仿宋" w:eastAsia="仿宋" w:hAnsi="仿宋" w:cs="仿宋" w:hint="eastAsia"/>
          <w:bCs/>
          <w:kern w:val="0"/>
          <w:szCs w:val="21"/>
          <w:shd w:val="clear" w:color="auto" w:fill="FFFFFF"/>
        </w:rPr>
        <w:t>评标委员会负责具体评标事务，并独立履行下列职责：</w:t>
      </w:r>
    </w:p>
    <w:p w:rsidR="00290F38" w:rsidRDefault="009867B2">
      <w:pPr>
        <w:widowControl/>
        <w:shd w:val="clear" w:color="auto" w:fill="FFFFFF"/>
        <w:spacing w:line="360" w:lineRule="auto"/>
        <w:ind w:firstLine="420"/>
        <w:rPr>
          <w:rFonts w:ascii="仿宋" w:eastAsia="仿宋" w:hAnsi="仿宋" w:cs="仿宋"/>
          <w:bCs/>
          <w:kern w:val="0"/>
          <w:szCs w:val="21"/>
          <w:shd w:val="clear" w:color="auto" w:fill="FFFFFF"/>
        </w:rPr>
      </w:pPr>
      <w:r>
        <w:rPr>
          <w:rFonts w:ascii="仿宋" w:eastAsia="仿宋" w:hAnsi="仿宋" w:cs="仿宋" w:hint="eastAsia"/>
          <w:bCs/>
          <w:kern w:val="0"/>
          <w:szCs w:val="21"/>
          <w:shd w:val="clear" w:color="auto" w:fill="FFFFFF"/>
        </w:rPr>
        <w:t>（一）审查、评价响应文件是否符合采购文件的商务、技术等实质性要求；</w:t>
      </w:r>
    </w:p>
    <w:p w:rsidR="00290F38" w:rsidRDefault="009867B2">
      <w:pPr>
        <w:widowControl/>
        <w:shd w:val="clear" w:color="auto" w:fill="FFFFFF"/>
        <w:spacing w:line="360" w:lineRule="auto"/>
        <w:ind w:firstLine="420"/>
        <w:rPr>
          <w:rFonts w:ascii="仿宋" w:eastAsia="仿宋" w:hAnsi="仿宋" w:cs="仿宋"/>
          <w:bCs/>
          <w:kern w:val="0"/>
          <w:szCs w:val="21"/>
          <w:shd w:val="clear" w:color="auto" w:fill="FFFFFF"/>
        </w:rPr>
      </w:pPr>
      <w:r>
        <w:rPr>
          <w:rFonts w:ascii="仿宋" w:eastAsia="仿宋" w:hAnsi="仿宋" w:cs="仿宋" w:hint="eastAsia"/>
          <w:bCs/>
          <w:kern w:val="0"/>
          <w:szCs w:val="21"/>
          <w:shd w:val="clear" w:color="auto" w:fill="FFFFFF"/>
        </w:rPr>
        <w:t>（二）要求供应商对响应文件有关事项作出澄清或者说明；</w:t>
      </w:r>
    </w:p>
    <w:p w:rsidR="00290F38" w:rsidRDefault="009867B2">
      <w:pPr>
        <w:widowControl/>
        <w:shd w:val="clear" w:color="auto" w:fill="FFFFFF"/>
        <w:spacing w:line="360" w:lineRule="auto"/>
        <w:ind w:firstLine="420"/>
        <w:rPr>
          <w:rFonts w:ascii="仿宋" w:eastAsia="仿宋" w:hAnsi="仿宋" w:cs="仿宋"/>
          <w:bCs/>
          <w:kern w:val="0"/>
          <w:szCs w:val="21"/>
          <w:shd w:val="clear" w:color="auto" w:fill="FFFFFF"/>
        </w:rPr>
      </w:pPr>
      <w:r>
        <w:rPr>
          <w:rFonts w:ascii="仿宋" w:eastAsia="仿宋" w:hAnsi="仿宋" w:cs="仿宋" w:hint="eastAsia"/>
          <w:bCs/>
          <w:kern w:val="0"/>
          <w:szCs w:val="21"/>
          <w:shd w:val="clear" w:color="auto" w:fill="FFFFFF"/>
        </w:rPr>
        <w:t>（三）对响应文件进行比较和评价；</w:t>
      </w:r>
    </w:p>
    <w:p w:rsidR="00290F38" w:rsidRDefault="009867B2">
      <w:pPr>
        <w:widowControl/>
        <w:shd w:val="clear" w:color="auto" w:fill="FFFFFF"/>
        <w:spacing w:line="360" w:lineRule="auto"/>
        <w:ind w:firstLine="420"/>
        <w:rPr>
          <w:rFonts w:ascii="仿宋" w:eastAsia="仿宋" w:hAnsi="仿宋" w:cs="仿宋"/>
          <w:bCs/>
          <w:kern w:val="0"/>
          <w:szCs w:val="21"/>
          <w:shd w:val="clear" w:color="auto" w:fill="FFFFFF"/>
        </w:rPr>
      </w:pPr>
      <w:r>
        <w:rPr>
          <w:rFonts w:ascii="仿宋" w:eastAsia="仿宋" w:hAnsi="仿宋" w:cs="仿宋" w:hint="eastAsia"/>
          <w:bCs/>
          <w:kern w:val="0"/>
          <w:szCs w:val="21"/>
          <w:shd w:val="clear" w:color="auto" w:fill="FFFFFF"/>
        </w:rPr>
        <w:lastRenderedPageBreak/>
        <w:t>（四）确定中标候选人名单，以及根据采购人委托直接确定中标人；</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Cs/>
          <w:kern w:val="0"/>
          <w:szCs w:val="21"/>
          <w:shd w:val="clear" w:color="auto" w:fill="FFFFFF"/>
        </w:rPr>
        <w:t>（五）向采购人、采购代理机构或者有关部门报告评标中发现的违法行为。</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 xml:space="preserve">21.1.2 </w:t>
      </w:r>
      <w:r>
        <w:rPr>
          <w:rFonts w:ascii="仿宋" w:eastAsia="仿宋" w:hAnsi="仿宋" w:cs="仿宋" w:hint="eastAsia"/>
          <w:kern w:val="0"/>
          <w:szCs w:val="21"/>
          <w:shd w:val="clear" w:color="auto" w:fill="FFFFFF"/>
        </w:rPr>
        <w:t>评标委员会由采购人代表和有关技术、经济等方面的专家组成，独立开展评审工作。</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21.2  评标程序</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b/>
          <w:kern w:val="0"/>
          <w:szCs w:val="21"/>
          <w:shd w:val="clear" w:color="auto" w:fill="FFFFFF"/>
        </w:rPr>
        <w:t xml:space="preserve">21.2.1 </w:t>
      </w:r>
      <w:r>
        <w:rPr>
          <w:rFonts w:ascii="仿宋" w:eastAsia="仿宋" w:hAnsi="仿宋" w:cs="仿宋" w:hint="eastAsia"/>
          <w:b/>
          <w:bCs/>
          <w:kern w:val="0"/>
          <w:szCs w:val="21"/>
          <w:shd w:val="clear" w:color="auto" w:fill="FFFFFF"/>
        </w:rPr>
        <w:t>响应文件的资格性检查。</w:t>
      </w:r>
      <w:r>
        <w:rPr>
          <w:rFonts w:ascii="仿宋" w:eastAsia="仿宋" w:hAnsi="仿宋" w:cs="仿宋" w:hint="eastAsia"/>
          <w:kern w:val="0"/>
          <w:szCs w:val="21"/>
          <w:shd w:val="clear" w:color="auto" w:fill="FFFFFF"/>
        </w:rPr>
        <w:t>公开招标采购项目开标结束后，采购人或者采购代理机构应当依法对供应商的资格进行审查。合格供应商不足3家的，不得评标。响应文件有下列情况之一的，在资格性、符合性检查时按照无效投标处理：</w:t>
      </w:r>
    </w:p>
    <w:p w:rsidR="00290F38" w:rsidRDefault="009867B2">
      <w:pPr>
        <w:widowControl/>
        <w:shd w:val="clear" w:color="auto" w:fill="FFFFFF"/>
        <w:spacing w:line="360" w:lineRule="auto"/>
        <w:ind w:firstLine="420"/>
        <w:jc w:val="left"/>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（1）未按投标邀请规定的数额和办法交纳投标保证金的；</w:t>
      </w:r>
    </w:p>
    <w:p w:rsidR="00290F38" w:rsidRDefault="009867B2">
      <w:pPr>
        <w:widowControl/>
        <w:shd w:val="clear" w:color="auto" w:fill="FFFFFF"/>
        <w:spacing w:line="360" w:lineRule="auto"/>
        <w:ind w:firstLine="420"/>
        <w:jc w:val="left"/>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（2）未按照采购文件规定要求密封、签署、盖章的</w:t>
      </w:r>
      <w:r>
        <w:rPr>
          <w:rFonts w:ascii="仿宋" w:eastAsia="仿宋" w:hAnsi="仿宋" w:cs="仿宋" w:hint="eastAsia"/>
          <w:b/>
          <w:bCs/>
          <w:kern w:val="0"/>
          <w:szCs w:val="21"/>
          <w:shd w:val="clear" w:color="auto" w:fill="FFFFFF"/>
        </w:rPr>
        <w:t>；</w:t>
      </w:r>
    </w:p>
    <w:p w:rsidR="00290F38" w:rsidRDefault="009867B2">
      <w:pPr>
        <w:widowControl/>
        <w:shd w:val="clear" w:color="auto" w:fill="FFFFFF"/>
        <w:spacing w:line="360" w:lineRule="auto"/>
        <w:ind w:firstLine="420"/>
        <w:jc w:val="left"/>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（3）不具备采购文件中规定资格要求的；</w:t>
      </w:r>
    </w:p>
    <w:p w:rsidR="00290F38" w:rsidRDefault="009867B2">
      <w:pPr>
        <w:widowControl/>
        <w:shd w:val="clear" w:color="auto" w:fill="FFFFFF"/>
        <w:spacing w:line="360" w:lineRule="auto"/>
        <w:ind w:firstLine="420"/>
        <w:jc w:val="left"/>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（4）报价超过采购文件中规定的预算金额或者最高限价的；</w:t>
      </w:r>
    </w:p>
    <w:p w:rsidR="00290F38" w:rsidRDefault="009867B2">
      <w:pPr>
        <w:widowControl/>
        <w:shd w:val="clear" w:color="auto" w:fill="FFFFFF"/>
        <w:spacing w:line="360" w:lineRule="auto"/>
        <w:ind w:firstLine="420"/>
        <w:jc w:val="left"/>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（5）响应文件含有采购人不能接受的附加条件的；</w:t>
      </w:r>
    </w:p>
    <w:p w:rsidR="00290F38" w:rsidRDefault="009867B2">
      <w:pPr>
        <w:widowControl/>
        <w:shd w:val="clear" w:color="auto" w:fill="FFFFFF"/>
        <w:spacing w:line="360" w:lineRule="auto"/>
        <w:ind w:firstLine="420"/>
        <w:jc w:val="left"/>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（6）不同供应商的响应文件由同一单位或者个人编制；</w:t>
      </w:r>
    </w:p>
    <w:p w:rsidR="00290F38" w:rsidRDefault="009867B2">
      <w:pPr>
        <w:widowControl/>
        <w:shd w:val="clear" w:color="auto" w:fill="FFFFFF"/>
        <w:spacing w:line="360" w:lineRule="auto"/>
        <w:ind w:firstLine="420"/>
        <w:jc w:val="left"/>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（7）不同供应商委托同一单位或者个人办理投标事宜；</w:t>
      </w:r>
    </w:p>
    <w:p w:rsidR="00290F38" w:rsidRDefault="009867B2">
      <w:pPr>
        <w:widowControl/>
        <w:shd w:val="clear" w:color="auto" w:fill="FFFFFF"/>
        <w:spacing w:line="360" w:lineRule="auto"/>
        <w:ind w:firstLine="420"/>
        <w:jc w:val="left"/>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（8）不同供应商的响应文件载明的项目管理成员或者联系人员为同一人；</w:t>
      </w:r>
    </w:p>
    <w:p w:rsidR="00290F38" w:rsidRDefault="009867B2">
      <w:pPr>
        <w:widowControl/>
        <w:shd w:val="clear" w:color="auto" w:fill="FFFFFF"/>
        <w:spacing w:line="360" w:lineRule="auto"/>
        <w:ind w:firstLine="420"/>
        <w:jc w:val="left"/>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（9）不同供应商的响应文件异常一致或者投标报价呈规律性差异；</w:t>
      </w:r>
    </w:p>
    <w:p w:rsidR="00290F38" w:rsidRDefault="009867B2">
      <w:pPr>
        <w:widowControl/>
        <w:shd w:val="clear" w:color="auto" w:fill="FFFFFF"/>
        <w:spacing w:line="360" w:lineRule="auto"/>
        <w:ind w:firstLine="420"/>
        <w:jc w:val="left"/>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（10）不同供应商的响应文件相互混装；</w:t>
      </w:r>
    </w:p>
    <w:p w:rsidR="00290F38" w:rsidRDefault="009867B2">
      <w:pPr>
        <w:widowControl/>
        <w:shd w:val="clear" w:color="auto" w:fill="FFFFFF"/>
        <w:spacing w:line="360" w:lineRule="auto"/>
        <w:ind w:firstLine="420"/>
        <w:jc w:val="left"/>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（11）不同供应商的投标保证金从同一单位或者个人的账户转出；</w:t>
      </w:r>
    </w:p>
    <w:p w:rsidR="00290F38" w:rsidRDefault="009867B2">
      <w:pPr>
        <w:widowControl/>
        <w:shd w:val="clear" w:color="auto" w:fill="FFFFFF"/>
        <w:spacing w:line="360" w:lineRule="auto"/>
        <w:ind w:firstLine="420"/>
        <w:jc w:val="left"/>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（12）服务承诺和付款条件未响应招标要求的；</w:t>
      </w:r>
    </w:p>
    <w:p w:rsidR="00290F38" w:rsidRDefault="009867B2">
      <w:pPr>
        <w:widowControl/>
        <w:shd w:val="clear" w:color="auto" w:fill="FFFFFF"/>
        <w:spacing w:line="360" w:lineRule="auto"/>
        <w:ind w:firstLine="420"/>
        <w:jc w:val="left"/>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（13）提供虚假材料的（包括营业执照、财务报表、资格证明文件等）；</w:t>
      </w:r>
    </w:p>
    <w:p w:rsidR="00290F38" w:rsidRDefault="009867B2">
      <w:pPr>
        <w:widowControl/>
        <w:shd w:val="clear" w:color="auto" w:fill="FFFFFF"/>
        <w:spacing w:line="360" w:lineRule="auto"/>
        <w:ind w:firstLine="420"/>
        <w:jc w:val="left"/>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14）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p>
    <w:p w:rsidR="00290F38" w:rsidRDefault="009867B2">
      <w:pPr>
        <w:widowControl/>
        <w:shd w:val="clear" w:color="auto" w:fill="FFFFFF"/>
        <w:spacing w:line="360" w:lineRule="auto"/>
        <w:ind w:firstLine="420"/>
        <w:jc w:val="left"/>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（15）响应文件内容不全或不符合采购文件中规定的其它实质性要求的；</w:t>
      </w:r>
    </w:p>
    <w:p w:rsidR="00290F38" w:rsidRDefault="009867B2">
      <w:pPr>
        <w:widowControl/>
        <w:shd w:val="clear" w:color="auto" w:fill="FFFFFF"/>
        <w:spacing w:line="360" w:lineRule="auto"/>
        <w:ind w:firstLine="420"/>
        <w:jc w:val="left"/>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（16）法律、法规和采购文件规定的其他无效情形。</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21.2.2响应文件的符合性审查</w:t>
      </w:r>
      <w:r>
        <w:rPr>
          <w:rFonts w:ascii="仿宋" w:eastAsia="仿宋" w:hAnsi="仿宋" w:cs="仿宋" w:hint="eastAsia"/>
          <w:kern w:val="0"/>
          <w:szCs w:val="21"/>
          <w:shd w:val="clear" w:color="auto" w:fill="FFFFFF"/>
        </w:rPr>
        <w:t>。评标委员会对通过资格性检查的供应商的响应文件进行符合性审查，以确定其是否满足采购文件的实质性要求。</w:t>
      </w:r>
    </w:p>
    <w:p w:rsidR="00290F38" w:rsidRDefault="009867B2">
      <w:pPr>
        <w:widowControl/>
        <w:shd w:val="clear" w:color="auto" w:fill="FFFFFF"/>
        <w:spacing w:line="360" w:lineRule="auto"/>
        <w:ind w:firstLine="420"/>
        <w:rPr>
          <w:rFonts w:ascii="仿宋" w:eastAsia="仿宋" w:hAnsi="仿宋" w:cs="仿宋"/>
          <w:b/>
          <w:bCs/>
          <w:kern w:val="0"/>
          <w:szCs w:val="21"/>
          <w:shd w:val="clear" w:color="auto" w:fill="FFFFFF"/>
        </w:rPr>
      </w:pPr>
      <w:r>
        <w:rPr>
          <w:rFonts w:ascii="仿宋" w:eastAsia="仿宋" w:hAnsi="仿宋" w:cs="仿宋" w:hint="eastAsia"/>
          <w:b/>
          <w:bCs/>
          <w:kern w:val="0"/>
          <w:szCs w:val="21"/>
          <w:shd w:val="clear" w:color="auto" w:fill="FFFFFF"/>
        </w:rPr>
        <w:lastRenderedPageBreak/>
        <w:t>21.2.2.1 实质性要求是指本采购文件中用带星号（“</w:t>
      </w:r>
      <w:r>
        <w:rPr>
          <w:rFonts w:ascii="仿宋" w:eastAsia="仿宋" w:hAnsi="仿宋" w:cs="仿宋" w:hint="eastAsia"/>
          <w:b/>
          <w:bCs/>
          <w:shd w:val="clear" w:color="auto" w:fill="FFFFFF"/>
        </w:rPr>
        <w:t>*</w:t>
      </w:r>
      <w:r>
        <w:rPr>
          <w:rFonts w:ascii="仿宋" w:eastAsia="仿宋" w:hAnsi="仿宋" w:cs="仿宋" w:hint="eastAsia"/>
          <w:b/>
          <w:bCs/>
          <w:kern w:val="0"/>
          <w:szCs w:val="21"/>
          <w:shd w:val="clear" w:color="auto" w:fill="FFFFFF"/>
        </w:rPr>
        <w:t>”）、“必须”或“应（应当）”等其他文字说明的商务和技术要求。</w:t>
      </w:r>
    </w:p>
    <w:p w:rsidR="00290F38" w:rsidRDefault="009867B2">
      <w:pPr>
        <w:widowControl/>
        <w:shd w:val="clear" w:color="auto" w:fill="FFFFFF"/>
        <w:spacing w:line="360" w:lineRule="auto"/>
        <w:ind w:firstLine="420"/>
        <w:jc w:val="left"/>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21.2.2.2</w:t>
      </w:r>
      <w:r>
        <w:rPr>
          <w:rFonts w:ascii="仿宋" w:eastAsia="仿宋" w:hAnsi="仿宋" w:cs="仿宋" w:hint="eastAsia"/>
          <w:kern w:val="0"/>
          <w:szCs w:val="21"/>
          <w:shd w:val="clear" w:color="auto" w:fill="FFFFFF"/>
        </w:rPr>
        <w:t>有下列情形之一的予以废标：</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（1）符合专业条件的供应商或者对采购文件作实质性响应的供应商不足三家的；</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（2）出现影响采购公正的违法、违规行为的；</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（3）供应商的报价均超过了采购预算，采购人不能支付的；</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（4）因重大变故，采购任务取消的。</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在评标期间，出现符合资格性检查的供应商或者对采购文件作出实质性响应的供应商不足三家情形的，比照</w:t>
      </w:r>
      <w:r>
        <w:rPr>
          <w:rFonts w:ascii="仿宋" w:eastAsia="仿宋" w:hAnsi="仿宋" w:cs="仿宋" w:hint="eastAsia"/>
          <w:b/>
          <w:bCs/>
          <w:kern w:val="0"/>
          <w:szCs w:val="21"/>
          <w:shd w:val="clear" w:color="auto" w:fill="FFFFFF"/>
        </w:rPr>
        <w:t>20.6</w:t>
      </w:r>
      <w:r>
        <w:rPr>
          <w:rFonts w:ascii="仿宋" w:eastAsia="仿宋" w:hAnsi="仿宋" w:cs="仿宋" w:hint="eastAsia"/>
          <w:kern w:val="0"/>
          <w:szCs w:val="21"/>
          <w:shd w:val="clear" w:color="auto" w:fill="FFFFFF"/>
        </w:rPr>
        <w:t>款执行。</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21.2.3</w:t>
      </w:r>
      <w:r>
        <w:rPr>
          <w:rFonts w:ascii="仿宋" w:eastAsia="仿宋" w:hAnsi="仿宋" w:cs="仿宋" w:hint="eastAsia"/>
          <w:b/>
          <w:bCs/>
          <w:kern w:val="0"/>
          <w:szCs w:val="21"/>
          <w:shd w:val="clear" w:color="auto" w:fill="FFFFFF"/>
        </w:rPr>
        <w:t>澄清有关问题</w:t>
      </w:r>
      <w:r>
        <w:rPr>
          <w:rFonts w:ascii="仿宋" w:eastAsia="仿宋" w:hAnsi="仿宋" w:cs="仿宋" w:hint="eastAsia"/>
          <w:kern w:val="0"/>
          <w:szCs w:val="21"/>
          <w:shd w:val="clear" w:color="auto" w:fill="FFFFFF"/>
        </w:rPr>
        <w:t>。</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21.2.3.1对于响应文件中含义不明确、同类问题表述不一致或者有明显文字和计算错误的内容，评标委员会应当以书面形式要求供应商作出必要的澄清、说明或者补正。</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21.2.3.2供应商的澄清、说明或者补正应当采用书面形式，并加盖公章，或者由法定代表人或其授权代表签字。供应商的澄清、说明或者补正不得超出响应文件的范围或者改变响应文件的实质性内容。</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21.2.3.3响应文件报价出现前后不一致的，除采购文件另有规定外，按照下列规定修正：</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 响应文件中开标一览表（报价表）内容与响应文件中相应内容不一致的，以开标一览表（报价表）为准；</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(2)大写金额和小写金额不一致的，以大写金额为准；</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(3)单价金额小数点或者百分比有明显错位的，以开标一览表的总价为准，并修改单价；</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(4)总价金额与按单价汇总金额不一致的，以单价金额计算结果为准。</w:t>
      </w:r>
    </w:p>
    <w:p w:rsidR="00290F38" w:rsidRDefault="009867B2">
      <w:pPr>
        <w:widowControl/>
        <w:shd w:val="clear" w:color="auto" w:fill="FFFFFF"/>
        <w:spacing w:line="360" w:lineRule="auto"/>
        <w:ind w:firstLine="420"/>
        <w:rPr>
          <w:rFonts w:ascii="仿宋" w:eastAsia="仿宋" w:hAnsi="仿宋" w:cs="仿宋"/>
          <w:b/>
          <w:kern w:val="0"/>
          <w:szCs w:val="21"/>
          <w:shd w:val="clear" w:color="auto" w:fill="FFFFFF"/>
        </w:rPr>
      </w:pPr>
      <w:r>
        <w:rPr>
          <w:rFonts w:ascii="仿宋" w:eastAsia="仿宋" w:hAnsi="仿宋" w:cs="仿宋" w:hint="eastAsia"/>
          <w:kern w:val="0"/>
          <w:szCs w:val="21"/>
          <w:shd w:val="clear" w:color="auto" w:fill="FFFFFF"/>
        </w:rPr>
        <w:t>同时出现两种以上不一致的，按照前款规定的顺序修正。</w:t>
      </w:r>
      <w:r>
        <w:rPr>
          <w:rFonts w:ascii="仿宋" w:eastAsia="仿宋" w:hAnsi="仿宋" w:cs="仿宋" w:hint="eastAsia"/>
          <w:b/>
          <w:kern w:val="0"/>
          <w:szCs w:val="21"/>
          <w:shd w:val="clear" w:color="auto" w:fill="FFFFFF"/>
        </w:rPr>
        <w:t>修正后的报价按照前款规定经供应商确认后产生约束力，供应商不确认的，其投标无效。</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21.2.3.4</w:t>
      </w:r>
      <w:r>
        <w:rPr>
          <w:rFonts w:ascii="仿宋" w:eastAsia="仿宋" w:hAnsi="仿宋" w:cs="仿宋" w:hint="eastAsia"/>
          <w:shd w:val="clear" w:color="auto" w:fill="FFFFFF"/>
        </w:rPr>
        <w:t>评标委员会认为供应商的报价明显低于其他通过符合性审查供应商的报价，有可能影响产品质量或者不能诚信履约的，将要求其在评标现场合理的时间内提供书面说明，必要时提交相关证明材料；</w:t>
      </w:r>
      <w:r>
        <w:rPr>
          <w:rFonts w:ascii="仿宋" w:eastAsia="仿宋" w:hAnsi="仿宋" w:cs="仿宋" w:hint="eastAsia"/>
          <w:b/>
          <w:shd w:val="clear" w:color="auto" w:fill="FFFFFF"/>
        </w:rPr>
        <w:t>供应商不能证明其报价合理性的，评标委员会将其作为无效投标处理。</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21.2.4</w:t>
      </w:r>
      <w:r>
        <w:rPr>
          <w:rFonts w:ascii="仿宋" w:eastAsia="仿宋" w:hAnsi="仿宋" w:cs="仿宋" w:hint="eastAsia"/>
          <w:b/>
          <w:bCs/>
          <w:kern w:val="0"/>
          <w:szCs w:val="21"/>
          <w:shd w:val="clear" w:color="auto" w:fill="FFFFFF"/>
        </w:rPr>
        <w:t>比较与评价。</w:t>
      </w:r>
      <w:r>
        <w:rPr>
          <w:rFonts w:ascii="仿宋" w:eastAsia="仿宋" w:hAnsi="仿宋" w:cs="仿宋" w:hint="eastAsia"/>
          <w:kern w:val="0"/>
          <w:szCs w:val="21"/>
          <w:shd w:val="clear" w:color="auto" w:fill="FFFFFF"/>
        </w:rPr>
        <w:t>评标委员会应当按照采购文件中规定的评标方法和标准，对符合性审查合格的响应文件进行商务和技术评估，综合比较与评价。</w:t>
      </w:r>
    </w:p>
    <w:p w:rsidR="00290F38" w:rsidRDefault="009867B2">
      <w:pPr>
        <w:widowControl/>
        <w:shd w:val="clear" w:color="auto" w:fill="FFFFFF"/>
        <w:spacing w:line="360" w:lineRule="auto"/>
        <w:ind w:firstLine="420"/>
        <w:jc w:val="left"/>
        <w:rPr>
          <w:rFonts w:ascii="仿宋" w:eastAsia="仿宋" w:hAnsi="仿宋" w:cs="仿宋"/>
          <w:shd w:val="clear" w:color="auto" w:fill="FFFFFF"/>
        </w:rPr>
      </w:pPr>
      <w:r>
        <w:rPr>
          <w:rFonts w:ascii="仿宋" w:eastAsia="仿宋" w:hAnsi="仿宋" w:cs="仿宋" w:hint="eastAsia"/>
          <w:kern w:val="0"/>
          <w:szCs w:val="21"/>
          <w:shd w:val="clear" w:color="auto" w:fill="FFFFFF"/>
        </w:rPr>
        <w:lastRenderedPageBreak/>
        <w:t>21.2.5</w:t>
      </w:r>
      <w:r>
        <w:rPr>
          <w:rFonts w:ascii="仿宋" w:eastAsia="仿宋" w:hAnsi="仿宋" w:cs="仿宋" w:hint="eastAsia"/>
          <w:shd w:val="clear" w:color="auto" w:fill="FFFFFF"/>
        </w:rPr>
        <w:t>相同品牌产品的投标</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采用最低评标价法的采购项目，提供相同品牌产品的不同供应商参加同一合同项下投标的，以其中通过资格审查、符合性审查且报价最低的参加评标；报价相同的，由采购人委托评标委员会按照采购文件规定的方式确定一个参加评标的供应商，采购文件未规定的采取随机抽取方式确定，其他投标无效。</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采购文件规定的方式确定一个供应商获得中标人推荐资格，采购文件未规定的采取随机抽取方式确定，其他同品牌供应商不作为中标候选人。</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非单一产品采购项目，确定核心产品的方法在采购文件技术需求中载明。多家供应商提供的核心产品品牌相同的，按前两款规定处理。</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21.3 评标方法和标准</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21.3.1评标方法分为最低评标价法和综合评分法。本次招标的评标方法和标准，详见本采购文件第三章。</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21.3.2最低评标价法，是指响应文件满足采购文件全部实质性要求，且投标报价最低的供应商为中标候选人的评标方法。</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采用最低评标价法评标时，除了算术修正外，不对供应商的投标价格进行任何调整。</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21.3.3综合评分法，是指响应文件满足采购文件全部实质性要求，且按照评审因素的量化指标评审得分最高的供应商为中标候选人的评标方法。</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评审因素，包括价格、技术、商务等。</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评标时，评标委员会各成员应当独立对每个供应商的响应文件进行评价，并汇总每个供应商的得分。</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价格分采用低价优先法计算，即满足采购文件要求且投标价格最低的投标报价为评标基准价，其价格分为满分。</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评标总得分＝F1×A1＋F2×A2＋……＋Fn×An</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F1、F2……Fn分别为各项评审因素的得分；</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A1、A2、……An 分别为各项评审因素所占的权重(A1＋A2＋……＋An＝1)。</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22、确定中标供应商</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lastRenderedPageBreak/>
        <w:t>22.1 采用最低评标价法的，评标结果按投标报价由低到高顺序排列。投标报价相同的并列。响应文件满足采购文件全部实质性要求且投标报价最低的供应商为排名第一的中标候选人。</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22.2采用综合评分法的，评标结果按评审后得分由高到低顺序排列。得分相同的，按投标报价由低到高顺序排列。得分且投标报价相同的并列。响应文件满足采购文件全部实质性要求，且按照评审因素的量化指标评审得分最高的供应商为排名第一的中标候选人。</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22.3 中标人确定后，在</w:t>
      </w:r>
      <w:r>
        <w:rPr>
          <w:rFonts w:ascii="仿宋" w:eastAsia="仿宋" w:hAnsi="仿宋" w:cs="仿宋" w:hint="eastAsia"/>
          <w:kern w:val="0"/>
          <w:szCs w:val="21"/>
          <w:shd w:val="clear" w:color="auto" w:fill="FFFFFF"/>
          <w:lang w:val="zh-TW"/>
        </w:rPr>
        <w:t>“南京</w:t>
      </w:r>
      <w:r>
        <w:rPr>
          <w:rFonts w:ascii="仿宋" w:eastAsia="仿宋" w:hAnsi="仿宋" w:cs="仿宋" w:hint="eastAsia"/>
          <w:kern w:val="0"/>
          <w:szCs w:val="21"/>
          <w:shd w:val="clear" w:color="auto" w:fill="FFFFFF"/>
          <w:lang w:val="zh-TW" w:eastAsia="zh-TW"/>
        </w:rPr>
        <w:t>邮电大学网站</w:t>
      </w:r>
      <w:r>
        <w:rPr>
          <w:rFonts w:ascii="仿宋" w:eastAsia="仿宋" w:hAnsi="仿宋" w:cs="仿宋" w:hint="eastAsia"/>
          <w:kern w:val="0"/>
          <w:szCs w:val="21"/>
          <w:shd w:val="clear" w:color="auto" w:fill="FFFFFF"/>
          <w:lang w:val="zh-TW"/>
        </w:rPr>
        <w:t>”</w:t>
      </w:r>
      <w:r>
        <w:rPr>
          <w:rFonts w:ascii="仿宋" w:eastAsia="仿宋" w:hAnsi="仿宋" w:cs="仿宋" w:hint="eastAsia"/>
          <w:kern w:val="0"/>
          <w:szCs w:val="21"/>
          <w:shd w:val="clear" w:color="auto" w:fill="FFFFFF"/>
        </w:rPr>
        <w:t>上公告中标结果，中标公告期为1个工作日，公告的同时向中标供应商发出中标通知书。</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22.4 中标通知书对采购人和中标供应商具有同等法律效力。</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22.5 中标通知书发出后，采购人或中标供应商拒绝签订合同的，拒绝签订合同的一方应向另一方支付为招标、投标所发生的有关费用和双方商定的其他补偿。</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22.6 所有响应文件不论中标与否，均不退回。</w:t>
      </w:r>
    </w:p>
    <w:p w:rsidR="00290F38" w:rsidRDefault="009867B2">
      <w:pPr>
        <w:widowControl/>
        <w:shd w:val="clear" w:color="auto" w:fill="FFFFFF"/>
        <w:spacing w:line="360" w:lineRule="auto"/>
        <w:ind w:firstLine="412"/>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23、编写评标报告</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23.1评标委员会根据全体评标成员签字的原始评标记录和评标结果编写评标报告。</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24、评标过程的保密性</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24.1 采购人和采购代理机构将采取必要措施，保证评标在严格保密的情况下进行。</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24.2 任何单位和个人不得非法干预、影响评标办法的确定，以及评标过程和结果。</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24.3 凡是与审查、澄清、评价和比较投标的有关资料等，均不向供应商及与评标无关的其他人员透露。</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六、签订合同</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25、签订合同</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25.1采购人与中标人应当自中标通知书发出之日起30日内，按照采购文件和中标人响应文件的规定，签订书面合同。所签订的合同不得对采购文件确定的事项和中标人响应文件作实质性修改。</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25.2采购人不得向中标人提出任何不合理的要求作为签订合同的条件。</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25.3中标人拒绝与采购人签订合同的，采购人可以按照评审报告推荐的中标或者成交候选人名单排序，确定下一候选人为中标或者成交供应商，也可以重新开展政府采购活动。</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25.4 政府采购合同履行中，采购人需追加与合同标的相同的货物或者服务的，在不改变合同其他条款的前提下，可以与供应商协商签订补充合同，但所有补充合同的采购金额不得超过原合同采购金额的百分之十。</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lastRenderedPageBreak/>
        <w:t>25.5 采购人与中标人应当根据合同的约定依法履行合同义务。</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七、质疑和投诉</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26、质疑</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26.1供应商对招标活动事项有疑问的，可以向采购代理机构提出询问，采购代理机构将依法作出答复，但答复的内容不涉及商业秘密</w:t>
      </w:r>
      <w:r>
        <w:rPr>
          <w:rFonts w:ascii="仿宋" w:eastAsia="仿宋" w:hAnsi="仿宋" w:cs="仿宋" w:hint="eastAsia"/>
          <w:b/>
          <w:bCs/>
          <w:kern w:val="0"/>
          <w:szCs w:val="21"/>
          <w:shd w:val="clear" w:color="auto" w:fill="FFFFFF"/>
        </w:rPr>
        <w:t>。</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26.2提出质疑的供应商应当是参与所质疑项目采购活动的供应商。潜在供应商已依法获取其可质疑的采购文件的，可以对该文件提出质疑。</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szCs w:val="21"/>
          <w:shd w:val="clear" w:color="auto" w:fill="FFFFFF"/>
        </w:rPr>
        <w:t>以联合体形式参加政府采购活动的，其质疑应当由组成联合体的所有供应商共同提出。</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26.3供应商认为采购文件、采购过程和中标结果使自己的合法权益受到损害的，可以在知道或者应知其权益受到损害之日起七个工作日内，将质疑文件原件送达采购人或采购代理机构。</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shd w:val="clear" w:color="auto" w:fill="FFFFFF"/>
        </w:rPr>
        <w:t>供应商必须在法定质疑期内一次性提出针对同一采购程序环节的质疑。</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26.4 供应商提出质疑应当提交质疑函和必要的证明材料。质疑函应当包括下列内容：</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xml:space="preserve">　　（一）供应商的姓名或者名称、地址、邮编、联系人及联系电话；</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xml:space="preserve">　　（二）质疑项目的名称、编号；</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xml:space="preserve">　　（三）具体、明确的质疑事项和与质疑事项相关的请求（具体条款）；</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xml:space="preserve">　　（四）事实依据（具体条款）；</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xml:space="preserve">　　（五）必要的法律依据（具体条款）；</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xml:space="preserve">　　（六）提出质疑的日期。</w:t>
      </w:r>
    </w:p>
    <w:p w:rsidR="00290F38" w:rsidRDefault="009867B2">
      <w:pPr>
        <w:widowControl/>
        <w:shd w:val="clear" w:color="auto" w:fill="FFFFFF"/>
        <w:spacing w:line="360" w:lineRule="auto"/>
        <w:ind w:firstLine="420"/>
        <w:rPr>
          <w:rFonts w:ascii="仿宋" w:eastAsia="仿宋" w:hAnsi="仿宋" w:cs="仿宋"/>
          <w:szCs w:val="21"/>
          <w:shd w:val="clear" w:color="auto" w:fill="FFFFFF"/>
        </w:rPr>
      </w:pPr>
      <w:r>
        <w:rPr>
          <w:rFonts w:ascii="仿宋" w:eastAsia="仿宋" w:hAnsi="仿宋" w:cs="仿宋" w:hint="eastAsia"/>
          <w:szCs w:val="21"/>
          <w:shd w:val="clear" w:color="auto" w:fill="FFFFFF"/>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rsidR="00290F38" w:rsidRDefault="009867B2">
      <w:pPr>
        <w:widowControl/>
        <w:shd w:val="clear" w:color="auto" w:fill="FFFFFF"/>
        <w:spacing w:line="360" w:lineRule="auto"/>
        <w:ind w:firstLine="420"/>
        <w:rPr>
          <w:rFonts w:ascii="仿宋" w:eastAsia="仿宋" w:hAnsi="仿宋" w:cs="仿宋"/>
          <w:szCs w:val="21"/>
          <w:shd w:val="clear" w:color="auto" w:fill="FFFFFF"/>
        </w:rPr>
      </w:pPr>
      <w:r>
        <w:rPr>
          <w:rFonts w:ascii="仿宋" w:eastAsia="仿宋" w:hAnsi="仿宋" w:cs="仿宋" w:hint="eastAsia"/>
          <w:szCs w:val="21"/>
          <w:shd w:val="clear" w:color="auto" w:fill="FFFFFF"/>
        </w:rPr>
        <w:t>质疑函应当使用中文。相关当事人提供外文书证或者外国语视听资料的，应当附有中文译本，由翻译机构盖章或者翻译人员签名。</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26.5质疑函应当现场提交至采购代理机构联系人处，提交时应出示有效身份证明。未按上述要求提交质疑函的，质疑不予受理。</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lastRenderedPageBreak/>
        <w:t>26.6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rsidR="00290F38" w:rsidRDefault="009867B2">
      <w:pPr>
        <w:widowControl/>
        <w:shd w:val="clear" w:color="auto" w:fill="FFFFFF"/>
        <w:spacing w:line="360" w:lineRule="auto"/>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26.7采购代理机构在收到供应商的书面质疑后将及时组织调查核实，在</w:t>
      </w:r>
      <w:r>
        <w:rPr>
          <w:rFonts w:ascii="仿宋" w:eastAsia="仿宋" w:hAnsi="仿宋" w:cs="仿宋" w:hint="eastAsia"/>
          <w:b/>
          <w:bCs/>
          <w:kern w:val="0"/>
          <w:szCs w:val="21"/>
          <w:shd w:val="clear" w:color="auto" w:fill="FFFFFF"/>
        </w:rPr>
        <w:t>七个工作日内</w:t>
      </w:r>
      <w:r>
        <w:rPr>
          <w:rFonts w:ascii="仿宋" w:eastAsia="仿宋" w:hAnsi="仿宋" w:cs="仿宋" w:hint="eastAsia"/>
          <w:kern w:val="0"/>
          <w:szCs w:val="21"/>
          <w:shd w:val="clear" w:color="auto" w:fill="FFFFFF"/>
        </w:rPr>
        <w:t>作出答复，并以书面或在网站公告形式通知质疑供应商和其他有关供应商，答复的内容不涉及商业秘密。</w:t>
      </w:r>
    </w:p>
    <w:p w:rsidR="00290F38" w:rsidRDefault="009867B2">
      <w:pPr>
        <w:widowControl/>
        <w:shd w:val="clear" w:color="auto" w:fill="FFFFFF"/>
        <w:spacing w:line="420" w:lineRule="exact"/>
        <w:ind w:firstLine="420"/>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t>27、投诉</w:t>
      </w:r>
    </w:p>
    <w:p w:rsidR="00290F38" w:rsidRDefault="009867B2">
      <w:pPr>
        <w:spacing w:line="420" w:lineRule="exact"/>
        <w:ind w:firstLineChars="200" w:firstLine="420"/>
        <w:rPr>
          <w:rFonts w:ascii="仿宋" w:eastAsia="仿宋" w:hAnsi="仿宋" w:cs="仿宋"/>
          <w:shd w:val="clear" w:color="auto" w:fill="FFFFFF"/>
        </w:rPr>
      </w:pPr>
      <w:r>
        <w:rPr>
          <w:rFonts w:ascii="仿宋" w:eastAsia="仿宋" w:hAnsi="仿宋" w:cs="仿宋" w:hint="eastAsia"/>
          <w:shd w:val="clear" w:color="auto" w:fill="FFFFFF"/>
        </w:rPr>
        <w:t>27.1质疑供应商对采购代理机构的答复不满意或者采购代理机构未在规定的时间内作出答复的，可以在答复期满后十五个工作日内向同级政府采购监督管理部门投诉。</w:t>
      </w:r>
    </w:p>
    <w:p w:rsidR="00290F38" w:rsidRDefault="009867B2">
      <w:pPr>
        <w:spacing w:line="420" w:lineRule="exact"/>
        <w:ind w:firstLineChars="200" w:firstLine="420"/>
        <w:rPr>
          <w:rFonts w:ascii="仿宋" w:eastAsia="仿宋" w:hAnsi="仿宋" w:cs="仿宋"/>
          <w:shd w:val="clear" w:color="auto" w:fill="FFFFFF"/>
        </w:rPr>
      </w:pPr>
      <w:r>
        <w:rPr>
          <w:rFonts w:ascii="仿宋" w:eastAsia="仿宋" w:hAnsi="仿宋" w:cs="仿宋" w:hint="eastAsia"/>
          <w:szCs w:val="21"/>
          <w:shd w:val="clear" w:color="auto" w:fill="FFFFFF"/>
        </w:rPr>
        <w:t>27.2供应商投诉应当有明确的请求和必要的证明材料。供应商投诉的事项不得超出已质疑事项的范围。</w:t>
      </w:r>
    </w:p>
    <w:p w:rsidR="00290F38" w:rsidRDefault="009867B2">
      <w:pPr>
        <w:spacing w:line="420" w:lineRule="exact"/>
        <w:ind w:firstLineChars="200" w:firstLine="420"/>
        <w:rPr>
          <w:rFonts w:ascii="仿宋" w:eastAsia="仿宋" w:hAnsi="仿宋" w:cs="仿宋"/>
          <w:shd w:val="clear" w:color="auto" w:fill="FFFFFF"/>
        </w:rPr>
      </w:pPr>
      <w:r>
        <w:rPr>
          <w:rFonts w:ascii="仿宋" w:eastAsia="仿宋" w:hAnsi="仿宋" w:cs="仿宋" w:hint="eastAsia"/>
          <w:szCs w:val="21"/>
          <w:shd w:val="clear" w:color="auto" w:fill="FFFFFF"/>
        </w:rPr>
        <w:t>27.3投诉人对政府采购监督管理部门的投诉处理决定不服或者政府采购监督管理部门逾期未作处理的，可以依法申请行政复议或者向人民法院提起行政诉讼。</w:t>
      </w:r>
    </w:p>
    <w:p w:rsidR="00290F38" w:rsidRDefault="009867B2">
      <w:pPr>
        <w:spacing w:line="420" w:lineRule="exact"/>
        <w:ind w:firstLineChars="200" w:firstLine="420"/>
        <w:rPr>
          <w:rFonts w:ascii="仿宋" w:eastAsia="仿宋" w:hAnsi="仿宋" w:cs="仿宋"/>
          <w:szCs w:val="21"/>
          <w:shd w:val="clear" w:color="auto" w:fill="FFFFFF"/>
        </w:rPr>
      </w:pPr>
      <w:r>
        <w:rPr>
          <w:rFonts w:ascii="仿宋" w:eastAsia="仿宋" w:hAnsi="仿宋" w:cs="仿宋" w:hint="eastAsia"/>
          <w:shd w:val="clear" w:color="auto" w:fill="FFFFFF"/>
        </w:rPr>
        <w:t>27.4 投诉人有下列行为之一的，属于严重失信行为，</w:t>
      </w:r>
      <w:r>
        <w:rPr>
          <w:rFonts w:ascii="仿宋" w:eastAsia="仿宋" w:hAnsi="仿宋" w:cs="仿宋" w:hint="eastAsia"/>
          <w:szCs w:val="21"/>
          <w:shd w:val="clear" w:color="auto" w:fill="FFFFFF"/>
        </w:rPr>
        <w:t>由财政部门列入不良行为记录名单，禁止其一至三年内参加政府采购活动。</w:t>
      </w:r>
    </w:p>
    <w:p w:rsidR="00290F38" w:rsidRDefault="009867B2">
      <w:pPr>
        <w:spacing w:line="420" w:lineRule="exact"/>
        <w:ind w:firstLineChars="200" w:firstLine="420"/>
        <w:rPr>
          <w:rFonts w:ascii="仿宋" w:eastAsia="仿宋" w:hAnsi="仿宋" w:cs="仿宋"/>
          <w:shd w:val="clear" w:color="auto" w:fill="FFFFFF"/>
        </w:rPr>
      </w:pPr>
      <w:r>
        <w:rPr>
          <w:rFonts w:ascii="仿宋" w:eastAsia="仿宋" w:hAnsi="仿宋" w:cs="仿宋" w:hint="eastAsia"/>
          <w:shd w:val="clear" w:color="auto" w:fill="FFFFFF"/>
        </w:rPr>
        <w:t>（1）投诉人在全国范围12个月内三次以上投诉查无实据的；</w:t>
      </w:r>
    </w:p>
    <w:p w:rsidR="00290F38" w:rsidRDefault="009867B2">
      <w:pPr>
        <w:spacing w:line="420" w:lineRule="exact"/>
        <w:ind w:firstLineChars="200" w:firstLine="420"/>
        <w:rPr>
          <w:rFonts w:ascii="仿宋" w:eastAsia="仿宋" w:hAnsi="仿宋" w:cs="仿宋"/>
          <w:shd w:val="clear" w:color="auto" w:fill="FFFFFF"/>
        </w:rPr>
      </w:pPr>
      <w:r>
        <w:rPr>
          <w:rFonts w:ascii="仿宋" w:eastAsia="仿宋" w:hAnsi="仿宋" w:cs="仿宋" w:hint="eastAsia"/>
          <w:shd w:val="clear" w:color="auto" w:fill="FFFFFF"/>
        </w:rPr>
        <w:t>（2）采用捏造事实、提供虚假材料或者以非法手段取得证明材料等方式进行虚假、恶意投诉。证据来源的合法性存在明显疑问，投诉人无法证明其取得方式合法的，视为以非法手段取得证明材料。</w:t>
      </w:r>
    </w:p>
    <w:p w:rsidR="00290F38" w:rsidRDefault="009867B2">
      <w:pPr>
        <w:pStyle w:val="1"/>
        <w:numPr>
          <w:ilvl w:val="0"/>
          <w:numId w:val="0"/>
        </w:numPr>
        <w:spacing w:before="0" w:after="0" w:line="360" w:lineRule="auto"/>
        <w:rPr>
          <w:rFonts w:ascii="仿宋" w:eastAsia="仿宋" w:hAnsi="仿宋" w:cs="仿宋"/>
          <w:kern w:val="0"/>
          <w:shd w:val="clear" w:color="auto" w:fill="FFFFFF"/>
        </w:rPr>
      </w:pPr>
      <w:r>
        <w:rPr>
          <w:rFonts w:ascii="仿宋" w:eastAsia="仿宋" w:hAnsi="仿宋" w:cs="仿宋" w:hint="eastAsia"/>
          <w:b w:val="0"/>
          <w:shd w:val="clear" w:color="auto" w:fill="FFFFFF"/>
        </w:rPr>
        <w:br w:type="page"/>
      </w:r>
      <w:bookmarkStart w:id="20" w:name="_Toc3219"/>
      <w:r>
        <w:rPr>
          <w:rFonts w:ascii="仿宋" w:eastAsia="仿宋" w:hAnsi="仿宋" w:cs="仿宋" w:hint="eastAsia"/>
          <w:kern w:val="0"/>
          <w:shd w:val="clear" w:color="auto" w:fill="FFFFFF"/>
        </w:rPr>
        <w:lastRenderedPageBreak/>
        <w:t> </w:t>
      </w:r>
      <w:bookmarkStart w:id="21" w:name="_Toc38218677"/>
      <w:bookmarkStart w:id="22" w:name="_Toc481057145"/>
      <w:r>
        <w:rPr>
          <w:rFonts w:ascii="仿宋" w:eastAsia="仿宋" w:hAnsi="仿宋" w:cs="仿宋" w:hint="eastAsia"/>
          <w:kern w:val="0"/>
          <w:shd w:val="clear" w:color="auto" w:fill="FFFFFF"/>
        </w:rPr>
        <w:t>第三章 评标标准</w:t>
      </w:r>
      <w:bookmarkEnd w:id="20"/>
      <w:bookmarkEnd w:id="21"/>
    </w:p>
    <w:bookmarkEnd w:id="22"/>
    <w:p w:rsidR="00290F38" w:rsidRDefault="009867B2">
      <w:pPr>
        <w:spacing w:line="360" w:lineRule="auto"/>
        <w:ind w:firstLineChars="200" w:firstLine="420"/>
        <w:rPr>
          <w:rFonts w:ascii="仿宋" w:eastAsia="仿宋" w:hAnsi="仿宋" w:cs="仿宋"/>
          <w:shd w:val="clear" w:color="auto" w:fill="FFFFFF"/>
        </w:rPr>
      </w:pPr>
      <w:r>
        <w:rPr>
          <w:rFonts w:ascii="仿宋" w:eastAsia="仿宋" w:hAnsi="仿宋" w:cs="仿宋" w:hint="eastAsia"/>
          <w:shd w:val="clear" w:color="auto" w:fill="FFFFFF"/>
        </w:rPr>
        <w:t>一、</w:t>
      </w:r>
      <w:r>
        <w:rPr>
          <w:rFonts w:ascii="仿宋" w:eastAsia="仿宋" w:hAnsi="仿宋" w:cs="仿宋" w:hint="eastAsia"/>
          <w:b/>
          <w:bCs/>
          <w:shd w:val="clear" w:color="auto" w:fill="FFFFFF"/>
        </w:rPr>
        <w:t>评标办法</w:t>
      </w:r>
    </w:p>
    <w:p w:rsidR="00290F38" w:rsidRDefault="009867B2">
      <w:pPr>
        <w:spacing w:line="360" w:lineRule="auto"/>
        <w:ind w:firstLineChars="200" w:firstLine="420"/>
        <w:rPr>
          <w:rFonts w:ascii="仿宋" w:eastAsia="仿宋" w:hAnsi="仿宋" w:cs="仿宋"/>
          <w:shd w:val="clear" w:color="auto" w:fill="FFFFFF"/>
        </w:rPr>
      </w:pPr>
      <w:r>
        <w:rPr>
          <w:rFonts w:ascii="仿宋" w:eastAsia="仿宋" w:hAnsi="仿宋" w:cs="仿宋" w:hint="eastAsia"/>
          <w:shd w:val="clear" w:color="auto" w:fill="FFFFFF"/>
        </w:rPr>
        <w:t>本项目采用综合评分法，评分统计方法采用百分制（满分100分），将全部评委评分直接进行算术平均，小数点后保留2位。评标结果按评审后得分由高到低顺序排列。得分相同的，按投标报价由低到高顺序排列。得分且投标报价相同的并列，采取随机抽签方式确定排列顺序。</w:t>
      </w:r>
    </w:p>
    <w:p w:rsidR="00290F38" w:rsidRDefault="009867B2">
      <w:pPr>
        <w:ind w:firstLine="480"/>
        <w:rPr>
          <w:rFonts w:ascii="仿宋" w:eastAsia="仿宋" w:hAnsi="仿宋" w:cs="仿宋"/>
          <w:b/>
          <w:shd w:val="clear" w:color="auto" w:fill="FFFFFF"/>
        </w:rPr>
      </w:pPr>
      <w:r>
        <w:rPr>
          <w:rFonts w:ascii="仿宋" w:eastAsia="仿宋" w:hAnsi="仿宋" w:cs="仿宋" w:hint="eastAsia"/>
          <w:b/>
          <w:shd w:val="clear" w:color="auto" w:fill="FFFFFF"/>
        </w:rPr>
        <w:t>二、评分依据</w:t>
      </w: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51"/>
        <w:gridCol w:w="1134"/>
        <w:gridCol w:w="6521"/>
        <w:gridCol w:w="760"/>
      </w:tblGrid>
      <w:tr w:rsidR="00290F38">
        <w:trPr>
          <w:trHeight w:val="17"/>
          <w:tblHeader/>
          <w:jc w:val="center"/>
        </w:trPr>
        <w:tc>
          <w:tcPr>
            <w:tcW w:w="851" w:type="dxa"/>
            <w:shd w:val="clear" w:color="auto" w:fill="D9D9D9"/>
            <w:tcMar>
              <w:top w:w="0" w:type="dxa"/>
              <w:left w:w="108" w:type="dxa"/>
              <w:bottom w:w="0" w:type="dxa"/>
              <w:right w:w="108" w:type="dxa"/>
            </w:tcMar>
            <w:vAlign w:val="center"/>
          </w:tcPr>
          <w:p w:rsidR="00290F38" w:rsidRDefault="009867B2">
            <w:pPr>
              <w:widowControl/>
              <w:spacing w:line="27" w:lineRule="atLeast"/>
              <w:jc w:val="center"/>
              <w:rPr>
                <w:rFonts w:ascii="仿宋" w:eastAsia="仿宋" w:hAnsi="仿宋" w:cs="仿宋"/>
                <w:kern w:val="0"/>
                <w:szCs w:val="21"/>
              </w:rPr>
            </w:pPr>
            <w:bookmarkStart w:id="23" w:name="_Toc25209"/>
            <w:bookmarkStart w:id="24" w:name="_Toc25372"/>
            <w:bookmarkStart w:id="25" w:name="_Toc16531155"/>
            <w:bookmarkStart w:id="26" w:name="_Toc24228"/>
            <w:bookmarkStart w:id="27" w:name="_Toc16531381"/>
            <w:bookmarkStart w:id="28" w:name="_Toc10066"/>
            <w:bookmarkStart w:id="29" w:name="_Toc38218679"/>
            <w:bookmarkStart w:id="30" w:name="_Toc481057147"/>
            <w:r>
              <w:rPr>
                <w:rFonts w:ascii="仿宋" w:eastAsia="仿宋" w:hAnsi="仿宋" w:cs="仿宋" w:hint="eastAsia"/>
                <w:kern w:val="0"/>
                <w:szCs w:val="21"/>
              </w:rPr>
              <w:t>序号</w:t>
            </w:r>
          </w:p>
        </w:tc>
        <w:tc>
          <w:tcPr>
            <w:tcW w:w="1134" w:type="dxa"/>
            <w:shd w:val="clear" w:color="auto" w:fill="D9D9D9"/>
            <w:tcMar>
              <w:top w:w="0" w:type="dxa"/>
              <w:left w:w="108" w:type="dxa"/>
              <w:bottom w:w="0" w:type="dxa"/>
              <w:right w:w="108" w:type="dxa"/>
            </w:tcMar>
            <w:vAlign w:val="center"/>
          </w:tcPr>
          <w:p w:rsidR="00290F38" w:rsidRDefault="009867B2">
            <w:pPr>
              <w:widowControl/>
              <w:spacing w:line="27" w:lineRule="atLeast"/>
              <w:jc w:val="left"/>
              <w:rPr>
                <w:rFonts w:ascii="仿宋" w:eastAsia="仿宋" w:hAnsi="仿宋" w:cs="仿宋"/>
                <w:kern w:val="0"/>
                <w:szCs w:val="21"/>
              </w:rPr>
            </w:pPr>
            <w:r>
              <w:rPr>
                <w:rFonts w:ascii="仿宋" w:eastAsia="仿宋" w:hAnsi="仿宋" w:cs="仿宋" w:hint="eastAsia"/>
                <w:kern w:val="0"/>
                <w:szCs w:val="21"/>
              </w:rPr>
              <w:t>评分因素</w:t>
            </w:r>
          </w:p>
        </w:tc>
        <w:tc>
          <w:tcPr>
            <w:tcW w:w="6521" w:type="dxa"/>
            <w:shd w:val="clear" w:color="auto" w:fill="D9D9D9"/>
            <w:tcMar>
              <w:top w:w="0" w:type="dxa"/>
              <w:left w:w="108" w:type="dxa"/>
              <w:bottom w:w="0" w:type="dxa"/>
              <w:right w:w="108" w:type="dxa"/>
            </w:tcMar>
            <w:vAlign w:val="center"/>
          </w:tcPr>
          <w:p w:rsidR="00290F38" w:rsidRDefault="009867B2">
            <w:pPr>
              <w:widowControl/>
              <w:spacing w:line="27" w:lineRule="atLeast"/>
              <w:jc w:val="center"/>
              <w:rPr>
                <w:rFonts w:ascii="仿宋" w:eastAsia="仿宋" w:hAnsi="仿宋" w:cs="仿宋"/>
                <w:kern w:val="0"/>
                <w:szCs w:val="21"/>
              </w:rPr>
            </w:pPr>
            <w:r>
              <w:rPr>
                <w:rFonts w:ascii="仿宋" w:eastAsia="仿宋" w:hAnsi="仿宋" w:cs="仿宋" w:hint="eastAsia"/>
                <w:kern w:val="0"/>
                <w:szCs w:val="21"/>
              </w:rPr>
              <w:t>评审标准</w:t>
            </w:r>
          </w:p>
        </w:tc>
        <w:tc>
          <w:tcPr>
            <w:tcW w:w="760" w:type="dxa"/>
            <w:shd w:val="clear" w:color="auto" w:fill="D9D9D9"/>
            <w:tcMar>
              <w:top w:w="0" w:type="dxa"/>
              <w:left w:w="108" w:type="dxa"/>
              <w:bottom w:w="0" w:type="dxa"/>
              <w:right w:w="108" w:type="dxa"/>
            </w:tcMar>
            <w:vAlign w:val="center"/>
          </w:tcPr>
          <w:p w:rsidR="00290F38" w:rsidRDefault="009867B2">
            <w:pPr>
              <w:widowControl/>
              <w:spacing w:line="360" w:lineRule="auto"/>
              <w:jc w:val="center"/>
              <w:rPr>
                <w:rFonts w:ascii="仿宋" w:eastAsia="仿宋" w:hAnsi="仿宋" w:cs="仿宋"/>
                <w:kern w:val="0"/>
                <w:szCs w:val="21"/>
              </w:rPr>
            </w:pPr>
            <w:r>
              <w:rPr>
                <w:rFonts w:ascii="仿宋" w:eastAsia="仿宋" w:hAnsi="仿宋" w:cs="仿宋" w:hint="eastAsia"/>
                <w:kern w:val="0"/>
                <w:szCs w:val="21"/>
              </w:rPr>
              <w:t>分值</w:t>
            </w:r>
          </w:p>
        </w:tc>
      </w:tr>
      <w:tr w:rsidR="00290F38">
        <w:trPr>
          <w:trHeight w:val="17"/>
          <w:jc w:val="center"/>
        </w:trPr>
        <w:tc>
          <w:tcPr>
            <w:tcW w:w="851" w:type="dxa"/>
            <w:tcMar>
              <w:top w:w="0" w:type="dxa"/>
              <w:left w:w="108" w:type="dxa"/>
              <w:bottom w:w="0" w:type="dxa"/>
              <w:right w:w="108" w:type="dxa"/>
            </w:tcMar>
            <w:vAlign w:val="center"/>
          </w:tcPr>
          <w:p w:rsidR="00290F38" w:rsidRDefault="009867B2">
            <w:pPr>
              <w:widowControl/>
              <w:spacing w:line="27" w:lineRule="atLeast"/>
              <w:jc w:val="center"/>
              <w:rPr>
                <w:rFonts w:ascii="仿宋" w:eastAsia="仿宋" w:hAnsi="仿宋" w:cs="仿宋"/>
                <w:kern w:val="0"/>
                <w:szCs w:val="21"/>
              </w:rPr>
            </w:pPr>
            <w:r>
              <w:rPr>
                <w:rFonts w:ascii="仿宋" w:eastAsia="仿宋" w:hAnsi="仿宋" w:cs="仿宋" w:hint="eastAsia"/>
                <w:kern w:val="0"/>
                <w:szCs w:val="21"/>
              </w:rPr>
              <w:t>1</w:t>
            </w:r>
          </w:p>
        </w:tc>
        <w:tc>
          <w:tcPr>
            <w:tcW w:w="1134" w:type="dxa"/>
            <w:tcMar>
              <w:top w:w="0" w:type="dxa"/>
              <w:left w:w="108" w:type="dxa"/>
              <w:bottom w:w="0" w:type="dxa"/>
              <w:right w:w="108" w:type="dxa"/>
            </w:tcMar>
            <w:vAlign w:val="center"/>
          </w:tcPr>
          <w:p w:rsidR="00290F38" w:rsidRDefault="009867B2">
            <w:pPr>
              <w:widowControl/>
              <w:spacing w:line="27" w:lineRule="atLeast"/>
              <w:ind w:firstLineChars="146" w:firstLine="307"/>
              <w:rPr>
                <w:rFonts w:ascii="仿宋" w:eastAsia="仿宋" w:hAnsi="仿宋" w:cs="仿宋"/>
                <w:kern w:val="0"/>
                <w:szCs w:val="21"/>
              </w:rPr>
            </w:pPr>
            <w:r>
              <w:rPr>
                <w:rFonts w:ascii="仿宋" w:eastAsia="仿宋" w:hAnsi="仿宋" w:cs="仿宋" w:hint="eastAsia"/>
                <w:kern w:val="0"/>
                <w:szCs w:val="21"/>
              </w:rPr>
              <w:t>价格</w:t>
            </w:r>
          </w:p>
          <w:p w:rsidR="00290F38" w:rsidRDefault="009867B2">
            <w:pPr>
              <w:widowControl/>
              <w:spacing w:line="27" w:lineRule="atLeast"/>
              <w:ind w:firstLineChars="146" w:firstLine="307"/>
              <w:rPr>
                <w:rFonts w:ascii="仿宋" w:eastAsia="仿宋" w:hAnsi="仿宋" w:cs="仿宋"/>
                <w:kern w:val="0"/>
                <w:szCs w:val="21"/>
              </w:rPr>
            </w:pPr>
            <w:r>
              <w:rPr>
                <w:rFonts w:ascii="仿宋" w:eastAsia="仿宋" w:hAnsi="仿宋" w:cs="仿宋" w:hint="eastAsia"/>
                <w:kern w:val="0"/>
                <w:szCs w:val="21"/>
              </w:rPr>
              <w:t>35分</w:t>
            </w:r>
          </w:p>
        </w:tc>
        <w:tc>
          <w:tcPr>
            <w:tcW w:w="6521" w:type="dxa"/>
            <w:tcMar>
              <w:top w:w="0" w:type="dxa"/>
              <w:left w:w="108" w:type="dxa"/>
              <w:bottom w:w="0" w:type="dxa"/>
              <w:right w:w="108" w:type="dxa"/>
            </w:tcMar>
            <w:vAlign w:val="center"/>
          </w:tcPr>
          <w:p w:rsidR="00290F38" w:rsidRDefault="009867B2">
            <w:pPr>
              <w:spacing w:line="276" w:lineRule="auto"/>
              <w:rPr>
                <w:rFonts w:ascii="仿宋" w:eastAsia="仿宋" w:hAnsi="仿宋" w:cs="仿宋"/>
                <w:szCs w:val="21"/>
              </w:rPr>
            </w:pPr>
            <w:r>
              <w:rPr>
                <w:rFonts w:ascii="仿宋" w:eastAsia="仿宋" w:hAnsi="仿宋" w:cs="仿宋" w:hint="eastAsia"/>
                <w:szCs w:val="21"/>
              </w:rPr>
              <w:t>价格分采用低价优先法计算，即满足磋商文件要求且报价最低的供应商报价为评标基准价，其价格分为满分35分，其它供应商的价格分统一按照以下公式计算：投标报价得分=(评标基准价/该供应商的投标报价)*35。</w:t>
            </w:r>
          </w:p>
        </w:tc>
        <w:tc>
          <w:tcPr>
            <w:tcW w:w="760" w:type="dxa"/>
            <w:tcMar>
              <w:top w:w="0" w:type="dxa"/>
              <w:left w:w="108" w:type="dxa"/>
              <w:bottom w:w="0" w:type="dxa"/>
              <w:right w:w="108" w:type="dxa"/>
            </w:tcMar>
            <w:vAlign w:val="center"/>
          </w:tcPr>
          <w:p w:rsidR="00290F38" w:rsidRDefault="009867B2">
            <w:pPr>
              <w:widowControl/>
              <w:spacing w:line="360" w:lineRule="auto"/>
              <w:jc w:val="center"/>
              <w:rPr>
                <w:rFonts w:ascii="仿宋" w:eastAsia="仿宋" w:hAnsi="仿宋" w:cs="仿宋"/>
                <w:kern w:val="0"/>
                <w:szCs w:val="21"/>
              </w:rPr>
            </w:pPr>
            <w:r>
              <w:rPr>
                <w:rFonts w:ascii="仿宋" w:eastAsia="仿宋" w:hAnsi="仿宋" w:cs="仿宋" w:hint="eastAsia"/>
                <w:kern w:val="0"/>
                <w:szCs w:val="21"/>
              </w:rPr>
              <w:t>35分</w:t>
            </w:r>
          </w:p>
        </w:tc>
      </w:tr>
      <w:tr w:rsidR="00290F38">
        <w:trPr>
          <w:cantSplit/>
          <w:trHeight w:val="17"/>
          <w:jc w:val="center"/>
        </w:trPr>
        <w:tc>
          <w:tcPr>
            <w:tcW w:w="851" w:type="dxa"/>
            <w:vMerge w:val="restart"/>
            <w:tcMar>
              <w:top w:w="0" w:type="dxa"/>
              <w:left w:w="108" w:type="dxa"/>
              <w:bottom w:w="0" w:type="dxa"/>
              <w:right w:w="108" w:type="dxa"/>
            </w:tcMar>
            <w:vAlign w:val="center"/>
          </w:tcPr>
          <w:p w:rsidR="00290F38" w:rsidRDefault="009867B2">
            <w:pPr>
              <w:widowControl/>
              <w:spacing w:line="27" w:lineRule="atLeast"/>
              <w:jc w:val="center"/>
              <w:rPr>
                <w:rFonts w:ascii="仿宋" w:eastAsia="仿宋" w:hAnsi="仿宋" w:cs="仿宋"/>
                <w:kern w:val="0"/>
                <w:szCs w:val="21"/>
              </w:rPr>
            </w:pPr>
            <w:r>
              <w:rPr>
                <w:rFonts w:ascii="仿宋" w:eastAsia="仿宋" w:hAnsi="仿宋" w:cs="仿宋" w:hint="eastAsia"/>
                <w:kern w:val="0"/>
                <w:szCs w:val="21"/>
              </w:rPr>
              <w:t>2</w:t>
            </w:r>
          </w:p>
        </w:tc>
        <w:tc>
          <w:tcPr>
            <w:tcW w:w="1134" w:type="dxa"/>
            <w:vMerge w:val="restart"/>
            <w:tcMar>
              <w:top w:w="0" w:type="dxa"/>
              <w:left w:w="108" w:type="dxa"/>
              <w:bottom w:w="0" w:type="dxa"/>
              <w:right w:w="108" w:type="dxa"/>
            </w:tcMar>
            <w:vAlign w:val="center"/>
          </w:tcPr>
          <w:p w:rsidR="00290F38" w:rsidRDefault="009867B2">
            <w:pPr>
              <w:widowControl/>
              <w:spacing w:line="27" w:lineRule="atLeast"/>
              <w:jc w:val="center"/>
              <w:rPr>
                <w:rFonts w:ascii="仿宋" w:eastAsia="仿宋" w:hAnsi="仿宋" w:cs="仿宋"/>
                <w:szCs w:val="21"/>
              </w:rPr>
            </w:pPr>
            <w:r>
              <w:rPr>
                <w:rFonts w:ascii="仿宋" w:eastAsia="仿宋" w:hAnsi="仿宋" w:cs="仿宋" w:hint="eastAsia"/>
                <w:szCs w:val="21"/>
              </w:rPr>
              <w:t>施工</w:t>
            </w:r>
          </w:p>
          <w:p w:rsidR="00290F38" w:rsidRDefault="009867B2">
            <w:pPr>
              <w:widowControl/>
              <w:spacing w:line="27" w:lineRule="atLeast"/>
              <w:jc w:val="center"/>
              <w:rPr>
                <w:rFonts w:ascii="仿宋" w:eastAsia="仿宋" w:hAnsi="仿宋" w:cs="仿宋"/>
                <w:szCs w:val="21"/>
              </w:rPr>
            </w:pPr>
            <w:r>
              <w:rPr>
                <w:rFonts w:ascii="仿宋" w:eastAsia="仿宋" w:hAnsi="仿宋" w:cs="仿宋" w:hint="eastAsia"/>
                <w:szCs w:val="21"/>
              </w:rPr>
              <w:t>组织</w:t>
            </w:r>
          </w:p>
          <w:p w:rsidR="00290F38" w:rsidRDefault="009867B2">
            <w:pPr>
              <w:widowControl/>
              <w:spacing w:line="27" w:lineRule="atLeast"/>
              <w:jc w:val="center"/>
              <w:rPr>
                <w:rFonts w:ascii="仿宋" w:eastAsia="仿宋" w:hAnsi="仿宋" w:cs="仿宋"/>
                <w:szCs w:val="21"/>
              </w:rPr>
            </w:pPr>
            <w:r>
              <w:rPr>
                <w:rFonts w:ascii="仿宋" w:eastAsia="仿宋" w:hAnsi="仿宋" w:cs="仿宋" w:hint="eastAsia"/>
                <w:szCs w:val="21"/>
              </w:rPr>
              <w:t>设计</w:t>
            </w:r>
          </w:p>
          <w:p w:rsidR="00290F38" w:rsidRDefault="009867B2">
            <w:pPr>
              <w:widowControl/>
              <w:spacing w:line="27" w:lineRule="atLeast"/>
              <w:jc w:val="center"/>
              <w:rPr>
                <w:rFonts w:ascii="仿宋" w:eastAsia="仿宋" w:hAnsi="仿宋" w:cs="仿宋"/>
                <w:szCs w:val="21"/>
              </w:rPr>
            </w:pPr>
            <w:r>
              <w:rPr>
                <w:rFonts w:ascii="仿宋" w:eastAsia="仿宋" w:hAnsi="仿宋" w:cs="仿宋" w:hint="eastAsia"/>
                <w:szCs w:val="21"/>
              </w:rPr>
              <w:t>评审</w:t>
            </w:r>
          </w:p>
          <w:p w:rsidR="00290F38" w:rsidRDefault="009867B2">
            <w:pPr>
              <w:widowControl/>
              <w:spacing w:line="27" w:lineRule="atLeast"/>
              <w:jc w:val="center"/>
              <w:rPr>
                <w:rFonts w:ascii="仿宋" w:eastAsia="仿宋" w:hAnsi="仿宋" w:cs="仿宋"/>
                <w:szCs w:val="21"/>
              </w:rPr>
            </w:pPr>
            <w:r>
              <w:rPr>
                <w:rFonts w:ascii="仿宋" w:eastAsia="仿宋" w:hAnsi="仿宋" w:cs="仿宋" w:hint="eastAsia"/>
                <w:szCs w:val="21"/>
              </w:rPr>
              <w:t>41分</w:t>
            </w:r>
          </w:p>
        </w:tc>
        <w:tc>
          <w:tcPr>
            <w:tcW w:w="6521" w:type="dxa"/>
            <w:tcMar>
              <w:top w:w="0" w:type="dxa"/>
              <w:left w:w="108" w:type="dxa"/>
              <w:bottom w:w="0" w:type="dxa"/>
              <w:right w:w="108" w:type="dxa"/>
            </w:tcMar>
            <w:vAlign w:val="center"/>
          </w:tcPr>
          <w:p w:rsidR="00290F38" w:rsidRDefault="009867B2">
            <w:pPr>
              <w:spacing w:line="276" w:lineRule="auto"/>
              <w:rPr>
                <w:rFonts w:ascii="仿宋" w:eastAsia="仿宋" w:hAnsi="仿宋" w:cs="仿宋"/>
                <w:szCs w:val="21"/>
              </w:rPr>
            </w:pPr>
            <w:r>
              <w:rPr>
                <w:rFonts w:ascii="仿宋" w:eastAsia="仿宋" w:hAnsi="仿宋" w:cs="仿宋" w:hint="eastAsia"/>
                <w:szCs w:val="21"/>
              </w:rPr>
              <w:t>施工组织总体设想：施工组织总体设想完整、方案针对性强及施工工序划分合理、优于项目要求得5分；施工组织总体设想较完整、方案针对性较强及施工标段划分较合理满足项目需求得3分；施工组织总体设想一般、方案针对性一般及施工标段划分一般；基本满足项目需求得1分，无不得分。</w:t>
            </w:r>
          </w:p>
        </w:tc>
        <w:tc>
          <w:tcPr>
            <w:tcW w:w="760" w:type="dxa"/>
            <w:tcMar>
              <w:top w:w="0" w:type="dxa"/>
              <w:left w:w="108" w:type="dxa"/>
              <w:bottom w:w="0" w:type="dxa"/>
              <w:right w:w="108" w:type="dxa"/>
            </w:tcMar>
            <w:vAlign w:val="center"/>
          </w:tcPr>
          <w:p w:rsidR="00290F38" w:rsidRDefault="009867B2">
            <w:pPr>
              <w:spacing w:line="360" w:lineRule="auto"/>
              <w:jc w:val="center"/>
              <w:rPr>
                <w:rFonts w:ascii="仿宋" w:eastAsia="仿宋" w:hAnsi="仿宋" w:cs="仿宋"/>
                <w:kern w:val="0"/>
                <w:szCs w:val="21"/>
              </w:rPr>
            </w:pPr>
            <w:r>
              <w:rPr>
                <w:rFonts w:ascii="仿宋" w:eastAsia="仿宋" w:hAnsi="仿宋" w:cs="仿宋" w:hint="eastAsia"/>
                <w:kern w:val="0"/>
                <w:szCs w:val="21"/>
              </w:rPr>
              <w:t>5</w:t>
            </w:r>
            <w:r>
              <w:rPr>
                <w:rFonts w:ascii="仿宋" w:eastAsia="仿宋" w:hAnsi="仿宋" w:cs="仿宋" w:hint="eastAsia"/>
                <w:szCs w:val="21"/>
              </w:rPr>
              <w:t>分</w:t>
            </w:r>
          </w:p>
        </w:tc>
      </w:tr>
      <w:tr w:rsidR="00290F38">
        <w:trPr>
          <w:cantSplit/>
          <w:trHeight w:val="17"/>
          <w:jc w:val="center"/>
        </w:trPr>
        <w:tc>
          <w:tcPr>
            <w:tcW w:w="851" w:type="dxa"/>
            <w:vMerge/>
            <w:tcMar>
              <w:top w:w="0" w:type="dxa"/>
              <w:left w:w="108" w:type="dxa"/>
              <w:bottom w:w="0" w:type="dxa"/>
              <w:right w:w="108" w:type="dxa"/>
            </w:tcMar>
            <w:vAlign w:val="center"/>
          </w:tcPr>
          <w:p w:rsidR="00290F38" w:rsidRDefault="00290F38">
            <w:pPr>
              <w:spacing w:line="27" w:lineRule="atLeast"/>
              <w:jc w:val="center"/>
              <w:rPr>
                <w:rFonts w:ascii="仿宋" w:eastAsia="仿宋" w:hAnsi="仿宋" w:cs="仿宋"/>
                <w:kern w:val="0"/>
                <w:szCs w:val="21"/>
              </w:rPr>
            </w:pPr>
          </w:p>
        </w:tc>
        <w:tc>
          <w:tcPr>
            <w:tcW w:w="1134" w:type="dxa"/>
            <w:vMerge/>
            <w:tcMar>
              <w:top w:w="0" w:type="dxa"/>
              <w:left w:w="108" w:type="dxa"/>
              <w:bottom w:w="0" w:type="dxa"/>
              <w:right w:w="108" w:type="dxa"/>
            </w:tcMar>
            <w:vAlign w:val="center"/>
          </w:tcPr>
          <w:p w:rsidR="00290F38" w:rsidRDefault="00290F38">
            <w:pPr>
              <w:widowControl/>
              <w:spacing w:line="27" w:lineRule="atLeast"/>
              <w:jc w:val="left"/>
              <w:rPr>
                <w:rFonts w:ascii="仿宋" w:eastAsia="仿宋" w:hAnsi="仿宋" w:cs="仿宋"/>
                <w:szCs w:val="21"/>
              </w:rPr>
            </w:pPr>
          </w:p>
        </w:tc>
        <w:tc>
          <w:tcPr>
            <w:tcW w:w="6521" w:type="dxa"/>
            <w:tcMar>
              <w:top w:w="0" w:type="dxa"/>
              <w:left w:w="108" w:type="dxa"/>
              <w:bottom w:w="0" w:type="dxa"/>
              <w:right w:w="108" w:type="dxa"/>
            </w:tcMar>
            <w:vAlign w:val="center"/>
          </w:tcPr>
          <w:p w:rsidR="00290F38" w:rsidRDefault="009867B2" w:rsidP="00DA1108">
            <w:pPr>
              <w:spacing w:line="276" w:lineRule="auto"/>
              <w:rPr>
                <w:rFonts w:ascii="仿宋" w:eastAsia="仿宋" w:hAnsi="仿宋" w:cs="仿宋"/>
                <w:szCs w:val="21"/>
              </w:rPr>
            </w:pPr>
            <w:r>
              <w:rPr>
                <w:rFonts w:ascii="仿宋" w:eastAsia="仿宋" w:hAnsi="仿宋" w:cs="仿宋" w:hint="eastAsia"/>
                <w:szCs w:val="21"/>
              </w:rPr>
              <w:t>难点、重点及合理化建议：关键施工技术、工艺及工程项目实施的重点、难点和解决方案合理、针对性强优于项目要求得5分；关键施工技术、工艺及工程项目实施的重点、难点和解决方案较合理、针对性较强满足项目需求得3分；关键施工技术、工艺及工程项目实施的重点、难点和解决方案一般、针对性一般基本满足项目需求得1分；无不得分。</w:t>
            </w:r>
          </w:p>
        </w:tc>
        <w:tc>
          <w:tcPr>
            <w:tcW w:w="760" w:type="dxa"/>
            <w:tcMar>
              <w:top w:w="0" w:type="dxa"/>
              <w:left w:w="108" w:type="dxa"/>
              <w:bottom w:w="0" w:type="dxa"/>
              <w:right w:w="108" w:type="dxa"/>
            </w:tcMar>
            <w:vAlign w:val="center"/>
          </w:tcPr>
          <w:p w:rsidR="00290F38" w:rsidRDefault="009867B2">
            <w:pPr>
              <w:spacing w:line="360" w:lineRule="auto"/>
              <w:jc w:val="center"/>
              <w:rPr>
                <w:rFonts w:ascii="仿宋" w:eastAsia="仿宋" w:hAnsi="仿宋" w:cs="仿宋"/>
                <w:kern w:val="0"/>
                <w:szCs w:val="21"/>
              </w:rPr>
            </w:pPr>
            <w:r>
              <w:rPr>
                <w:rFonts w:ascii="仿宋" w:eastAsia="仿宋" w:hAnsi="仿宋" w:cs="仿宋" w:hint="eastAsia"/>
                <w:kern w:val="0"/>
                <w:szCs w:val="21"/>
              </w:rPr>
              <w:t>5</w:t>
            </w:r>
            <w:r>
              <w:rPr>
                <w:rFonts w:ascii="仿宋" w:eastAsia="仿宋" w:hAnsi="仿宋" w:cs="仿宋" w:hint="eastAsia"/>
                <w:szCs w:val="21"/>
              </w:rPr>
              <w:t>分</w:t>
            </w:r>
          </w:p>
        </w:tc>
      </w:tr>
      <w:tr w:rsidR="00290F38">
        <w:trPr>
          <w:cantSplit/>
          <w:trHeight w:val="17"/>
          <w:jc w:val="center"/>
        </w:trPr>
        <w:tc>
          <w:tcPr>
            <w:tcW w:w="851" w:type="dxa"/>
            <w:vMerge/>
            <w:tcMar>
              <w:top w:w="0" w:type="dxa"/>
              <w:left w:w="108" w:type="dxa"/>
              <w:bottom w:w="0" w:type="dxa"/>
              <w:right w:w="108" w:type="dxa"/>
            </w:tcMar>
            <w:vAlign w:val="center"/>
          </w:tcPr>
          <w:p w:rsidR="00290F38" w:rsidRDefault="00290F38">
            <w:pPr>
              <w:spacing w:line="27" w:lineRule="atLeast"/>
              <w:jc w:val="center"/>
              <w:rPr>
                <w:rFonts w:ascii="仿宋" w:eastAsia="仿宋" w:hAnsi="仿宋" w:cs="仿宋"/>
                <w:kern w:val="0"/>
                <w:szCs w:val="21"/>
              </w:rPr>
            </w:pPr>
          </w:p>
        </w:tc>
        <w:tc>
          <w:tcPr>
            <w:tcW w:w="1134" w:type="dxa"/>
            <w:vMerge/>
            <w:tcMar>
              <w:top w:w="0" w:type="dxa"/>
              <w:left w:w="108" w:type="dxa"/>
              <w:bottom w:w="0" w:type="dxa"/>
              <w:right w:w="108" w:type="dxa"/>
            </w:tcMar>
            <w:vAlign w:val="center"/>
          </w:tcPr>
          <w:p w:rsidR="00290F38" w:rsidRDefault="00290F38">
            <w:pPr>
              <w:widowControl/>
              <w:spacing w:line="27" w:lineRule="atLeast"/>
              <w:jc w:val="left"/>
              <w:rPr>
                <w:rFonts w:ascii="仿宋" w:eastAsia="仿宋" w:hAnsi="仿宋" w:cs="仿宋"/>
                <w:szCs w:val="21"/>
              </w:rPr>
            </w:pPr>
          </w:p>
        </w:tc>
        <w:tc>
          <w:tcPr>
            <w:tcW w:w="6521" w:type="dxa"/>
            <w:tcMar>
              <w:top w:w="0" w:type="dxa"/>
              <w:left w:w="108" w:type="dxa"/>
              <w:bottom w:w="0" w:type="dxa"/>
              <w:right w:w="108" w:type="dxa"/>
            </w:tcMar>
            <w:vAlign w:val="center"/>
          </w:tcPr>
          <w:p w:rsidR="00290F38" w:rsidRDefault="009867B2">
            <w:pPr>
              <w:spacing w:line="276" w:lineRule="auto"/>
              <w:rPr>
                <w:rFonts w:ascii="仿宋" w:eastAsia="仿宋" w:hAnsi="仿宋" w:cs="仿宋"/>
                <w:szCs w:val="21"/>
              </w:rPr>
            </w:pPr>
            <w:r>
              <w:rPr>
                <w:rFonts w:ascii="仿宋" w:eastAsia="仿宋" w:hAnsi="仿宋" w:cs="仿宋" w:hint="eastAsia"/>
                <w:szCs w:val="21"/>
              </w:rPr>
              <w:t>施工总体及各阶段进度保证措施：施工进度计划合理、针对性强优于项目要求得5分；施工进度计划较合理、针对性较强满足项目需求得3分；施工进度计划一般、针对性一般基本满足项目需求得1分；无不得分。</w:t>
            </w:r>
          </w:p>
        </w:tc>
        <w:tc>
          <w:tcPr>
            <w:tcW w:w="760" w:type="dxa"/>
            <w:tcMar>
              <w:top w:w="0" w:type="dxa"/>
              <w:left w:w="108" w:type="dxa"/>
              <w:bottom w:w="0" w:type="dxa"/>
              <w:right w:w="108" w:type="dxa"/>
            </w:tcMar>
            <w:vAlign w:val="center"/>
          </w:tcPr>
          <w:p w:rsidR="00290F38" w:rsidRDefault="009867B2">
            <w:pPr>
              <w:widowControl/>
              <w:spacing w:line="360" w:lineRule="auto"/>
              <w:jc w:val="center"/>
              <w:rPr>
                <w:rFonts w:ascii="仿宋" w:eastAsia="仿宋" w:hAnsi="仿宋" w:cs="仿宋"/>
                <w:kern w:val="0"/>
                <w:szCs w:val="21"/>
              </w:rPr>
            </w:pPr>
            <w:r>
              <w:rPr>
                <w:rFonts w:ascii="仿宋" w:eastAsia="仿宋" w:hAnsi="仿宋" w:cs="仿宋" w:hint="eastAsia"/>
                <w:kern w:val="0"/>
                <w:szCs w:val="21"/>
              </w:rPr>
              <w:t>5分</w:t>
            </w:r>
          </w:p>
        </w:tc>
      </w:tr>
      <w:tr w:rsidR="00290F38">
        <w:trPr>
          <w:cantSplit/>
          <w:trHeight w:val="17"/>
          <w:jc w:val="center"/>
        </w:trPr>
        <w:tc>
          <w:tcPr>
            <w:tcW w:w="851" w:type="dxa"/>
            <w:vMerge/>
            <w:vAlign w:val="center"/>
          </w:tcPr>
          <w:p w:rsidR="00290F38" w:rsidRDefault="00290F38">
            <w:pPr>
              <w:spacing w:line="27" w:lineRule="atLeast"/>
              <w:jc w:val="center"/>
              <w:rPr>
                <w:rFonts w:ascii="仿宋" w:eastAsia="仿宋" w:hAnsi="仿宋" w:cs="仿宋"/>
                <w:kern w:val="0"/>
                <w:szCs w:val="21"/>
              </w:rPr>
            </w:pPr>
          </w:p>
        </w:tc>
        <w:tc>
          <w:tcPr>
            <w:tcW w:w="1134" w:type="dxa"/>
            <w:vMerge/>
            <w:vAlign w:val="center"/>
          </w:tcPr>
          <w:p w:rsidR="00290F38" w:rsidRDefault="00290F38">
            <w:pPr>
              <w:widowControl/>
              <w:spacing w:line="27" w:lineRule="atLeast"/>
              <w:jc w:val="left"/>
              <w:rPr>
                <w:rFonts w:ascii="仿宋" w:eastAsia="仿宋" w:hAnsi="仿宋" w:cs="仿宋"/>
                <w:szCs w:val="21"/>
              </w:rPr>
            </w:pPr>
          </w:p>
        </w:tc>
        <w:tc>
          <w:tcPr>
            <w:tcW w:w="6521" w:type="dxa"/>
            <w:tcMar>
              <w:top w:w="0" w:type="dxa"/>
              <w:left w:w="108" w:type="dxa"/>
              <w:bottom w:w="0" w:type="dxa"/>
              <w:right w:w="108" w:type="dxa"/>
            </w:tcMar>
            <w:vAlign w:val="center"/>
          </w:tcPr>
          <w:p w:rsidR="00290F38" w:rsidRDefault="009867B2">
            <w:pPr>
              <w:spacing w:line="276" w:lineRule="auto"/>
              <w:rPr>
                <w:rFonts w:ascii="仿宋" w:eastAsia="仿宋" w:hAnsi="仿宋" w:cs="仿宋"/>
                <w:szCs w:val="21"/>
              </w:rPr>
            </w:pPr>
            <w:r>
              <w:rPr>
                <w:rFonts w:ascii="仿宋" w:eastAsia="仿宋" w:hAnsi="仿宋" w:cs="仿宋" w:hint="eastAsia"/>
                <w:szCs w:val="21"/>
              </w:rPr>
              <w:t>施工质量保证措施：质量保证措施合理、针对性强优于项目要求得6分；质量保证措施较合理、针对性较强满足项目需求得4分；质量保证措施一般、针对性一般基本满足项目需求得2分；无不得分。</w:t>
            </w:r>
          </w:p>
        </w:tc>
        <w:tc>
          <w:tcPr>
            <w:tcW w:w="760" w:type="dxa"/>
            <w:tcMar>
              <w:top w:w="0" w:type="dxa"/>
              <w:left w:w="108" w:type="dxa"/>
              <w:bottom w:w="0" w:type="dxa"/>
              <w:right w:w="108" w:type="dxa"/>
            </w:tcMar>
            <w:vAlign w:val="center"/>
          </w:tcPr>
          <w:p w:rsidR="00290F38" w:rsidRDefault="009867B2">
            <w:pPr>
              <w:widowControl/>
              <w:spacing w:line="360" w:lineRule="auto"/>
              <w:jc w:val="center"/>
              <w:rPr>
                <w:rFonts w:ascii="仿宋" w:eastAsia="仿宋" w:hAnsi="仿宋" w:cs="仿宋"/>
                <w:kern w:val="0"/>
                <w:szCs w:val="21"/>
              </w:rPr>
            </w:pPr>
            <w:r>
              <w:rPr>
                <w:rFonts w:ascii="仿宋" w:eastAsia="仿宋" w:hAnsi="仿宋" w:cs="仿宋" w:hint="eastAsia"/>
                <w:kern w:val="0"/>
                <w:szCs w:val="21"/>
              </w:rPr>
              <w:t>6分</w:t>
            </w:r>
          </w:p>
        </w:tc>
      </w:tr>
      <w:tr w:rsidR="00290F38">
        <w:trPr>
          <w:cantSplit/>
          <w:trHeight w:val="17"/>
          <w:jc w:val="center"/>
        </w:trPr>
        <w:tc>
          <w:tcPr>
            <w:tcW w:w="851" w:type="dxa"/>
            <w:vMerge/>
            <w:shd w:val="clear" w:color="auto" w:fill="FFFFFF"/>
            <w:vAlign w:val="center"/>
          </w:tcPr>
          <w:p w:rsidR="00290F38" w:rsidRDefault="00290F38">
            <w:pPr>
              <w:spacing w:line="27" w:lineRule="atLeast"/>
              <w:jc w:val="center"/>
              <w:rPr>
                <w:rFonts w:ascii="仿宋" w:eastAsia="仿宋" w:hAnsi="仿宋" w:cs="仿宋"/>
                <w:kern w:val="0"/>
                <w:szCs w:val="21"/>
              </w:rPr>
            </w:pPr>
          </w:p>
        </w:tc>
        <w:tc>
          <w:tcPr>
            <w:tcW w:w="1134" w:type="dxa"/>
            <w:vMerge/>
            <w:shd w:val="clear" w:color="auto" w:fill="auto"/>
            <w:vAlign w:val="center"/>
          </w:tcPr>
          <w:p w:rsidR="00290F38" w:rsidRDefault="00290F38">
            <w:pPr>
              <w:widowControl/>
              <w:spacing w:line="27" w:lineRule="atLeast"/>
              <w:jc w:val="left"/>
              <w:rPr>
                <w:rFonts w:ascii="仿宋" w:eastAsia="仿宋" w:hAnsi="仿宋" w:cs="仿宋"/>
                <w:szCs w:val="21"/>
              </w:rPr>
            </w:pPr>
          </w:p>
        </w:tc>
        <w:tc>
          <w:tcPr>
            <w:tcW w:w="6521" w:type="dxa"/>
            <w:shd w:val="clear" w:color="auto" w:fill="FFFFFF"/>
            <w:tcMar>
              <w:top w:w="0" w:type="dxa"/>
              <w:left w:w="108" w:type="dxa"/>
              <w:bottom w:w="0" w:type="dxa"/>
              <w:right w:w="108" w:type="dxa"/>
            </w:tcMar>
            <w:vAlign w:val="center"/>
          </w:tcPr>
          <w:p w:rsidR="00290F38" w:rsidRDefault="009867B2" w:rsidP="00DA1108">
            <w:pPr>
              <w:spacing w:line="276" w:lineRule="auto"/>
              <w:rPr>
                <w:rFonts w:ascii="仿宋" w:eastAsia="仿宋" w:hAnsi="仿宋" w:cs="仿宋"/>
                <w:szCs w:val="21"/>
              </w:rPr>
            </w:pPr>
            <w:r>
              <w:rPr>
                <w:rFonts w:ascii="仿宋" w:eastAsia="仿宋" w:hAnsi="仿宋" w:cs="仿宋" w:hint="eastAsia"/>
                <w:szCs w:val="21"/>
              </w:rPr>
              <w:t>与现场各方协调配合方案（家具安装，物业管理等）：管理计划合理、针对性强优于项目需求得5分；管理计划较合理、针对性较强满足项目需求得3分；管理计划一般、针对性一般基本满足项目需求得1分；无不得分。</w:t>
            </w:r>
          </w:p>
        </w:tc>
        <w:tc>
          <w:tcPr>
            <w:tcW w:w="760" w:type="dxa"/>
            <w:shd w:val="clear" w:color="auto" w:fill="FFFFFF"/>
            <w:tcMar>
              <w:top w:w="0" w:type="dxa"/>
              <w:left w:w="108" w:type="dxa"/>
              <w:bottom w:w="0" w:type="dxa"/>
              <w:right w:w="108" w:type="dxa"/>
            </w:tcMar>
            <w:vAlign w:val="center"/>
          </w:tcPr>
          <w:p w:rsidR="00290F38" w:rsidRDefault="009867B2">
            <w:pPr>
              <w:spacing w:line="360" w:lineRule="auto"/>
              <w:jc w:val="center"/>
              <w:rPr>
                <w:rFonts w:ascii="仿宋" w:eastAsia="仿宋" w:hAnsi="仿宋" w:cs="仿宋"/>
                <w:kern w:val="0"/>
                <w:szCs w:val="21"/>
              </w:rPr>
            </w:pPr>
            <w:r>
              <w:rPr>
                <w:rFonts w:ascii="仿宋" w:eastAsia="仿宋" w:hAnsi="仿宋" w:cs="仿宋" w:hint="eastAsia"/>
                <w:kern w:val="0"/>
                <w:szCs w:val="21"/>
              </w:rPr>
              <w:t>5</w:t>
            </w:r>
            <w:r>
              <w:rPr>
                <w:rFonts w:ascii="仿宋" w:eastAsia="仿宋" w:hAnsi="仿宋" w:cs="仿宋" w:hint="eastAsia"/>
                <w:szCs w:val="21"/>
              </w:rPr>
              <w:t>分</w:t>
            </w:r>
          </w:p>
        </w:tc>
      </w:tr>
      <w:tr w:rsidR="00290F38">
        <w:trPr>
          <w:cantSplit/>
          <w:trHeight w:val="17"/>
          <w:jc w:val="center"/>
        </w:trPr>
        <w:tc>
          <w:tcPr>
            <w:tcW w:w="851" w:type="dxa"/>
            <w:vMerge/>
            <w:shd w:val="clear" w:color="auto" w:fill="FFFFFF"/>
            <w:vAlign w:val="center"/>
          </w:tcPr>
          <w:p w:rsidR="00290F38" w:rsidRDefault="00290F38">
            <w:pPr>
              <w:spacing w:line="27" w:lineRule="atLeast"/>
              <w:jc w:val="center"/>
              <w:rPr>
                <w:rFonts w:ascii="仿宋" w:eastAsia="仿宋" w:hAnsi="仿宋" w:cs="仿宋"/>
                <w:kern w:val="0"/>
                <w:szCs w:val="21"/>
              </w:rPr>
            </w:pPr>
          </w:p>
        </w:tc>
        <w:tc>
          <w:tcPr>
            <w:tcW w:w="1134" w:type="dxa"/>
            <w:vMerge/>
            <w:shd w:val="clear" w:color="auto" w:fill="auto"/>
            <w:vAlign w:val="center"/>
          </w:tcPr>
          <w:p w:rsidR="00290F38" w:rsidRDefault="00290F38">
            <w:pPr>
              <w:widowControl/>
              <w:spacing w:line="27" w:lineRule="atLeast"/>
              <w:jc w:val="left"/>
              <w:rPr>
                <w:rFonts w:ascii="仿宋" w:eastAsia="仿宋" w:hAnsi="仿宋" w:cs="仿宋"/>
                <w:szCs w:val="21"/>
              </w:rPr>
            </w:pPr>
          </w:p>
        </w:tc>
        <w:tc>
          <w:tcPr>
            <w:tcW w:w="6521" w:type="dxa"/>
            <w:shd w:val="clear" w:color="auto" w:fill="FFFFFF"/>
            <w:tcMar>
              <w:top w:w="0" w:type="dxa"/>
              <w:left w:w="108" w:type="dxa"/>
              <w:bottom w:w="0" w:type="dxa"/>
              <w:right w:w="108" w:type="dxa"/>
            </w:tcMar>
            <w:vAlign w:val="center"/>
          </w:tcPr>
          <w:p w:rsidR="00290F38" w:rsidRDefault="009867B2">
            <w:pPr>
              <w:spacing w:line="276" w:lineRule="auto"/>
              <w:rPr>
                <w:rFonts w:ascii="仿宋" w:eastAsia="仿宋" w:hAnsi="仿宋" w:cs="仿宋"/>
                <w:szCs w:val="21"/>
              </w:rPr>
            </w:pPr>
            <w:r>
              <w:rPr>
                <w:rFonts w:ascii="仿宋" w:eastAsia="仿宋" w:hAnsi="仿宋" w:cs="仿宋" w:hint="eastAsia"/>
                <w:szCs w:val="21"/>
              </w:rPr>
              <w:t>施工现场平面布置和临时设施设置合理性：评委根据供应商针对本项目提供的施工现场布置和临时设施设置的科学性、全面性、合理性、及针对性等酌情评分；方案内容科学、全面、合理、有针对性的得5分；方案内容一般，基本符合现场实际的得3分；方案简陋、内容缺失的得1分，不提供不得分。</w:t>
            </w:r>
          </w:p>
        </w:tc>
        <w:tc>
          <w:tcPr>
            <w:tcW w:w="760" w:type="dxa"/>
            <w:shd w:val="clear" w:color="auto" w:fill="FFFFFF"/>
            <w:tcMar>
              <w:top w:w="0" w:type="dxa"/>
              <w:left w:w="108" w:type="dxa"/>
              <w:bottom w:w="0" w:type="dxa"/>
              <w:right w:w="108" w:type="dxa"/>
            </w:tcMar>
            <w:vAlign w:val="center"/>
          </w:tcPr>
          <w:p w:rsidR="00290F38" w:rsidRDefault="009867B2">
            <w:pPr>
              <w:spacing w:line="360" w:lineRule="auto"/>
              <w:jc w:val="center"/>
              <w:rPr>
                <w:rFonts w:ascii="仿宋" w:eastAsia="仿宋" w:hAnsi="仿宋" w:cs="仿宋"/>
                <w:kern w:val="0"/>
                <w:szCs w:val="21"/>
              </w:rPr>
            </w:pPr>
            <w:r>
              <w:rPr>
                <w:rFonts w:ascii="仿宋" w:eastAsia="仿宋" w:hAnsi="仿宋" w:cs="仿宋" w:hint="eastAsia"/>
                <w:kern w:val="0"/>
                <w:szCs w:val="21"/>
              </w:rPr>
              <w:t>5</w:t>
            </w:r>
            <w:r>
              <w:rPr>
                <w:rFonts w:ascii="仿宋" w:eastAsia="仿宋" w:hAnsi="仿宋" w:cs="仿宋" w:hint="eastAsia"/>
                <w:szCs w:val="21"/>
              </w:rPr>
              <w:t>分</w:t>
            </w:r>
          </w:p>
        </w:tc>
      </w:tr>
      <w:tr w:rsidR="00290F38">
        <w:trPr>
          <w:cantSplit/>
          <w:trHeight w:val="17"/>
          <w:jc w:val="center"/>
        </w:trPr>
        <w:tc>
          <w:tcPr>
            <w:tcW w:w="851" w:type="dxa"/>
            <w:vMerge/>
            <w:shd w:val="clear" w:color="auto" w:fill="FFFFFF"/>
            <w:vAlign w:val="center"/>
          </w:tcPr>
          <w:p w:rsidR="00290F38" w:rsidRDefault="00290F38">
            <w:pPr>
              <w:widowControl/>
              <w:spacing w:line="27" w:lineRule="atLeast"/>
              <w:jc w:val="center"/>
              <w:rPr>
                <w:rFonts w:ascii="仿宋" w:eastAsia="仿宋" w:hAnsi="仿宋" w:cs="仿宋"/>
                <w:kern w:val="0"/>
                <w:szCs w:val="21"/>
              </w:rPr>
            </w:pPr>
          </w:p>
        </w:tc>
        <w:tc>
          <w:tcPr>
            <w:tcW w:w="1134" w:type="dxa"/>
            <w:vMerge/>
            <w:shd w:val="clear" w:color="auto" w:fill="auto"/>
            <w:vAlign w:val="center"/>
          </w:tcPr>
          <w:p w:rsidR="00290F38" w:rsidRDefault="00290F38">
            <w:pPr>
              <w:widowControl/>
              <w:spacing w:line="27" w:lineRule="atLeast"/>
              <w:jc w:val="left"/>
              <w:rPr>
                <w:rFonts w:ascii="仿宋" w:eastAsia="仿宋" w:hAnsi="仿宋" w:cs="仿宋"/>
                <w:szCs w:val="21"/>
              </w:rPr>
            </w:pPr>
          </w:p>
        </w:tc>
        <w:tc>
          <w:tcPr>
            <w:tcW w:w="6521" w:type="dxa"/>
            <w:shd w:val="clear" w:color="auto" w:fill="FFFFFF"/>
            <w:tcMar>
              <w:top w:w="0" w:type="dxa"/>
              <w:left w:w="108" w:type="dxa"/>
              <w:bottom w:w="0" w:type="dxa"/>
              <w:right w:w="108" w:type="dxa"/>
            </w:tcMar>
            <w:vAlign w:val="center"/>
          </w:tcPr>
          <w:p w:rsidR="00290F38" w:rsidRDefault="009867B2">
            <w:pPr>
              <w:spacing w:line="276" w:lineRule="auto"/>
              <w:rPr>
                <w:rFonts w:ascii="仿宋" w:eastAsia="仿宋" w:hAnsi="仿宋" w:cs="仿宋"/>
                <w:szCs w:val="21"/>
              </w:rPr>
            </w:pPr>
            <w:r>
              <w:rPr>
                <w:rFonts w:ascii="仿宋" w:eastAsia="仿宋" w:hAnsi="仿宋" w:cs="仿宋" w:hint="eastAsia"/>
                <w:szCs w:val="21"/>
              </w:rPr>
              <w:t>安全、文明施工措施：安全文明施工及环境保护措施合理、针对性强优于项目要求得5分；安全文明施工及环境保护措施较合理、针对性较强满足项目需求得3分；安全文明施工及环境保护措施一般、针对性一般基本满足项目需求得1分；无不得分。</w:t>
            </w:r>
          </w:p>
        </w:tc>
        <w:tc>
          <w:tcPr>
            <w:tcW w:w="760" w:type="dxa"/>
            <w:shd w:val="clear" w:color="auto" w:fill="FFFFFF"/>
            <w:tcMar>
              <w:top w:w="0" w:type="dxa"/>
              <w:left w:w="108" w:type="dxa"/>
              <w:bottom w:w="0" w:type="dxa"/>
              <w:right w:w="108" w:type="dxa"/>
            </w:tcMar>
            <w:vAlign w:val="center"/>
          </w:tcPr>
          <w:p w:rsidR="00290F38" w:rsidRDefault="009867B2">
            <w:pPr>
              <w:spacing w:line="360" w:lineRule="auto"/>
              <w:jc w:val="center"/>
              <w:rPr>
                <w:rFonts w:ascii="仿宋" w:eastAsia="仿宋" w:hAnsi="仿宋" w:cs="仿宋"/>
                <w:kern w:val="0"/>
                <w:szCs w:val="21"/>
              </w:rPr>
            </w:pPr>
            <w:r>
              <w:rPr>
                <w:rFonts w:ascii="仿宋" w:eastAsia="仿宋" w:hAnsi="仿宋" w:cs="仿宋" w:hint="eastAsia"/>
                <w:kern w:val="0"/>
                <w:szCs w:val="21"/>
              </w:rPr>
              <w:t>5</w:t>
            </w:r>
            <w:r>
              <w:rPr>
                <w:rFonts w:ascii="仿宋" w:eastAsia="仿宋" w:hAnsi="仿宋" w:cs="仿宋" w:hint="eastAsia"/>
                <w:szCs w:val="21"/>
              </w:rPr>
              <w:t>分</w:t>
            </w:r>
          </w:p>
        </w:tc>
      </w:tr>
      <w:tr w:rsidR="00290F38">
        <w:trPr>
          <w:cantSplit/>
          <w:trHeight w:val="17"/>
          <w:jc w:val="center"/>
        </w:trPr>
        <w:tc>
          <w:tcPr>
            <w:tcW w:w="851" w:type="dxa"/>
            <w:shd w:val="clear" w:color="auto" w:fill="FFFFFF"/>
            <w:vAlign w:val="center"/>
          </w:tcPr>
          <w:p w:rsidR="00290F38" w:rsidRDefault="00290F38">
            <w:pPr>
              <w:widowControl/>
              <w:spacing w:line="27" w:lineRule="atLeast"/>
              <w:jc w:val="center"/>
              <w:rPr>
                <w:rFonts w:ascii="仿宋" w:eastAsia="仿宋" w:hAnsi="仿宋" w:cs="仿宋"/>
                <w:kern w:val="0"/>
                <w:szCs w:val="21"/>
              </w:rPr>
            </w:pPr>
          </w:p>
        </w:tc>
        <w:tc>
          <w:tcPr>
            <w:tcW w:w="1134" w:type="dxa"/>
            <w:shd w:val="clear" w:color="auto" w:fill="auto"/>
            <w:vAlign w:val="center"/>
          </w:tcPr>
          <w:p w:rsidR="00290F38" w:rsidRDefault="00290F38">
            <w:pPr>
              <w:widowControl/>
              <w:spacing w:line="27" w:lineRule="atLeast"/>
              <w:jc w:val="left"/>
              <w:rPr>
                <w:rFonts w:ascii="仿宋" w:eastAsia="仿宋" w:hAnsi="仿宋" w:cs="仿宋"/>
                <w:szCs w:val="21"/>
              </w:rPr>
            </w:pPr>
          </w:p>
        </w:tc>
        <w:tc>
          <w:tcPr>
            <w:tcW w:w="6521" w:type="dxa"/>
            <w:shd w:val="clear" w:color="auto" w:fill="FFFFFF"/>
            <w:tcMar>
              <w:top w:w="0" w:type="dxa"/>
              <w:left w:w="108" w:type="dxa"/>
              <w:bottom w:w="0" w:type="dxa"/>
              <w:right w:w="108" w:type="dxa"/>
            </w:tcMar>
            <w:vAlign w:val="center"/>
          </w:tcPr>
          <w:p w:rsidR="00290F38" w:rsidRDefault="009867B2">
            <w:pPr>
              <w:spacing w:line="276" w:lineRule="auto"/>
              <w:rPr>
                <w:rFonts w:ascii="仿宋" w:eastAsia="仿宋" w:hAnsi="仿宋" w:cs="仿宋"/>
                <w:szCs w:val="21"/>
              </w:rPr>
            </w:pPr>
            <w:r>
              <w:rPr>
                <w:rFonts w:ascii="仿宋" w:eastAsia="仿宋" w:hAnsi="仿宋" w:cs="仿宋" w:hint="eastAsia"/>
                <w:szCs w:val="21"/>
              </w:rPr>
              <w:t>施工期间应急处理预案措施：评委根据供应商提供的针对本项目应急处理采取措施的规范性、全面性、合理性、针对性、科学性等酌情评分；应急处理预案非常全面合理科学的得5分；应急处理预案内容基本可行的得3分，应急处理预案内容缺失的得1分，不提供不得分。</w:t>
            </w:r>
          </w:p>
        </w:tc>
        <w:tc>
          <w:tcPr>
            <w:tcW w:w="760" w:type="dxa"/>
            <w:shd w:val="clear" w:color="auto" w:fill="FFFFFF"/>
            <w:tcMar>
              <w:top w:w="0" w:type="dxa"/>
              <w:left w:w="108" w:type="dxa"/>
              <w:bottom w:w="0" w:type="dxa"/>
              <w:right w:w="108" w:type="dxa"/>
            </w:tcMar>
            <w:vAlign w:val="center"/>
          </w:tcPr>
          <w:p w:rsidR="00290F38" w:rsidRDefault="009867B2">
            <w:pPr>
              <w:spacing w:line="360" w:lineRule="auto"/>
              <w:jc w:val="center"/>
              <w:rPr>
                <w:rFonts w:ascii="仿宋" w:eastAsia="仿宋" w:hAnsi="仿宋" w:cs="仿宋"/>
                <w:kern w:val="0"/>
                <w:szCs w:val="21"/>
              </w:rPr>
            </w:pPr>
            <w:r>
              <w:rPr>
                <w:rFonts w:ascii="仿宋" w:eastAsia="仿宋" w:hAnsi="仿宋" w:cs="仿宋" w:hint="eastAsia"/>
                <w:kern w:val="0"/>
                <w:szCs w:val="21"/>
              </w:rPr>
              <w:t>5</w:t>
            </w:r>
            <w:r>
              <w:rPr>
                <w:rFonts w:ascii="仿宋" w:eastAsia="仿宋" w:hAnsi="仿宋" w:cs="仿宋" w:hint="eastAsia"/>
                <w:szCs w:val="21"/>
              </w:rPr>
              <w:t>分</w:t>
            </w:r>
          </w:p>
        </w:tc>
      </w:tr>
      <w:tr w:rsidR="00290F38">
        <w:trPr>
          <w:cantSplit/>
          <w:trHeight w:val="17"/>
          <w:jc w:val="center"/>
        </w:trPr>
        <w:tc>
          <w:tcPr>
            <w:tcW w:w="851" w:type="dxa"/>
            <w:shd w:val="clear" w:color="auto" w:fill="FFFFFF"/>
            <w:vAlign w:val="center"/>
          </w:tcPr>
          <w:p w:rsidR="00290F38" w:rsidRDefault="009867B2">
            <w:pPr>
              <w:widowControl/>
              <w:spacing w:line="27" w:lineRule="atLeast"/>
              <w:jc w:val="center"/>
              <w:rPr>
                <w:rFonts w:ascii="仿宋" w:eastAsia="仿宋" w:hAnsi="仿宋" w:cs="仿宋"/>
                <w:kern w:val="0"/>
                <w:szCs w:val="21"/>
              </w:rPr>
            </w:pPr>
            <w:r>
              <w:rPr>
                <w:rFonts w:ascii="仿宋" w:eastAsia="仿宋" w:hAnsi="仿宋" w:cs="仿宋" w:hint="eastAsia"/>
                <w:kern w:val="0"/>
                <w:szCs w:val="21"/>
              </w:rPr>
              <w:t>3</w:t>
            </w:r>
          </w:p>
        </w:tc>
        <w:tc>
          <w:tcPr>
            <w:tcW w:w="1134" w:type="dxa"/>
            <w:shd w:val="clear" w:color="auto" w:fill="auto"/>
            <w:vAlign w:val="center"/>
          </w:tcPr>
          <w:p w:rsidR="00290F38" w:rsidRDefault="009867B2">
            <w:pPr>
              <w:widowControl/>
              <w:spacing w:line="27" w:lineRule="atLeast"/>
              <w:jc w:val="left"/>
              <w:rPr>
                <w:rFonts w:ascii="仿宋" w:eastAsia="仿宋" w:hAnsi="仿宋" w:cs="仿宋"/>
                <w:szCs w:val="21"/>
              </w:rPr>
            </w:pPr>
            <w:r>
              <w:rPr>
                <w:rFonts w:ascii="仿宋" w:eastAsia="仿宋" w:hAnsi="仿宋" w:cs="仿宋" w:hint="eastAsia"/>
                <w:szCs w:val="21"/>
              </w:rPr>
              <w:t>项目成员（12分）</w:t>
            </w:r>
          </w:p>
        </w:tc>
        <w:tc>
          <w:tcPr>
            <w:tcW w:w="6521" w:type="dxa"/>
            <w:shd w:val="clear" w:color="auto" w:fill="FFFFFF"/>
            <w:tcMar>
              <w:top w:w="0" w:type="dxa"/>
              <w:left w:w="108" w:type="dxa"/>
              <w:bottom w:w="0" w:type="dxa"/>
              <w:right w:w="108" w:type="dxa"/>
            </w:tcMar>
            <w:vAlign w:val="center"/>
          </w:tcPr>
          <w:p w:rsidR="00290F38" w:rsidRDefault="009867B2">
            <w:pPr>
              <w:spacing w:line="276" w:lineRule="auto"/>
              <w:rPr>
                <w:rFonts w:ascii="仿宋" w:eastAsia="仿宋" w:hAnsi="仿宋" w:cs="仿宋"/>
                <w:szCs w:val="21"/>
              </w:rPr>
            </w:pPr>
            <w:r>
              <w:rPr>
                <w:rFonts w:ascii="仿宋" w:eastAsia="仿宋" w:hAnsi="仿宋" w:cs="仿宋" w:hint="eastAsia"/>
                <w:szCs w:val="21"/>
              </w:rPr>
              <w:t>1、拟派项目技术负责人具有建设工程类高级及以上技术职称得2分，具有建设工程类中级工程师得1分。【提供供应商为其缴纳的近半年</w:t>
            </w:r>
            <w:r>
              <w:rPr>
                <w:rFonts w:ascii="仿宋" w:eastAsia="仿宋" w:hAnsi="仿宋" w:cs="仿宋" w:hint="eastAsia"/>
                <w:szCs w:val="21"/>
                <w:shd w:val="clear" w:color="auto" w:fill="FFFFFF"/>
              </w:rPr>
              <w:t>(2025年1月-2025年6月)任意一个月</w:t>
            </w:r>
            <w:r>
              <w:rPr>
                <w:rFonts w:ascii="仿宋" w:eastAsia="仿宋" w:hAnsi="仿宋" w:cs="仿宋" w:hint="eastAsia"/>
                <w:szCs w:val="21"/>
              </w:rPr>
              <w:t>的养老保险缴费证明材料（劳动保障部门出具的社保证明材料，须加盖社保中心章或社保中心参保缴费证明电子专用章）、职称证书。以上资料均需加盖公章编入响应文件中】</w:t>
            </w:r>
          </w:p>
          <w:p w:rsidR="00290F38" w:rsidRDefault="009867B2">
            <w:pPr>
              <w:spacing w:line="276" w:lineRule="auto"/>
              <w:rPr>
                <w:rFonts w:ascii="仿宋" w:eastAsia="仿宋" w:hAnsi="仿宋" w:cs="仿宋"/>
                <w:szCs w:val="21"/>
              </w:rPr>
            </w:pPr>
            <w:r>
              <w:rPr>
                <w:rFonts w:ascii="仿宋" w:eastAsia="仿宋" w:hAnsi="仿宋" w:cs="仿宋" w:hint="eastAsia"/>
                <w:szCs w:val="21"/>
              </w:rPr>
              <w:t>2、项目组成员组成：</w:t>
            </w:r>
          </w:p>
          <w:p w:rsidR="00290F38" w:rsidRDefault="009867B2">
            <w:pPr>
              <w:spacing w:line="276" w:lineRule="auto"/>
              <w:rPr>
                <w:rFonts w:ascii="仿宋" w:eastAsia="仿宋" w:hAnsi="仿宋" w:cs="仿宋"/>
                <w:szCs w:val="21"/>
              </w:rPr>
            </w:pPr>
            <w:r>
              <w:rPr>
                <w:rFonts w:ascii="仿宋" w:eastAsia="仿宋" w:hAnsi="仿宋" w:cs="仿宋" w:hint="eastAsia"/>
                <w:szCs w:val="21"/>
              </w:rPr>
              <w:t>2.1供应商提供造价员或二级及以上注册造价工程师得2分，提供安全员（提供行政主管部门颁发的安全生产考核合格证书）得2分，满分4分。【提供供应商为其缴纳的近半年</w:t>
            </w:r>
            <w:r>
              <w:rPr>
                <w:rFonts w:ascii="仿宋" w:eastAsia="仿宋" w:hAnsi="仿宋" w:cs="仿宋" w:hint="eastAsia"/>
                <w:szCs w:val="21"/>
                <w:shd w:val="clear" w:color="auto" w:fill="FFFFFF"/>
              </w:rPr>
              <w:t>(2025年1月-2025年6月)任意一个月</w:t>
            </w:r>
            <w:r>
              <w:rPr>
                <w:rFonts w:ascii="仿宋" w:eastAsia="仿宋" w:hAnsi="仿宋" w:cs="仿宋" w:hint="eastAsia"/>
                <w:szCs w:val="21"/>
              </w:rPr>
              <w:t>的养老保险缴费证明材料（劳动保障部门出具的社保证明材料，须加盖社保中心章或社保中心参保缴费证明电子专用章）、相应证书。以上资料均需加盖公章编入响应文件中】</w:t>
            </w:r>
          </w:p>
          <w:p w:rsidR="00290F38" w:rsidRDefault="009867B2">
            <w:pPr>
              <w:spacing w:line="276" w:lineRule="auto"/>
              <w:rPr>
                <w:rFonts w:ascii="仿宋" w:eastAsia="仿宋" w:hAnsi="仿宋" w:cs="仿宋"/>
                <w:szCs w:val="21"/>
              </w:rPr>
            </w:pPr>
            <w:r>
              <w:rPr>
                <w:rFonts w:ascii="仿宋" w:eastAsia="仿宋" w:hAnsi="仿宋" w:cs="仿宋" w:hint="eastAsia"/>
                <w:szCs w:val="21"/>
              </w:rPr>
              <w:t>2.2供应商提供施工员、质量员、资料员岗位具体人名名单及近半年</w:t>
            </w:r>
            <w:r>
              <w:rPr>
                <w:rFonts w:ascii="仿宋" w:eastAsia="仿宋" w:hAnsi="仿宋" w:cs="仿宋" w:hint="eastAsia"/>
                <w:szCs w:val="21"/>
                <w:shd w:val="clear" w:color="auto" w:fill="FFFFFF"/>
              </w:rPr>
              <w:t>(2025年1月-2025年6月)任意一个月</w:t>
            </w:r>
            <w:r>
              <w:rPr>
                <w:rFonts w:ascii="仿宋" w:eastAsia="仿宋" w:hAnsi="仿宋" w:cs="仿宋" w:hint="eastAsia"/>
                <w:szCs w:val="21"/>
              </w:rPr>
              <w:t>的养老保险缴费证明材料，每提供一种岗位得2分，满分6分。【提供供应商为其缴纳的近半年</w:t>
            </w:r>
            <w:r>
              <w:rPr>
                <w:rFonts w:ascii="仿宋" w:eastAsia="仿宋" w:hAnsi="仿宋" w:cs="仿宋" w:hint="eastAsia"/>
                <w:szCs w:val="21"/>
                <w:shd w:val="clear" w:color="auto" w:fill="FFFFFF"/>
              </w:rPr>
              <w:t>(2025年1月-2025年6月)任意一个月</w:t>
            </w:r>
            <w:r>
              <w:rPr>
                <w:rFonts w:ascii="仿宋" w:eastAsia="仿宋" w:hAnsi="仿宋" w:cs="仿宋" w:hint="eastAsia"/>
                <w:szCs w:val="21"/>
              </w:rPr>
              <w:t>的养老保险缴费证明材料（劳动保障部门出具的社保证明材料，须加盖社保中心章或社保中心参保缴费证明电子专用章）、相应岗位人名名单信息。以上资料均需加盖公章编入响应文件中】</w:t>
            </w:r>
          </w:p>
          <w:p w:rsidR="00290F38" w:rsidRDefault="009867B2">
            <w:pPr>
              <w:spacing w:line="276" w:lineRule="auto"/>
              <w:rPr>
                <w:rFonts w:ascii="仿宋" w:eastAsia="仿宋" w:hAnsi="仿宋" w:cs="仿宋"/>
                <w:b/>
                <w:sz w:val="24"/>
              </w:rPr>
            </w:pPr>
            <w:r>
              <w:rPr>
                <w:rFonts w:ascii="仿宋" w:eastAsia="仿宋" w:hAnsi="仿宋" w:cs="仿宋" w:hint="eastAsia"/>
                <w:b/>
                <w:szCs w:val="21"/>
              </w:rPr>
              <w:t>注：项目技术负责人、项目负责人、项目组其他成员互相不可兼任。</w:t>
            </w:r>
          </w:p>
        </w:tc>
        <w:tc>
          <w:tcPr>
            <w:tcW w:w="760" w:type="dxa"/>
            <w:shd w:val="clear" w:color="auto" w:fill="FFFFFF"/>
            <w:tcMar>
              <w:top w:w="0" w:type="dxa"/>
              <w:left w:w="108" w:type="dxa"/>
              <w:bottom w:w="0" w:type="dxa"/>
              <w:right w:w="108" w:type="dxa"/>
            </w:tcMar>
            <w:vAlign w:val="center"/>
          </w:tcPr>
          <w:p w:rsidR="00290F38" w:rsidRDefault="009867B2">
            <w:pPr>
              <w:spacing w:line="360" w:lineRule="auto"/>
              <w:jc w:val="center"/>
              <w:rPr>
                <w:rFonts w:ascii="仿宋" w:eastAsia="仿宋" w:hAnsi="仿宋" w:cs="仿宋"/>
                <w:kern w:val="0"/>
                <w:szCs w:val="21"/>
              </w:rPr>
            </w:pPr>
            <w:r>
              <w:rPr>
                <w:rFonts w:ascii="仿宋" w:eastAsia="仿宋" w:hAnsi="仿宋" w:cs="仿宋" w:hint="eastAsia"/>
                <w:kern w:val="0"/>
                <w:szCs w:val="21"/>
              </w:rPr>
              <w:t>12分</w:t>
            </w:r>
          </w:p>
        </w:tc>
      </w:tr>
      <w:tr w:rsidR="00290F38">
        <w:trPr>
          <w:cantSplit/>
          <w:trHeight w:val="17"/>
          <w:jc w:val="center"/>
        </w:trPr>
        <w:tc>
          <w:tcPr>
            <w:tcW w:w="851" w:type="dxa"/>
            <w:shd w:val="clear" w:color="auto" w:fill="FFFFFF"/>
            <w:vAlign w:val="center"/>
          </w:tcPr>
          <w:p w:rsidR="00290F38" w:rsidRDefault="009867B2">
            <w:pPr>
              <w:widowControl/>
              <w:spacing w:line="27" w:lineRule="atLeast"/>
              <w:jc w:val="center"/>
              <w:rPr>
                <w:rFonts w:ascii="仿宋" w:eastAsia="仿宋" w:hAnsi="仿宋" w:cs="仿宋"/>
                <w:kern w:val="0"/>
                <w:szCs w:val="21"/>
              </w:rPr>
            </w:pPr>
            <w:r>
              <w:rPr>
                <w:rFonts w:ascii="仿宋" w:eastAsia="仿宋" w:hAnsi="仿宋" w:cs="仿宋" w:hint="eastAsia"/>
                <w:kern w:val="0"/>
                <w:szCs w:val="21"/>
              </w:rPr>
              <w:lastRenderedPageBreak/>
              <w:t>4</w:t>
            </w:r>
          </w:p>
        </w:tc>
        <w:tc>
          <w:tcPr>
            <w:tcW w:w="1134" w:type="dxa"/>
            <w:shd w:val="clear" w:color="auto" w:fill="auto"/>
            <w:vAlign w:val="center"/>
          </w:tcPr>
          <w:p w:rsidR="00290F38" w:rsidRDefault="009867B2">
            <w:pPr>
              <w:widowControl/>
              <w:spacing w:line="27" w:lineRule="atLeast"/>
              <w:ind w:firstLineChars="98" w:firstLine="206"/>
              <w:jc w:val="center"/>
              <w:rPr>
                <w:rFonts w:ascii="仿宋" w:eastAsia="仿宋" w:hAnsi="仿宋" w:cs="仿宋"/>
                <w:kern w:val="0"/>
                <w:szCs w:val="21"/>
              </w:rPr>
            </w:pPr>
            <w:r>
              <w:rPr>
                <w:rFonts w:ascii="仿宋" w:eastAsia="仿宋" w:hAnsi="仿宋" w:cs="仿宋" w:hint="eastAsia"/>
                <w:kern w:val="0"/>
                <w:szCs w:val="21"/>
              </w:rPr>
              <w:t>企业业绩</w:t>
            </w:r>
          </w:p>
          <w:p w:rsidR="00290F38" w:rsidRDefault="009867B2">
            <w:pPr>
              <w:widowControl/>
              <w:spacing w:line="27" w:lineRule="atLeast"/>
              <w:ind w:firstLineChars="98" w:firstLine="206"/>
              <w:jc w:val="center"/>
              <w:rPr>
                <w:rFonts w:ascii="仿宋" w:eastAsia="仿宋" w:hAnsi="仿宋" w:cs="仿宋"/>
                <w:szCs w:val="21"/>
              </w:rPr>
            </w:pPr>
            <w:r>
              <w:rPr>
                <w:rFonts w:ascii="仿宋" w:eastAsia="仿宋" w:hAnsi="仿宋" w:cs="仿宋" w:hint="eastAsia"/>
                <w:kern w:val="0"/>
                <w:szCs w:val="21"/>
              </w:rPr>
              <w:t>6分</w:t>
            </w:r>
          </w:p>
        </w:tc>
        <w:tc>
          <w:tcPr>
            <w:tcW w:w="6521" w:type="dxa"/>
            <w:shd w:val="clear" w:color="auto" w:fill="FFFFFF"/>
            <w:tcMar>
              <w:top w:w="0" w:type="dxa"/>
              <w:left w:w="108" w:type="dxa"/>
              <w:bottom w:w="0" w:type="dxa"/>
              <w:right w:w="108" w:type="dxa"/>
            </w:tcMar>
            <w:vAlign w:val="center"/>
          </w:tcPr>
          <w:p w:rsidR="00290F38" w:rsidRDefault="009867B2">
            <w:pPr>
              <w:spacing w:line="276" w:lineRule="auto"/>
              <w:rPr>
                <w:rFonts w:ascii="仿宋" w:eastAsia="仿宋" w:hAnsi="仿宋" w:cs="仿宋"/>
                <w:szCs w:val="21"/>
              </w:rPr>
            </w:pPr>
            <w:r>
              <w:rPr>
                <w:rFonts w:ascii="仿宋" w:eastAsia="仿宋" w:hAnsi="仿宋" w:cs="仿宋" w:hint="eastAsia"/>
                <w:szCs w:val="21"/>
              </w:rPr>
              <w:t>供应商自2022年6月1日以来承担过类似</w:t>
            </w:r>
            <w:r w:rsidR="00DA1108">
              <w:rPr>
                <w:rFonts w:ascii="仿宋" w:eastAsia="仿宋" w:hAnsi="仿宋" w:cs="仿宋" w:hint="eastAsia"/>
                <w:szCs w:val="21"/>
              </w:rPr>
              <w:t>装修</w:t>
            </w:r>
            <w:r>
              <w:rPr>
                <w:rFonts w:ascii="仿宋" w:eastAsia="仿宋" w:hAnsi="仿宋" w:cs="仿宋" w:hint="eastAsia"/>
                <w:szCs w:val="21"/>
              </w:rPr>
              <w:t>业绩的得2分/个，最多得6分。（须提供中标通知书、合同、竣工验收证明的复印件加盖公章编入响应文件中，如提供的证明材料数据出现不一致，时间以竣工验收合格证明材料的竣工验收合格日期为准。提供的证明材料必须反映出相关数据和内容，否则视为未提供）</w:t>
            </w:r>
          </w:p>
        </w:tc>
        <w:tc>
          <w:tcPr>
            <w:tcW w:w="760" w:type="dxa"/>
            <w:shd w:val="clear" w:color="auto" w:fill="FFFFFF"/>
            <w:tcMar>
              <w:top w:w="0" w:type="dxa"/>
              <w:left w:w="108" w:type="dxa"/>
              <w:bottom w:w="0" w:type="dxa"/>
              <w:right w:w="108" w:type="dxa"/>
            </w:tcMar>
            <w:vAlign w:val="center"/>
          </w:tcPr>
          <w:p w:rsidR="00290F38" w:rsidRDefault="009867B2">
            <w:pPr>
              <w:spacing w:line="276" w:lineRule="auto"/>
              <w:jc w:val="center"/>
              <w:rPr>
                <w:rFonts w:ascii="仿宋" w:eastAsia="仿宋" w:hAnsi="仿宋" w:cs="仿宋"/>
                <w:kern w:val="0"/>
                <w:szCs w:val="21"/>
              </w:rPr>
            </w:pPr>
            <w:r>
              <w:rPr>
                <w:rFonts w:ascii="仿宋" w:eastAsia="仿宋" w:hAnsi="仿宋" w:cs="仿宋" w:hint="eastAsia"/>
                <w:szCs w:val="21"/>
              </w:rPr>
              <w:t>6分</w:t>
            </w:r>
          </w:p>
        </w:tc>
      </w:tr>
      <w:tr w:rsidR="00290F38">
        <w:trPr>
          <w:cantSplit/>
          <w:trHeight w:val="17"/>
          <w:jc w:val="center"/>
        </w:trPr>
        <w:tc>
          <w:tcPr>
            <w:tcW w:w="851" w:type="dxa"/>
            <w:shd w:val="clear" w:color="auto" w:fill="FFFFFF"/>
            <w:vAlign w:val="center"/>
          </w:tcPr>
          <w:p w:rsidR="00290F38" w:rsidRDefault="009867B2">
            <w:pPr>
              <w:widowControl/>
              <w:spacing w:line="27" w:lineRule="atLeast"/>
              <w:jc w:val="center"/>
              <w:rPr>
                <w:rFonts w:ascii="仿宋" w:eastAsia="仿宋" w:hAnsi="仿宋" w:cs="仿宋"/>
                <w:kern w:val="0"/>
                <w:szCs w:val="21"/>
              </w:rPr>
            </w:pPr>
            <w:r>
              <w:rPr>
                <w:rFonts w:ascii="仿宋" w:eastAsia="仿宋" w:hAnsi="仿宋" w:cs="仿宋" w:hint="eastAsia"/>
                <w:kern w:val="0"/>
                <w:szCs w:val="21"/>
              </w:rPr>
              <w:t>5</w:t>
            </w:r>
          </w:p>
        </w:tc>
        <w:tc>
          <w:tcPr>
            <w:tcW w:w="1134" w:type="dxa"/>
            <w:shd w:val="clear" w:color="auto" w:fill="auto"/>
            <w:vAlign w:val="center"/>
          </w:tcPr>
          <w:p w:rsidR="00290F38" w:rsidRDefault="009867B2">
            <w:pPr>
              <w:widowControl/>
              <w:spacing w:line="27" w:lineRule="atLeast"/>
              <w:jc w:val="center"/>
              <w:rPr>
                <w:rFonts w:ascii="仿宋" w:eastAsia="仿宋" w:hAnsi="仿宋" w:cs="仿宋"/>
                <w:szCs w:val="21"/>
              </w:rPr>
            </w:pPr>
            <w:r>
              <w:rPr>
                <w:rFonts w:ascii="仿宋" w:eastAsia="仿宋" w:hAnsi="仿宋" w:cs="仿宋" w:hint="eastAsia"/>
                <w:bCs/>
                <w:szCs w:val="21"/>
              </w:rPr>
              <w:t>项目负责人业绩6分</w:t>
            </w:r>
          </w:p>
        </w:tc>
        <w:tc>
          <w:tcPr>
            <w:tcW w:w="6521" w:type="dxa"/>
            <w:shd w:val="clear" w:color="auto" w:fill="FFFFFF"/>
            <w:tcMar>
              <w:top w:w="0" w:type="dxa"/>
              <w:left w:w="108" w:type="dxa"/>
              <w:bottom w:w="0" w:type="dxa"/>
              <w:right w:w="108" w:type="dxa"/>
            </w:tcMar>
            <w:vAlign w:val="center"/>
          </w:tcPr>
          <w:p w:rsidR="00290F38" w:rsidRDefault="009867B2">
            <w:pPr>
              <w:spacing w:line="276" w:lineRule="auto"/>
              <w:rPr>
                <w:rFonts w:ascii="仿宋" w:eastAsia="仿宋" w:hAnsi="仿宋" w:cs="仿宋"/>
                <w:szCs w:val="21"/>
              </w:rPr>
            </w:pPr>
            <w:r>
              <w:rPr>
                <w:rFonts w:ascii="仿宋" w:eastAsia="仿宋" w:hAnsi="仿宋" w:cs="仿宋" w:hint="eastAsia"/>
                <w:szCs w:val="21"/>
              </w:rPr>
              <w:t>供应商拟派项目负责人自2022年6月1日以来承担过类似</w:t>
            </w:r>
            <w:r w:rsidR="00DA1108">
              <w:rPr>
                <w:rFonts w:ascii="仿宋" w:eastAsia="仿宋" w:hAnsi="仿宋" w:cs="仿宋" w:hint="eastAsia"/>
                <w:szCs w:val="21"/>
              </w:rPr>
              <w:t>装修</w:t>
            </w:r>
            <w:r>
              <w:rPr>
                <w:rFonts w:ascii="仿宋" w:eastAsia="仿宋" w:hAnsi="仿宋" w:cs="仿宋" w:hint="eastAsia"/>
                <w:szCs w:val="21"/>
              </w:rPr>
              <w:t>业绩的得2分/个，最多得6分。（须提供中标通知书、合同、竣工验收证明的复印件加盖公章编入响应文件中，如提供的证明材料数据出现不一致，时间以竣工验收合格证明材料的竣工验收合格日期为准。提供的证明材料必须反映出相关数据和内容，否则视为未提供）</w:t>
            </w:r>
          </w:p>
          <w:p w:rsidR="00290F38" w:rsidRDefault="009867B2">
            <w:pPr>
              <w:pStyle w:val="aff3"/>
              <w:spacing w:line="276" w:lineRule="auto"/>
              <w:ind w:firstLineChars="0" w:firstLine="0"/>
              <w:rPr>
                <w:rFonts w:ascii="仿宋" w:eastAsia="仿宋" w:hAnsi="仿宋" w:cs="仿宋"/>
                <w:szCs w:val="21"/>
              </w:rPr>
            </w:pPr>
            <w:r>
              <w:rPr>
                <w:rFonts w:ascii="仿宋" w:eastAsia="仿宋" w:hAnsi="仿宋" w:cs="仿宋" w:hint="eastAsia"/>
                <w:b/>
                <w:bCs/>
                <w:sz w:val="21"/>
                <w:szCs w:val="21"/>
              </w:rPr>
              <w:t>注：企业业绩和项目负责人业绩不可兼得。</w:t>
            </w:r>
          </w:p>
        </w:tc>
        <w:tc>
          <w:tcPr>
            <w:tcW w:w="760" w:type="dxa"/>
            <w:shd w:val="clear" w:color="auto" w:fill="FFFFFF"/>
            <w:tcMar>
              <w:top w:w="0" w:type="dxa"/>
              <w:left w:w="108" w:type="dxa"/>
              <w:bottom w:w="0" w:type="dxa"/>
              <w:right w:w="108" w:type="dxa"/>
            </w:tcMar>
            <w:vAlign w:val="center"/>
          </w:tcPr>
          <w:p w:rsidR="00290F38" w:rsidRDefault="009867B2">
            <w:pPr>
              <w:spacing w:line="276" w:lineRule="auto"/>
              <w:jc w:val="center"/>
              <w:rPr>
                <w:rFonts w:ascii="仿宋" w:eastAsia="仿宋" w:hAnsi="仿宋" w:cs="仿宋"/>
                <w:kern w:val="0"/>
                <w:szCs w:val="21"/>
              </w:rPr>
            </w:pPr>
            <w:r>
              <w:rPr>
                <w:rFonts w:ascii="仿宋" w:eastAsia="仿宋" w:hAnsi="仿宋" w:cs="仿宋" w:hint="eastAsia"/>
                <w:szCs w:val="21"/>
              </w:rPr>
              <w:t>6分</w:t>
            </w:r>
          </w:p>
        </w:tc>
      </w:tr>
      <w:tr w:rsidR="00290F38">
        <w:trPr>
          <w:cantSplit/>
          <w:trHeight w:val="393"/>
          <w:jc w:val="center"/>
        </w:trPr>
        <w:tc>
          <w:tcPr>
            <w:tcW w:w="8506" w:type="dxa"/>
            <w:gridSpan w:val="3"/>
            <w:shd w:val="clear" w:color="auto" w:fill="auto"/>
            <w:vAlign w:val="center"/>
          </w:tcPr>
          <w:p w:rsidR="00290F38" w:rsidRDefault="009867B2">
            <w:pPr>
              <w:jc w:val="center"/>
              <w:rPr>
                <w:rFonts w:ascii="仿宋" w:eastAsia="仿宋" w:hAnsi="仿宋" w:cs="仿宋"/>
                <w:szCs w:val="22"/>
              </w:rPr>
            </w:pPr>
            <w:r>
              <w:rPr>
                <w:rFonts w:ascii="仿宋" w:eastAsia="仿宋" w:hAnsi="仿宋" w:cs="仿宋" w:hint="eastAsia"/>
                <w:szCs w:val="22"/>
              </w:rPr>
              <w:t>合计</w:t>
            </w:r>
          </w:p>
        </w:tc>
        <w:tc>
          <w:tcPr>
            <w:tcW w:w="760" w:type="dxa"/>
            <w:shd w:val="clear" w:color="auto" w:fill="FFFFFF"/>
            <w:tcMar>
              <w:top w:w="0" w:type="dxa"/>
              <w:left w:w="108" w:type="dxa"/>
              <w:bottom w:w="0" w:type="dxa"/>
              <w:right w:w="108" w:type="dxa"/>
            </w:tcMar>
            <w:vAlign w:val="center"/>
          </w:tcPr>
          <w:p w:rsidR="00290F38" w:rsidRDefault="009867B2">
            <w:pPr>
              <w:jc w:val="center"/>
              <w:rPr>
                <w:rFonts w:ascii="仿宋" w:eastAsia="仿宋" w:hAnsi="仿宋" w:cs="仿宋"/>
              </w:rPr>
            </w:pPr>
            <w:r>
              <w:rPr>
                <w:rFonts w:ascii="仿宋" w:eastAsia="仿宋" w:hAnsi="仿宋" w:cs="仿宋" w:hint="eastAsia"/>
              </w:rPr>
              <w:t>100分</w:t>
            </w:r>
          </w:p>
        </w:tc>
      </w:tr>
    </w:tbl>
    <w:p w:rsidR="00290F38" w:rsidRDefault="00290F38">
      <w:pPr>
        <w:widowControl/>
        <w:shd w:val="clear" w:color="auto" w:fill="FFFFFF"/>
        <w:spacing w:line="300" w:lineRule="exact"/>
        <w:rPr>
          <w:rFonts w:ascii="仿宋" w:eastAsia="仿宋" w:hAnsi="仿宋" w:cs="仿宋"/>
          <w:kern w:val="0"/>
          <w:szCs w:val="21"/>
        </w:rPr>
      </w:pPr>
    </w:p>
    <w:p w:rsidR="00290F38" w:rsidRDefault="009867B2">
      <w:pPr>
        <w:widowControl/>
        <w:shd w:val="clear" w:color="auto" w:fill="FFFFFF"/>
        <w:spacing w:line="300" w:lineRule="exact"/>
        <w:rPr>
          <w:rFonts w:ascii="仿宋" w:eastAsia="仿宋" w:hAnsi="仿宋" w:cs="仿宋"/>
          <w:kern w:val="0"/>
          <w:szCs w:val="21"/>
        </w:rPr>
      </w:pPr>
      <w:r>
        <w:rPr>
          <w:rFonts w:ascii="仿宋" w:eastAsia="仿宋" w:hAnsi="仿宋" w:cs="仿宋" w:hint="eastAsia"/>
          <w:kern w:val="0"/>
          <w:szCs w:val="21"/>
        </w:rPr>
        <w:t>说明：1．实质性要求不得负偏离；否则，按照无效响应处理。</w:t>
      </w:r>
    </w:p>
    <w:p w:rsidR="00290F38" w:rsidRDefault="009867B2">
      <w:pPr>
        <w:widowControl/>
        <w:shd w:val="clear" w:color="auto" w:fill="FFFFFF"/>
        <w:spacing w:line="300" w:lineRule="exact"/>
        <w:rPr>
          <w:rFonts w:ascii="仿宋" w:eastAsia="仿宋" w:hAnsi="仿宋" w:cs="仿宋"/>
          <w:kern w:val="0"/>
          <w:szCs w:val="21"/>
        </w:rPr>
      </w:pPr>
      <w:r>
        <w:rPr>
          <w:rFonts w:ascii="仿宋" w:eastAsia="仿宋" w:hAnsi="仿宋" w:cs="仿宋" w:hint="eastAsia"/>
          <w:kern w:val="0"/>
          <w:szCs w:val="21"/>
        </w:rPr>
        <w:t>2．所有认证、证明和业绩均以有效清晰的证明文件的复印件为依据，原件备查。</w:t>
      </w:r>
    </w:p>
    <w:p w:rsidR="00290F38" w:rsidRDefault="009867B2">
      <w:pPr>
        <w:pStyle w:val="1"/>
        <w:keepNext w:val="0"/>
        <w:keepLines w:val="0"/>
        <w:pageBreakBefore/>
        <w:widowControl/>
        <w:numPr>
          <w:ilvl w:val="0"/>
          <w:numId w:val="0"/>
        </w:numPr>
        <w:tabs>
          <w:tab w:val="left" w:pos="0"/>
        </w:tabs>
        <w:spacing w:before="0" w:line="560" w:lineRule="exact"/>
        <w:rPr>
          <w:rFonts w:ascii="仿宋" w:eastAsia="仿宋" w:hAnsi="仿宋" w:cs="仿宋"/>
          <w:shd w:val="clear" w:color="auto" w:fill="FFFFFF"/>
        </w:rPr>
      </w:pPr>
      <w:bookmarkStart w:id="31" w:name="_Toc28657"/>
      <w:r>
        <w:rPr>
          <w:rFonts w:ascii="仿宋" w:eastAsia="仿宋" w:hAnsi="仿宋" w:cs="仿宋" w:hint="eastAsia"/>
          <w:shd w:val="clear" w:color="auto" w:fill="FFFFFF"/>
        </w:rPr>
        <w:lastRenderedPageBreak/>
        <w:t>第四章</w:t>
      </w:r>
      <w:bookmarkEnd w:id="23"/>
      <w:bookmarkEnd w:id="24"/>
      <w:bookmarkEnd w:id="25"/>
      <w:bookmarkEnd w:id="26"/>
      <w:bookmarkEnd w:id="27"/>
      <w:bookmarkEnd w:id="28"/>
      <w:r>
        <w:rPr>
          <w:rFonts w:ascii="仿宋" w:eastAsia="仿宋" w:hAnsi="仿宋" w:cs="仿宋" w:hint="eastAsia"/>
          <w:shd w:val="clear" w:color="auto" w:fill="FFFFFF"/>
        </w:rPr>
        <w:t xml:space="preserve"> 采购需求</w:t>
      </w:r>
      <w:bookmarkEnd w:id="31"/>
    </w:p>
    <w:p w:rsidR="00290F38" w:rsidRDefault="009867B2">
      <w:pPr>
        <w:widowControl/>
        <w:shd w:val="clear" w:color="auto" w:fill="FFFFFF"/>
        <w:adjustRightInd w:val="0"/>
        <w:snapToGrid w:val="0"/>
        <w:spacing w:line="520" w:lineRule="exact"/>
        <w:ind w:rightChars="-162" w:right="-340" w:firstLineChars="200" w:firstLine="422"/>
        <w:jc w:val="left"/>
        <w:rPr>
          <w:rFonts w:ascii="仿宋" w:eastAsia="仿宋" w:hAnsi="仿宋" w:cs="仿宋"/>
          <w:szCs w:val="21"/>
        </w:rPr>
      </w:pPr>
      <w:r>
        <w:rPr>
          <w:rFonts w:ascii="仿宋" w:eastAsia="仿宋" w:hAnsi="仿宋" w:cs="仿宋" w:hint="eastAsia"/>
          <w:b/>
          <w:szCs w:val="21"/>
        </w:rPr>
        <w:t>一、项目名称：</w:t>
      </w:r>
      <w:r>
        <w:rPr>
          <w:rFonts w:ascii="仿宋" w:eastAsia="仿宋" w:hAnsi="仿宋" w:cs="仿宋" w:hint="eastAsia"/>
          <w:szCs w:val="21"/>
        </w:rPr>
        <w:t>南京邮电大学通信与信息工程学院科研楼9楼装修改造工程</w:t>
      </w:r>
    </w:p>
    <w:p w:rsidR="00290F38" w:rsidRDefault="009867B2">
      <w:pPr>
        <w:adjustRightInd w:val="0"/>
        <w:snapToGrid w:val="0"/>
        <w:spacing w:line="520" w:lineRule="exact"/>
        <w:ind w:rightChars="-162" w:right="-340" w:firstLineChars="200" w:firstLine="422"/>
        <w:rPr>
          <w:rFonts w:ascii="仿宋" w:eastAsia="仿宋" w:hAnsi="仿宋" w:cs="仿宋"/>
          <w:b/>
          <w:szCs w:val="21"/>
        </w:rPr>
      </w:pPr>
      <w:r>
        <w:rPr>
          <w:rFonts w:ascii="仿宋" w:eastAsia="仿宋" w:hAnsi="仿宋" w:cs="仿宋" w:hint="eastAsia"/>
          <w:b/>
          <w:szCs w:val="21"/>
        </w:rPr>
        <w:t>二、最高限价:</w:t>
      </w:r>
      <w:r>
        <w:rPr>
          <w:rFonts w:ascii="仿宋" w:eastAsia="仿宋" w:hAnsi="仿宋" w:cs="仿宋" w:hint="eastAsia"/>
          <w:szCs w:val="21"/>
        </w:rPr>
        <w:t>28.8万元，</w:t>
      </w:r>
      <w:r>
        <w:rPr>
          <w:rFonts w:ascii="仿宋" w:eastAsia="仿宋" w:hAnsi="仿宋" w:cs="仿宋" w:hint="eastAsia"/>
          <w:b/>
          <w:bCs/>
          <w:szCs w:val="21"/>
        </w:rPr>
        <w:t>响应报价超过最高限价按照无效响应处理。</w:t>
      </w:r>
    </w:p>
    <w:p w:rsidR="00290F38" w:rsidRDefault="009867B2">
      <w:pPr>
        <w:adjustRightInd w:val="0"/>
        <w:snapToGrid w:val="0"/>
        <w:spacing w:line="520" w:lineRule="exact"/>
        <w:ind w:rightChars="-162" w:right="-340" w:firstLineChars="200" w:firstLine="422"/>
        <w:rPr>
          <w:rFonts w:ascii="仿宋" w:eastAsia="仿宋" w:hAnsi="仿宋" w:cs="仿宋"/>
          <w:szCs w:val="21"/>
          <w:lang w:val="zh-CN"/>
        </w:rPr>
      </w:pPr>
      <w:r>
        <w:rPr>
          <w:rFonts w:ascii="仿宋" w:eastAsia="仿宋" w:hAnsi="仿宋" w:cs="仿宋" w:hint="eastAsia"/>
          <w:b/>
          <w:bCs/>
          <w:szCs w:val="21"/>
        </w:rPr>
        <w:t>三、采</w:t>
      </w:r>
      <w:r>
        <w:rPr>
          <w:rFonts w:ascii="仿宋" w:eastAsia="仿宋" w:hAnsi="仿宋" w:cs="仿宋" w:hint="eastAsia"/>
          <w:b/>
          <w:szCs w:val="21"/>
        </w:rPr>
        <w:t>购需求：</w:t>
      </w:r>
      <w:r>
        <w:rPr>
          <w:rFonts w:ascii="仿宋" w:eastAsia="仿宋" w:hAnsi="仿宋" w:cs="仿宋" w:hint="eastAsia"/>
          <w:szCs w:val="21"/>
        </w:rPr>
        <w:t>南京邮电大学通信与信息工程学院科研楼9楼装修改造工程，</w:t>
      </w:r>
      <w:r>
        <w:rPr>
          <w:rFonts w:ascii="仿宋" w:eastAsia="仿宋" w:hAnsi="仿宋" w:cs="仿宋" w:hint="eastAsia"/>
          <w:szCs w:val="21"/>
          <w:lang w:val="zh-CN"/>
        </w:rPr>
        <w:t>具体内容详见施工图纸及工程量清单。</w:t>
      </w:r>
    </w:p>
    <w:p w:rsidR="00290F38" w:rsidRDefault="009867B2">
      <w:pPr>
        <w:adjustRightInd w:val="0"/>
        <w:snapToGrid w:val="0"/>
        <w:spacing w:line="520" w:lineRule="exact"/>
        <w:ind w:rightChars="-162" w:right="-340" w:firstLineChars="200" w:firstLine="422"/>
        <w:rPr>
          <w:rFonts w:ascii="仿宋" w:eastAsia="仿宋" w:hAnsi="仿宋" w:cs="仿宋"/>
          <w:szCs w:val="21"/>
        </w:rPr>
      </w:pPr>
      <w:r>
        <w:rPr>
          <w:rFonts w:ascii="仿宋" w:eastAsia="仿宋" w:hAnsi="仿宋" w:cs="仿宋" w:hint="eastAsia"/>
          <w:b/>
          <w:szCs w:val="21"/>
        </w:rPr>
        <w:t>四、工期要求：</w:t>
      </w:r>
      <w:r>
        <w:rPr>
          <w:rFonts w:ascii="仿宋" w:eastAsia="仿宋" w:hAnsi="仿宋" w:cs="仿宋" w:hint="eastAsia"/>
          <w:szCs w:val="21"/>
        </w:rPr>
        <w:t>20日历天。</w:t>
      </w:r>
    </w:p>
    <w:p w:rsidR="00290F38" w:rsidRDefault="009867B2">
      <w:pPr>
        <w:adjustRightInd w:val="0"/>
        <w:snapToGrid w:val="0"/>
        <w:spacing w:line="520" w:lineRule="exact"/>
        <w:ind w:firstLineChars="200" w:firstLine="422"/>
        <w:rPr>
          <w:rFonts w:ascii="仿宋" w:eastAsia="仿宋" w:hAnsi="仿宋" w:cs="仿宋"/>
          <w:szCs w:val="21"/>
        </w:rPr>
      </w:pPr>
      <w:r>
        <w:rPr>
          <w:rFonts w:ascii="仿宋" w:eastAsia="仿宋" w:hAnsi="仿宋" w:cs="仿宋" w:hint="eastAsia"/>
          <w:b/>
          <w:szCs w:val="21"/>
        </w:rPr>
        <w:t>五、工程质量：</w:t>
      </w:r>
      <w:r>
        <w:rPr>
          <w:rFonts w:ascii="仿宋" w:eastAsia="仿宋" w:hAnsi="仿宋" w:cs="仿宋" w:hint="eastAsia"/>
          <w:szCs w:val="21"/>
        </w:rPr>
        <w:t>符合国家质量验收标准及采购人要求。</w:t>
      </w:r>
    </w:p>
    <w:p w:rsidR="00290F38" w:rsidRDefault="009867B2">
      <w:pPr>
        <w:adjustRightInd w:val="0"/>
        <w:snapToGrid w:val="0"/>
        <w:spacing w:line="360" w:lineRule="auto"/>
        <w:ind w:firstLineChars="200" w:firstLine="422"/>
        <w:rPr>
          <w:rFonts w:ascii="仿宋" w:eastAsia="仿宋" w:hAnsi="仿宋" w:cs="仿宋"/>
          <w:szCs w:val="21"/>
        </w:rPr>
      </w:pPr>
      <w:r>
        <w:rPr>
          <w:rFonts w:ascii="仿宋" w:eastAsia="仿宋" w:hAnsi="仿宋" w:cs="仿宋" w:hint="eastAsia"/>
          <w:b/>
          <w:szCs w:val="21"/>
        </w:rPr>
        <w:t>六、</w:t>
      </w:r>
      <w:r>
        <w:rPr>
          <w:rFonts w:ascii="仿宋" w:eastAsia="仿宋" w:hAnsi="仿宋" w:cs="仿宋" w:hint="eastAsia"/>
          <w:b/>
        </w:rPr>
        <w:t>进校报备</w:t>
      </w:r>
    </w:p>
    <w:p w:rsidR="00BB6B23" w:rsidRDefault="00BB6B23">
      <w:pPr>
        <w:spacing w:line="400" w:lineRule="exact"/>
        <w:ind w:firstLine="480"/>
        <w:rPr>
          <w:rFonts w:ascii="仿宋" w:eastAsia="仿宋" w:hAnsi="仿宋" w:cs="仿宋"/>
          <w:szCs w:val="21"/>
        </w:rPr>
      </w:pPr>
      <w:r>
        <w:rPr>
          <w:rFonts w:ascii="仿宋" w:eastAsia="仿宋" w:hAnsi="仿宋" w:cs="仿宋" w:hint="eastAsia"/>
          <w:szCs w:val="21"/>
        </w:rPr>
        <w:t>（一）进校</w:t>
      </w:r>
      <w:r w:rsidRPr="00BB6B23">
        <w:rPr>
          <w:rFonts w:ascii="仿宋" w:eastAsia="仿宋" w:hAnsi="仿宋" w:cs="仿宋" w:hint="eastAsia"/>
          <w:szCs w:val="21"/>
          <w:highlight w:val="yellow"/>
        </w:rPr>
        <w:t>现场踏勘</w:t>
      </w:r>
      <w:r>
        <w:rPr>
          <w:rFonts w:ascii="仿宋" w:eastAsia="仿宋" w:hAnsi="仿宋" w:cs="仿宋" w:hint="eastAsia"/>
          <w:szCs w:val="21"/>
        </w:rPr>
        <w:t>人员应提前2小时扫描下方二维码填写入校预约，审核通过后从南邮</w:t>
      </w:r>
      <w:r w:rsidRPr="00BB6B23">
        <w:rPr>
          <w:rFonts w:ascii="仿宋" w:eastAsia="仿宋" w:hAnsi="仿宋" w:cs="仿宋" w:hint="eastAsia"/>
          <w:szCs w:val="21"/>
          <w:highlight w:val="yellow"/>
        </w:rPr>
        <w:t>三牌楼校区</w:t>
      </w:r>
      <w:r>
        <w:rPr>
          <w:rFonts w:ascii="仿宋" w:eastAsia="仿宋" w:hAnsi="仿宋" w:cs="仿宋" w:hint="eastAsia"/>
          <w:szCs w:val="21"/>
          <w:highlight w:val="yellow"/>
        </w:rPr>
        <w:t>东</w:t>
      </w:r>
      <w:r>
        <w:rPr>
          <w:rFonts w:ascii="仿宋" w:eastAsia="仿宋" w:hAnsi="仿宋" w:cs="仿宋" w:hint="eastAsia"/>
          <w:szCs w:val="21"/>
        </w:rPr>
        <w:t>门入校。（</w:t>
      </w:r>
      <w:r>
        <w:rPr>
          <w:rFonts w:ascii="仿宋" w:eastAsia="仿宋" w:hAnsi="仿宋" w:cs="仿宋" w:hint="eastAsia"/>
          <w:b/>
          <w:szCs w:val="21"/>
        </w:rPr>
        <w:t>进校</w:t>
      </w:r>
      <w:r>
        <w:rPr>
          <w:rFonts w:ascii="仿宋" w:eastAsia="仿宋" w:hAnsi="仿宋" w:cs="仿宋" w:hint="eastAsia"/>
          <w:szCs w:val="21"/>
        </w:rPr>
        <w:t>二维码见下）</w:t>
      </w:r>
    </w:p>
    <w:p w:rsidR="00BB6B23" w:rsidRDefault="00BB6B23">
      <w:pPr>
        <w:spacing w:line="400" w:lineRule="exact"/>
        <w:ind w:firstLine="480"/>
        <w:rPr>
          <w:rFonts w:ascii="仿宋" w:eastAsia="仿宋" w:hAnsi="仿宋" w:cs="仿宋"/>
          <w:szCs w:val="21"/>
        </w:rPr>
      </w:pPr>
    </w:p>
    <w:p w:rsidR="00BB6B23" w:rsidRDefault="00BB6B23">
      <w:pPr>
        <w:spacing w:line="400" w:lineRule="exact"/>
        <w:ind w:firstLine="480"/>
        <w:rPr>
          <w:rFonts w:ascii="仿宋" w:eastAsia="仿宋" w:hAnsi="仿宋" w:cs="仿宋"/>
          <w:szCs w:val="21"/>
        </w:rPr>
      </w:pPr>
      <w:r w:rsidRPr="00BB6B23">
        <w:rPr>
          <w:rFonts w:ascii="仿宋" w:eastAsia="仿宋" w:hAnsi="仿宋" w:cs="仿宋"/>
          <w:noProof/>
          <w:szCs w:val="21"/>
        </w:rPr>
        <mc:AlternateContent>
          <mc:Choice Requires="wps">
            <w:drawing>
              <wp:anchor distT="45720" distB="45720" distL="114300" distR="114300" simplePos="0" relativeHeight="251659264" behindDoc="0" locked="0" layoutInCell="1" allowOverlap="1">
                <wp:simplePos x="0" y="0"/>
                <wp:positionH relativeFrom="column">
                  <wp:posOffset>542925</wp:posOffset>
                </wp:positionH>
                <wp:positionV relativeFrom="paragraph">
                  <wp:posOffset>12700</wp:posOffset>
                </wp:positionV>
                <wp:extent cx="4562475" cy="4048125"/>
                <wp:effectExtent l="0" t="0" r="28575" b="28575"/>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2475" cy="4048125"/>
                        </a:xfrm>
                        <a:prstGeom prst="rect">
                          <a:avLst/>
                        </a:prstGeom>
                        <a:solidFill>
                          <a:srgbClr val="FFFFFF"/>
                        </a:solidFill>
                        <a:ln w="9525">
                          <a:solidFill>
                            <a:srgbClr val="000000"/>
                          </a:solidFill>
                          <a:miter lim="800000"/>
                          <a:headEnd/>
                          <a:tailEnd/>
                        </a:ln>
                      </wps:spPr>
                      <wps:txbx>
                        <w:txbxContent>
                          <w:p w:rsidR="00BB6B23" w:rsidRDefault="00BB6B23" w:rsidP="00BB6B23">
                            <w:pPr>
                              <w:jc w:val="center"/>
                            </w:pPr>
                            <w:r w:rsidRPr="00BB6B23">
                              <w:rPr>
                                <w:noProof/>
                              </w:rPr>
                              <w:drawing>
                                <wp:inline distT="0" distB="0" distL="0" distR="0">
                                  <wp:extent cx="3799205" cy="3799205"/>
                                  <wp:effectExtent l="0" t="0" r="0" b="0"/>
                                  <wp:docPr id="5" name="图片 5" descr="D:\360Downloads\WeChat Files\wxid_8bl2y4mrbj1m21\FileStorage\Temp\5d5e616fc69577cddd6d450275768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360Downloads\WeChat Files\wxid_8bl2y4mrbj1m21\FileStorage\Temp\5d5e616fc69577cddd6d4502757684e.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99205" cy="379920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42.75pt;margin-top:1pt;width:359.25pt;height:318.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cLsNQIAAEgEAAAOAAAAZHJzL2Uyb0RvYy54bWysVM2O0zAQviPxDpbvND9Kt92o6WrpUoS0&#10;/EgLD+A4TmPheILtNikPwL4BJy7cea4+B2OnW8qPOCBysGY8429mvpnJ4mpoFdkJYyXogiaTmBKh&#10;OVRSbwr67u36yZwS65iumAItCroXll4tHz9a9F0uUmhAVcIQBNE277uCNs51eRRZ3oiW2Ql0QqOx&#10;BtMyh6rZRJVhPaK3Kkrj+CLqwVSdAS6sxdub0UiXAb+uBXev69oKR1RBMTcXThPO0p/RcsHyjWFd&#10;I/kxDfYPWbRMagx6grphjpGtkb9BtZIbsFC7CYc2grqWXIQasJok/qWau4Z1ItSC5NjuRJP9f7D8&#10;1e6NIbIqaJrMKNGsxSYdPt8fvnw7fP1EUk9Q39kc/e469HTDUxiw0aFY290Cf2+JhlXD9EZcGwN9&#10;I1iFCSb+ZXT2dMSxHqTsX0KFcdjWQQAaatN69pAPgujYqP2pOWJwhONlNr1Is9mUEo62LM7mSToN&#10;MVj+8Lwz1j0X0BIvFNRg9wM8291a59Nh+YOLj2ZByWotlQqK2ZQrZciO4aSsw3dE/8lNadIX9HKK&#10;sf8OEYfvTxCtdDjySrYFnZ+cWO55e6arMJCOSTXKmLLSRyI9dyOLbiiHY2NKqPZIqYFxtHEVUWjA&#10;fKSkx7EuqP2wZUZQol5obMtlkmV+D4KSTWcpKubcUp5bmOYIVVBHySiuXNgdX7qGa2xfLQOxvs9j&#10;JsdccVwD38fV8vtwrgevHz+A5XcAAAD//wMAUEsDBBQABgAIAAAAIQACnmT/3wAAAAgBAAAPAAAA&#10;ZHJzL2Rvd25yZXYueG1sTI/BTsMwEETvSPyDtUhcEHVom5CGOBVCAsEN2gqubrxNIuJ1sN00/D3L&#10;CW47mtHbmXI92V6M6EPnSMHNLAGBVDvTUaNgt328zkGEqMno3hEq+MYA6+r8rNSFcSd6w3ETG8EQ&#10;CoVW0MY4FFKGukWrw8wNSOwdnLc6svSNNF6fGG57OU+STFrdEX9o9YAPLdafm6NVkC+fx4/wsnh9&#10;r7NDv4pXt+PTl1fq8mK6vwMRcYp/Yfitz9Wh4k57dyQTRM+MNOWkgjkvYjtPlnzsFWSLVQqyKuX/&#10;AdUPAAAA//8DAFBLAQItABQABgAIAAAAIQC2gziS/gAAAOEBAAATAAAAAAAAAAAAAAAAAAAAAABb&#10;Q29udGVudF9UeXBlc10ueG1sUEsBAi0AFAAGAAgAAAAhADj9If/WAAAAlAEAAAsAAAAAAAAAAAAA&#10;AAAALwEAAF9yZWxzLy5yZWxzUEsBAi0AFAAGAAgAAAAhAEIJwuw1AgAASAQAAA4AAAAAAAAAAAAA&#10;AAAALgIAAGRycy9lMm9Eb2MueG1sUEsBAi0AFAAGAAgAAAAhAAKeZP/fAAAACAEAAA8AAAAAAAAA&#10;AAAAAAAAjwQAAGRycy9kb3ducmV2LnhtbFBLBQYAAAAABAAEAPMAAACbBQAAAAA=&#10;">
                <v:textbox>
                  <w:txbxContent>
                    <w:p w:rsidR="00BB6B23" w:rsidRDefault="00BB6B23" w:rsidP="00BB6B23">
                      <w:pPr>
                        <w:jc w:val="center"/>
                      </w:pPr>
                      <w:r w:rsidRPr="00BB6B23">
                        <w:rPr>
                          <w:noProof/>
                        </w:rPr>
                        <w:drawing>
                          <wp:inline distT="0" distB="0" distL="0" distR="0">
                            <wp:extent cx="3799205" cy="3799205"/>
                            <wp:effectExtent l="0" t="0" r="0" b="0"/>
                            <wp:docPr id="5" name="图片 5" descr="D:\360Downloads\WeChat Files\wxid_8bl2y4mrbj1m21\FileStorage\Temp\5d5e616fc69577cddd6d450275768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360Downloads\WeChat Files\wxid_8bl2y4mrbj1m21\FileStorage\Temp\5d5e616fc69577cddd6d4502757684e.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99205" cy="3799205"/>
                                    </a:xfrm>
                                    <a:prstGeom prst="rect">
                                      <a:avLst/>
                                    </a:prstGeom>
                                    <a:noFill/>
                                    <a:ln>
                                      <a:noFill/>
                                    </a:ln>
                                  </pic:spPr>
                                </pic:pic>
                              </a:graphicData>
                            </a:graphic>
                          </wp:inline>
                        </w:drawing>
                      </w:r>
                    </w:p>
                  </w:txbxContent>
                </v:textbox>
                <w10:wrap type="square"/>
              </v:shape>
            </w:pict>
          </mc:Fallback>
        </mc:AlternateContent>
      </w:r>
    </w:p>
    <w:p w:rsidR="00BB6B23" w:rsidRDefault="00BB6B23">
      <w:pPr>
        <w:spacing w:line="400" w:lineRule="exact"/>
        <w:ind w:firstLine="480"/>
        <w:rPr>
          <w:rFonts w:ascii="仿宋" w:eastAsia="仿宋" w:hAnsi="仿宋" w:cs="仿宋"/>
          <w:szCs w:val="21"/>
        </w:rPr>
      </w:pPr>
    </w:p>
    <w:p w:rsidR="00BB6B23" w:rsidRDefault="00BB6B23">
      <w:pPr>
        <w:spacing w:line="400" w:lineRule="exact"/>
        <w:ind w:firstLine="480"/>
        <w:rPr>
          <w:rFonts w:ascii="仿宋" w:eastAsia="仿宋" w:hAnsi="仿宋" w:cs="仿宋"/>
          <w:szCs w:val="21"/>
        </w:rPr>
      </w:pPr>
    </w:p>
    <w:p w:rsidR="00BB6B23" w:rsidRDefault="00BB6B23">
      <w:pPr>
        <w:spacing w:line="400" w:lineRule="exact"/>
        <w:ind w:firstLine="480"/>
        <w:rPr>
          <w:rFonts w:ascii="仿宋" w:eastAsia="仿宋" w:hAnsi="仿宋" w:cs="仿宋"/>
          <w:szCs w:val="21"/>
        </w:rPr>
      </w:pPr>
    </w:p>
    <w:p w:rsidR="00BB6B23" w:rsidRDefault="00BB6B23">
      <w:pPr>
        <w:spacing w:line="400" w:lineRule="exact"/>
        <w:ind w:firstLine="480"/>
        <w:rPr>
          <w:rFonts w:ascii="仿宋" w:eastAsia="仿宋" w:hAnsi="仿宋" w:cs="仿宋"/>
          <w:szCs w:val="21"/>
        </w:rPr>
      </w:pPr>
    </w:p>
    <w:p w:rsidR="00BB6B23" w:rsidRDefault="00BB6B23">
      <w:pPr>
        <w:spacing w:line="400" w:lineRule="exact"/>
        <w:ind w:firstLine="480"/>
        <w:rPr>
          <w:rFonts w:ascii="仿宋" w:eastAsia="仿宋" w:hAnsi="仿宋" w:cs="仿宋"/>
          <w:szCs w:val="21"/>
        </w:rPr>
      </w:pPr>
    </w:p>
    <w:p w:rsidR="00BB6B23" w:rsidRDefault="00BB6B23">
      <w:pPr>
        <w:spacing w:line="400" w:lineRule="exact"/>
        <w:ind w:firstLine="480"/>
        <w:rPr>
          <w:rFonts w:ascii="仿宋" w:eastAsia="仿宋" w:hAnsi="仿宋" w:cs="仿宋"/>
          <w:szCs w:val="21"/>
        </w:rPr>
      </w:pPr>
    </w:p>
    <w:p w:rsidR="00BB6B23" w:rsidRDefault="00BB6B23">
      <w:pPr>
        <w:spacing w:line="400" w:lineRule="exact"/>
        <w:ind w:firstLine="480"/>
        <w:rPr>
          <w:rFonts w:ascii="仿宋" w:eastAsia="仿宋" w:hAnsi="仿宋" w:cs="仿宋"/>
          <w:szCs w:val="21"/>
        </w:rPr>
      </w:pPr>
    </w:p>
    <w:p w:rsidR="00BB6B23" w:rsidRDefault="00BB6B23">
      <w:pPr>
        <w:spacing w:line="400" w:lineRule="exact"/>
        <w:ind w:firstLine="480"/>
        <w:rPr>
          <w:rFonts w:ascii="仿宋" w:eastAsia="仿宋" w:hAnsi="仿宋" w:cs="仿宋"/>
          <w:szCs w:val="21"/>
        </w:rPr>
      </w:pPr>
    </w:p>
    <w:p w:rsidR="00BB6B23" w:rsidRDefault="00BB6B23">
      <w:pPr>
        <w:spacing w:line="400" w:lineRule="exact"/>
        <w:ind w:firstLine="480"/>
        <w:rPr>
          <w:rFonts w:ascii="仿宋" w:eastAsia="仿宋" w:hAnsi="仿宋" w:cs="仿宋"/>
          <w:szCs w:val="21"/>
        </w:rPr>
      </w:pPr>
    </w:p>
    <w:p w:rsidR="00BB6B23" w:rsidRDefault="00BB6B23">
      <w:pPr>
        <w:spacing w:line="400" w:lineRule="exact"/>
        <w:ind w:firstLine="480"/>
        <w:rPr>
          <w:rFonts w:ascii="仿宋" w:eastAsia="仿宋" w:hAnsi="仿宋" w:cs="仿宋"/>
          <w:szCs w:val="21"/>
        </w:rPr>
      </w:pPr>
    </w:p>
    <w:p w:rsidR="00BB6B23" w:rsidRDefault="00BB6B23">
      <w:pPr>
        <w:spacing w:line="400" w:lineRule="exact"/>
        <w:ind w:firstLine="480"/>
        <w:rPr>
          <w:rFonts w:ascii="仿宋" w:eastAsia="仿宋" w:hAnsi="仿宋" w:cs="仿宋"/>
          <w:szCs w:val="21"/>
        </w:rPr>
      </w:pPr>
    </w:p>
    <w:p w:rsidR="00BB6B23" w:rsidRDefault="00BB6B23">
      <w:pPr>
        <w:spacing w:line="400" w:lineRule="exact"/>
        <w:ind w:firstLine="480"/>
        <w:rPr>
          <w:rFonts w:ascii="仿宋" w:eastAsia="仿宋" w:hAnsi="仿宋" w:cs="仿宋"/>
          <w:szCs w:val="21"/>
        </w:rPr>
      </w:pPr>
    </w:p>
    <w:p w:rsidR="00BB6B23" w:rsidRDefault="00BB6B23">
      <w:pPr>
        <w:spacing w:line="400" w:lineRule="exact"/>
        <w:ind w:firstLine="480"/>
        <w:rPr>
          <w:rFonts w:ascii="仿宋" w:eastAsia="仿宋" w:hAnsi="仿宋" w:cs="仿宋"/>
          <w:szCs w:val="21"/>
        </w:rPr>
      </w:pPr>
    </w:p>
    <w:p w:rsidR="00BB6B23" w:rsidRDefault="00BB6B23">
      <w:pPr>
        <w:spacing w:line="400" w:lineRule="exact"/>
        <w:ind w:firstLine="480"/>
        <w:rPr>
          <w:rFonts w:ascii="仿宋" w:eastAsia="仿宋" w:hAnsi="仿宋" w:cs="仿宋"/>
          <w:szCs w:val="21"/>
        </w:rPr>
      </w:pPr>
    </w:p>
    <w:p w:rsidR="00290F38" w:rsidRDefault="00BB6B23">
      <w:pPr>
        <w:spacing w:line="400" w:lineRule="exact"/>
        <w:ind w:firstLine="480"/>
        <w:rPr>
          <w:rFonts w:ascii="仿宋" w:eastAsia="仿宋" w:hAnsi="仿宋" w:cs="仿宋"/>
          <w:szCs w:val="21"/>
        </w:rPr>
      </w:pPr>
      <w:r>
        <w:rPr>
          <w:rFonts w:ascii="仿宋" w:eastAsia="仿宋" w:hAnsi="仿宋" w:cs="仿宋" w:hint="eastAsia"/>
          <w:szCs w:val="21"/>
        </w:rPr>
        <w:t>（二）</w:t>
      </w:r>
      <w:r w:rsidR="009867B2">
        <w:rPr>
          <w:rFonts w:ascii="仿宋" w:eastAsia="仿宋" w:hAnsi="仿宋" w:cs="仿宋" w:hint="eastAsia"/>
          <w:szCs w:val="21"/>
        </w:rPr>
        <w:t>进校</w:t>
      </w:r>
      <w:r w:rsidRPr="00BB6B23">
        <w:rPr>
          <w:rFonts w:ascii="仿宋" w:eastAsia="仿宋" w:hAnsi="仿宋" w:cs="仿宋" w:hint="eastAsia"/>
          <w:szCs w:val="21"/>
          <w:highlight w:val="yellow"/>
        </w:rPr>
        <w:t>投标</w:t>
      </w:r>
      <w:r w:rsidR="009867B2">
        <w:rPr>
          <w:rFonts w:ascii="仿宋" w:eastAsia="仿宋" w:hAnsi="仿宋" w:cs="仿宋" w:hint="eastAsia"/>
          <w:szCs w:val="21"/>
        </w:rPr>
        <w:t>人员应提前2小时扫描下方二维码填写入校预约，审核通过后从南邮</w:t>
      </w:r>
      <w:r w:rsidR="009867B2" w:rsidRPr="00BB6B23">
        <w:rPr>
          <w:rFonts w:ascii="仿宋" w:eastAsia="仿宋" w:hAnsi="仿宋" w:cs="仿宋" w:hint="eastAsia"/>
          <w:szCs w:val="21"/>
          <w:highlight w:val="yellow"/>
        </w:rPr>
        <w:t>仙林校区</w:t>
      </w:r>
      <w:r w:rsidR="009867B2">
        <w:rPr>
          <w:rFonts w:ascii="仿宋" w:eastAsia="仿宋" w:hAnsi="仿宋" w:cs="仿宋" w:hint="eastAsia"/>
          <w:szCs w:val="21"/>
        </w:rPr>
        <w:t>南门（文苑路9号）入校。（</w:t>
      </w:r>
      <w:r w:rsidR="009867B2">
        <w:rPr>
          <w:rFonts w:ascii="仿宋" w:eastAsia="仿宋" w:hAnsi="仿宋" w:cs="仿宋" w:hint="eastAsia"/>
          <w:b/>
          <w:szCs w:val="21"/>
        </w:rPr>
        <w:t>进校</w:t>
      </w:r>
      <w:r w:rsidR="009867B2">
        <w:rPr>
          <w:rFonts w:ascii="仿宋" w:eastAsia="仿宋" w:hAnsi="仿宋" w:cs="仿宋" w:hint="eastAsia"/>
          <w:szCs w:val="21"/>
        </w:rPr>
        <w:t>二维码见下）</w:t>
      </w:r>
    </w:p>
    <w:p w:rsidR="00290F38" w:rsidRDefault="009867B2">
      <w:pPr>
        <w:ind w:firstLine="480"/>
        <w:jc w:val="center"/>
        <w:rPr>
          <w:rFonts w:ascii="仿宋" w:eastAsia="仿宋" w:hAnsi="仿宋" w:cs="仿宋"/>
          <w:szCs w:val="21"/>
        </w:rPr>
      </w:pPr>
      <w:r>
        <w:rPr>
          <w:rFonts w:ascii="仿宋" w:eastAsia="仿宋" w:hAnsi="仿宋" w:cs="仿宋" w:hint="eastAsia"/>
          <w:noProof/>
          <w:szCs w:val="21"/>
        </w:rPr>
        <w:lastRenderedPageBreak/>
        <w:drawing>
          <wp:inline distT="0" distB="0" distL="114300" distR="114300">
            <wp:extent cx="3429000" cy="3429000"/>
            <wp:effectExtent l="0" t="0" r="0" b="0"/>
            <wp:docPr id="10" name="图片 5" descr="a717b41da7b082a13a8f877bef2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descr="a717b41da7b082a13a8f877bef24136"/>
                    <pic:cNvPicPr>
                      <a:picLocks noChangeAspect="1"/>
                    </pic:cNvPicPr>
                  </pic:nvPicPr>
                  <pic:blipFill>
                    <a:blip r:embed="rId18"/>
                    <a:stretch>
                      <a:fillRect/>
                    </a:stretch>
                  </pic:blipFill>
                  <pic:spPr>
                    <a:xfrm>
                      <a:off x="0" y="0"/>
                      <a:ext cx="3429000" cy="3429000"/>
                    </a:xfrm>
                    <a:prstGeom prst="rect">
                      <a:avLst/>
                    </a:prstGeom>
                    <a:noFill/>
                    <a:ln>
                      <a:noFill/>
                    </a:ln>
                  </pic:spPr>
                </pic:pic>
              </a:graphicData>
            </a:graphic>
          </wp:inline>
        </w:drawing>
      </w:r>
    </w:p>
    <w:p w:rsidR="00290F38" w:rsidRDefault="009867B2">
      <w:pPr>
        <w:adjustRightInd w:val="0"/>
        <w:snapToGrid w:val="0"/>
        <w:spacing w:line="360" w:lineRule="auto"/>
        <w:ind w:firstLineChars="200" w:firstLine="964"/>
        <w:rPr>
          <w:rFonts w:ascii="仿宋" w:eastAsia="仿宋" w:hAnsi="仿宋" w:cs="仿宋"/>
          <w:szCs w:val="21"/>
        </w:rPr>
        <w:sectPr w:rsidR="00290F38">
          <w:headerReference w:type="even" r:id="rId19"/>
          <w:headerReference w:type="default" r:id="rId20"/>
          <w:footerReference w:type="even" r:id="rId21"/>
          <w:footerReference w:type="default" r:id="rId22"/>
          <w:headerReference w:type="first" r:id="rId23"/>
          <w:footerReference w:type="first" r:id="rId24"/>
          <w:pgSz w:w="11906" w:h="16838"/>
          <w:pgMar w:top="1440" w:right="1800" w:bottom="1440" w:left="1800" w:header="851" w:footer="992" w:gutter="0"/>
          <w:cols w:space="425"/>
          <w:docGrid w:type="lines" w:linePitch="312"/>
        </w:sectPr>
      </w:pPr>
      <w:r>
        <w:rPr>
          <w:rFonts w:ascii="仿宋" w:eastAsia="仿宋" w:hAnsi="仿宋" w:cs="仿宋" w:hint="eastAsia"/>
          <w:b/>
          <w:sz w:val="48"/>
          <w:szCs w:val="48"/>
        </w:rPr>
        <w:t>请务必预留充足时间，如不能在截止时间前递交响应文件，后果自行承担。</w:t>
      </w:r>
    </w:p>
    <w:p w:rsidR="00290F38" w:rsidRDefault="009867B2">
      <w:pPr>
        <w:pStyle w:val="1"/>
        <w:numPr>
          <w:ilvl w:val="0"/>
          <w:numId w:val="0"/>
        </w:numPr>
        <w:rPr>
          <w:rFonts w:ascii="仿宋" w:eastAsia="仿宋" w:hAnsi="仿宋" w:cs="仿宋"/>
          <w:shd w:val="clear" w:color="auto" w:fill="FFFFFF"/>
        </w:rPr>
      </w:pPr>
      <w:bookmarkStart w:id="32" w:name="_Toc16455"/>
      <w:r>
        <w:rPr>
          <w:rFonts w:ascii="仿宋" w:eastAsia="仿宋" w:hAnsi="仿宋" w:cs="仿宋" w:hint="eastAsia"/>
          <w:shd w:val="clear" w:color="auto" w:fill="FFFFFF"/>
        </w:rPr>
        <w:lastRenderedPageBreak/>
        <w:t>第五章 合同主要条款及格式</w:t>
      </w:r>
      <w:bookmarkEnd w:id="29"/>
      <w:bookmarkEnd w:id="30"/>
      <w:bookmarkEnd w:id="32"/>
    </w:p>
    <w:p w:rsidR="00290F38" w:rsidRDefault="009867B2">
      <w:pPr>
        <w:jc w:val="center"/>
        <w:rPr>
          <w:rFonts w:ascii="仿宋" w:eastAsia="仿宋" w:hAnsi="仿宋" w:cs="仿宋"/>
          <w:sz w:val="28"/>
          <w:szCs w:val="28"/>
        </w:rPr>
      </w:pPr>
      <w:bookmarkStart w:id="33" w:name="_Toc38218680"/>
      <w:r>
        <w:rPr>
          <w:rFonts w:ascii="仿宋" w:eastAsia="仿宋" w:hAnsi="仿宋" w:cs="仿宋" w:hint="eastAsia"/>
          <w:sz w:val="28"/>
          <w:szCs w:val="28"/>
        </w:rPr>
        <w:t>南京邮电大学合同</w:t>
      </w:r>
    </w:p>
    <w:p w:rsidR="00290F38" w:rsidRDefault="00290F38">
      <w:pPr>
        <w:jc w:val="center"/>
        <w:rPr>
          <w:rFonts w:ascii="仿宋" w:eastAsia="仿宋" w:hAnsi="仿宋" w:cs="仿宋"/>
          <w:szCs w:val="21"/>
        </w:rPr>
      </w:pPr>
    </w:p>
    <w:p w:rsidR="00290F38" w:rsidRDefault="009867B2">
      <w:pPr>
        <w:adjustRightInd w:val="0"/>
        <w:spacing w:line="360" w:lineRule="auto"/>
        <w:jc w:val="left"/>
        <w:rPr>
          <w:rFonts w:ascii="仿宋" w:eastAsia="仿宋" w:hAnsi="仿宋" w:cs="仿宋"/>
          <w:szCs w:val="21"/>
        </w:rPr>
      </w:pPr>
      <w:r>
        <w:rPr>
          <w:rFonts w:ascii="仿宋" w:eastAsia="仿宋" w:hAnsi="仿宋" w:cs="仿宋" w:hint="eastAsia"/>
          <w:szCs w:val="21"/>
        </w:rPr>
        <w:t>发包人：</w:t>
      </w:r>
      <w:r>
        <w:rPr>
          <w:rFonts w:ascii="仿宋" w:eastAsia="仿宋" w:hAnsi="仿宋" w:cs="仿宋" w:hint="eastAsia"/>
          <w:szCs w:val="21"/>
          <w:u w:val="single"/>
        </w:rPr>
        <w:t xml:space="preserve">南京邮电大学      </w:t>
      </w:r>
      <w:r>
        <w:rPr>
          <w:rFonts w:ascii="仿宋" w:eastAsia="仿宋" w:hAnsi="仿宋" w:cs="仿宋" w:hint="eastAsia"/>
          <w:szCs w:val="21"/>
        </w:rPr>
        <w:t>（以下简称甲方）</w:t>
      </w:r>
    </w:p>
    <w:p w:rsidR="00290F38" w:rsidRDefault="009867B2">
      <w:pPr>
        <w:adjustRightInd w:val="0"/>
        <w:spacing w:line="360" w:lineRule="auto"/>
        <w:jc w:val="left"/>
        <w:rPr>
          <w:rFonts w:ascii="仿宋" w:eastAsia="仿宋" w:hAnsi="仿宋" w:cs="仿宋"/>
          <w:szCs w:val="21"/>
        </w:rPr>
      </w:pPr>
      <w:r>
        <w:rPr>
          <w:rFonts w:ascii="仿宋" w:eastAsia="仿宋" w:hAnsi="仿宋" w:cs="仿宋" w:hint="eastAsia"/>
          <w:szCs w:val="21"/>
        </w:rPr>
        <w:t>地址：</w:t>
      </w:r>
      <w:r>
        <w:rPr>
          <w:rFonts w:ascii="仿宋" w:eastAsia="仿宋" w:hAnsi="仿宋" w:cs="仿宋" w:hint="eastAsia"/>
          <w:szCs w:val="21"/>
          <w:u w:val="single"/>
        </w:rPr>
        <w:t xml:space="preserve">南京市栖霞区文苑路9号 </w:t>
      </w:r>
    </w:p>
    <w:p w:rsidR="00290F38" w:rsidRDefault="009867B2">
      <w:pPr>
        <w:adjustRightInd w:val="0"/>
        <w:spacing w:line="360" w:lineRule="auto"/>
        <w:jc w:val="left"/>
        <w:rPr>
          <w:rFonts w:ascii="仿宋" w:eastAsia="仿宋" w:hAnsi="仿宋" w:cs="仿宋"/>
          <w:szCs w:val="21"/>
        </w:rPr>
      </w:pPr>
      <w:r>
        <w:rPr>
          <w:rFonts w:ascii="仿宋" w:eastAsia="仿宋" w:hAnsi="仿宋" w:cs="仿宋" w:hint="eastAsia"/>
          <w:szCs w:val="21"/>
        </w:rPr>
        <w:t>电话：</w:t>
      </w:r>
    </w:p>
    <w:p w:rsidR="00290F38" w:rsidRDefault="00290F38">
      <w:pPr>
        <w:spacing w:line="360" w:lineRule="auto"/>
        <w:jc w:val="left"/>
        <w:rPr>
          <w:rFonts w:ascii="仿宋" w:eastAsia="仿宋" w:hAnsi="仿宋" w:cs="仿宋"/>
          <w:szCs w:val="21"/>
        </w:rPr>
      </w:pPr>
    </w:p>
    <w:p w:rsidR="00290F38" w:rsidRDefault="009867B2">
      <w:pPr>
        <w:spacing w:line="360" w:lineRule="auto"/>
        <w:jc w:val="left"/>
        <w:rPr>
          <w:rFonts w:ascii="仿宋" w:eastAsia="仿宋" w:hAnsi="仿宋" w:cs="仿宋"/>
          <w:szCs w:val="21"/>
        </w:rPr>
      </w:pPr>
      <w:r>
        <w:rPr>
          <w:rFonts w:ascii="仿宋" w:eastAsia="仿宋" w:hAnsi="仿宋" w:cs="仿宋" w:hint="eastAsia"/>
          <w:szCs w:val="21"/>
        </w:rPr>
        <w:t>承包人： （以下简称乙方）</w:t>
      </w:r>
    </w:p>
    <w:p w:rsidR="00290F38" w:rsidRDefault="009867B2">
      <w:pPr>
        <w:spacing w:line="360" w:lineRule="auto"/>
        <w:jc w:val="left"/>
        <w:rPr>
          <w:rFonts w:ascii="仿宋" w:eastAsia="仿宋" w:hAnsi="仿宋" w:cs="仿宋"/>
          <w:szCs w:val="21"/>
          <w:u w:val="single"/>
        </w:rPr>
      </w:pPr>
      <w:r>
        <w:rPr>
          <w:rFonts w:ascii="仿宋" w:eastAsia="仿宋" w:hAnsi="仿宋" w:cs="仿宋" w:hint="eastAsia"/>
          <w:szCs w:val="21"/>
        </w:rPr>
        <w:t xml:space="preserve">地址： </w:t>
      </w:r>
    </w:p>
    <w:p w:rsidR="00290F38" w:rsidRDefault="009867B2">
      <w:pPr>
        <w:spacing w:line="360" w:lineRule="auto"/>
        <w:jc w:val="left"/>
        <w:rPr>
          <w:rFonts w:ascii="仿宋" w:eastAsia="仿宋" w:hAnsi="仿宋" w:cs="仿宋"/>
          <w:szCs w:val="21"/>
          <w:u w:val="single"/>
        </w:rPr>
      </w:pPr>
      <w:r>
        <w:rPr>
          <w:rFonts w:ascii="仿宋" w:eastAsia="仿宋" w:hAnsi="仿宋" w:cs="仿宋" w:hint="eastAsia"/>
          <w:szCs w:val="21"/>
        </w:rPr>
        <w:t>电话：</w:t>
      </w:r>
    </w:p>
    <w:p w:rsidR="00290F38" w:rsidRDefault="00290F38">
      <w:pPr>
        <w:jc w:val="left"/>
        <w:rPr>
          <w:rFonts w:ascii="仿宋" w:eastAsia="仿宋" w:hAnsi="仿宋" w:cs="仿宋"/>
          <w:szCs w:val="21"/>
        </w:rPr>
      </w:pPr>
    </w:p>
    <w:p w:rsidR="00290F38" w:rsidRDefault="009867B2">
      <w:pPr>
        <w:adjustRightInd w:val="0"/>
        <w:snapToGrid w:val="0"/>
        <w:spacing w:line="400" w:lineRule="exact"/>
        <w:jc w:val="left"/>
        <w:rPr>
          <w:rFonts w:ascii="仿宋" w:eastAsia="仿宋" w:hAnsi="仿宋" w:cs="仿宋"/>
          <w:szCs w:val="21"/>
        </w:rPr>
      </w:pPr>
      <w:r>
        <w:rPr>
          <w:rFonts w:ascii="仿宋" w:eastAsia="仿宋" w:hAnsi="仿宋" w:cs="仿宋" w:hint="eastAsia"/>
          <w:szCs w:val="21"/>
        </w:rPr>
        <w:t xml:space="preserve">    按照《中华人民共和国民法典》、《建设工程质量管理条例》及其他有关法律法规的有关规定，结合本工程实际情况，遵守平等、自愿、公平和诚实信用原则，经双方协商达成如下协议：</w:t>
      </w:r>
    </w:p>
    <w:p w:rsidR="00290F38" w:rsidRDefault="009867B2">
      <w:pPr>
        <w:pStyle w:val="affe"/>
        <w:numPr>
          <w:ilvl w:val="0"/>
          <w:numId w:val="5"/>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工程概况：</w:t>
      </w:r>
    </w:p>
    <w:p w:rsidR="00290F38" w:rsidRDefault="009867B2">
      <w:pPr>
        <w:pStyle w:val="affe"/>
        <w:numPr>
          <w:ilvl w:val="0"/>
          <w:numId w:val="6"/>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工程地址： 。</w:t>
      </w:r>
    </w:p>
    <w:p w:rsidR="00290F38" w:rsidRDefault="009867B2">
      <w:pPr>
        <w:pStyle w:val="affe"/>
        <w:numPr>
          <w:ilvl w:val="0"/>
          <w:numId w:val="6"/>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承包内容： 。 (具体工作量见招标文件)。</w:t>
      </w:r>
    </w:p>
    <w:p w:rsidR="00290F38" w:rsidRDefault="009867B2">
      <w:pPr>
        <w:pStyle w:val="affe"/>
        <w:numPr>
          <w:ilvl w:val="0"/>
          <w:numId w:val="6"/>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承包方式： 。</w:t>
      </w:r>
    </w:p>
    <w:p w:rsidR="00290F38" w:rsidRDefault="009867B2">
      <w:pPr>
        <w:pStyle w:val="affe"/>
        <w:numPr>
          <w:ilvl w:val="0"/>
          <w:numId w:val="6"/>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工期：  。开工日期：    年  月  日；竣工日期：   年  月  日。</w:t>
      </w:r>
    </w:p>
    <w:p w:rsidR="00290F38" w:rsidRDefault="009867B2">
      <w:pPr>
        <w:pStyle w:val="affe"/>
        <w:numPr>
          <w:ilvl w:val="0"/>
          <w:numId w:val="6"/>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施工地点： 。</w:t>
      </w:r>
    </w:p>
    <w:p w:rsidR="00290F38" w:rsidRDefault="009867B2">
      <w:pPr>
        <w:pStyle w:val="affe"/>
        <w:numPr>
          <w:ilvl w:val="0"/>
          <w:numId w:val="6"/>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工程质量： 。</w:t>
      </w:r>
    </w:p>
    <w:p w:rsidR="00290F38" w:rsidRDefault="009867B2">
      <w:pPr>
        <w:pStyle w:val="affe"/>
        <w:numPr>
          <w:ilvl w:val="0"/>
          <w:numId w:val="6"/>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保修期：2年（防水5年）。</w:t>
      </w:r>
    </w:p>
    <w:p w:rsidR="00290F38" w:rsidRDefault="009867B2">
      <w:pPr>
        <w:pStyle w:val="affe"/>
        <w:numPr>
          <w:ilvl w:val="0"/>
          <w:numId w:val="6"/>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合同价款：人民币，￥:。</w:t>
      </w:r>
    </w:p>
    <w:p w:rsidR="00290F38" w:rsidRDefault="009867B2">
      <w:pPr>
        <w:pStyle w:val="affe"/>
        <w:adjustRightInd w:val="0"/>
        <w:snapToGrid w:val="0"/>
        <w:spacing w:line="400" w:lineRule="exact"/>
        <w:ind w:firstLineChars="0" w:firstLine="0"/>
        <w:jc w:val="left"/>
        <w:rPr>
          <w:rFonts w:ascii="仿宋" w:eastAsia="仿宋" w:hAnsi="仿宋" w:cs="仿宋"/>
          <w:szCs w:val="21"/>
        </w:rPr>
      </w:pPr>
      <w:r>
        <w:rPr>
          <w:rFonts w:ascii="仿宋" w:eastAsia="仿宋" w:hAnsi="仿宋" w:cs="仿宋" w:hint="eastAsia"/>
          <w:szCs w:val="21"/>
          <w:shd w:val="clear" w:color="auto" w:fill="FFFFFF"/>
        </w:rPr>
        <w:t>9、由于中标价比有效投标报价平均值低，中标人应当在合同签订之前按照中标价与有效投标报价平均值之差向招标人另行提交中标差额保证金，人民币：，</w:t>
      </w:r>
      <w:r>
        <w:rPr>
          <w:rFonts w:ascii="仿宋" w:eastAsia="仿宋" w:hAnsi="仿宋" w:cs="仿宋" w:hint="eastAsia"/>
          <w:szCs w:val="21"/>
        </w:rPr>
        <w:t>￥:</w:t>
      </w:r>
      <w:r>
        <w:rPr>
          <w:rFonts w:ascii="仿宋" w:eastAsia="仿宋" w:hAnsi="仿宋" w:cs="仿宋" w:hint="eastAsia"/>
          <w:szCs w:val="21"/>
          <w:shd w:val="clear" w:color="auto" w:fill="FFFFFF"/>
        </w:rPr>
        <w:t>。</w:t>
      </w:r>
    </w:p>
    <w:p w:rsidR="00290F38" w:rsidRDefault="009867B2">
      <w:pPr>
        <w:pStyle w:val="affe"/>
        <w:numPr>
          <w:ilvl w:val="0"/>
          <w:numId w:val="5"/>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双方工作：</w:t>
      </w:r>
    </w:p>
    <w:p w:rsidR="00290F38" w:rsidRDefault="009867B2">
      <w:pPr>
        <w:pStyle w:val="affe"/>
        <w:adjustRightInd w:val="0"/>
        <w:snapToGrid w:val="0"/>
        <w:spacing w:line="400" w:lineRule="exact"/>
        <w:ind w:left="420" w:firstLineChars="0" w:firstLine="0"/>
        <w:jc w:val="left"/>
        <w:rPr>
          <w:rFonts w:ascii="仿宋" w:eastAsia="仿宋" w:hAnsi="仿宋" w:cs="仿宋"/>
          <w:szCs w:val="21"/>
        </w:rPr>
      </w:pPr>
      <w:r>
        <w:rPr>
          <w:rFonts w:ascii="仿宋" w:eastAsia="仿宋" w:hAnsi="仿宋" w:cs="仿宋" w:hint="eastAsia"/>
          <w:szCs w:val="21"/>
        </w:rPr>
        <w:t>甲方工作</w:t>
      </w:r>
    </w:p>
    <w:p w:rsidR="00290F38" w:rsidRDefault="009867B2">
      <w:pPr>
        <w:pStyle w:val="affe"/>
        <w:numPr>
          <w:ilvl w:val="0"/>
          <w:numId w:val="7"/>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办理施工所涉及的各种申请、批件等各项手续，协助乙方接通施工所需的水、电，协调有关部门做好通道、电梯、消防设备的使用和保护。</w:t>
      </w:r>
    </w:p>
    <w:p w:rsidR="00290F38" w:rsidRDefault="009867B2">
      <w:pPr>
        <w:pStyle w:val="affe"/>
        <w:numPr>
          <w:ilvl w:val="0"/>
          <w:numId w:val="7"/>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提供原始水电线路图及装饰装修地点钥匙。</w:t>
      </w:r>
    </w:p>
    <w:p w:rsidR="00290F38" w:rsidRDefault="009867B2">
      <w:pPr>
        <w:pStyle w:val="affe"/>
        <w:numPr>
          <w:ilvl w:val="0"/>
          <w:numId w:val="7"/>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指派为甲方代表，负责对工程质量、进度进行监督检查，办理验收、变更登记手续和</w:t>
      </w:r>
      <w:r>
        <w:rPr>
          <w:rFonts w:ascii="仿宋" w:eastAsia="仿宋" w:hAnsi="仿宋" w:cs="仿宋" w:hint="eastAsia"/>
          <w:szCs w:val="21"/>
        </w:rPr>
        <w:lastRenderedPageBreak/>
        <w:t>其他事宜。</w:t>
      </w:r>
    </w:p>
    <w:p w:rsidR="00290F38" w:rsidRDefault="009867B2">
      <w:pPr>
        <w:pStyle w:val="affe"/>
        <w:numPr>
          <w:ilvl w:val="0"/>
          <w:numId w:val="7"/>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如确实需要拆除原建筑物结构或设备管线，负责到有关部门办理相应审批手续，擅自同意拆改原有建筑物结构或设备管线，由此发生的损失或事故，由甲方负责并承担由此造成的经济损失。</w:t>
      </w:r>
    </w:p>
    <w:p w:rsidR="00290F38" w:rsidRDefault="009867B2">
      <w:pPr>
        <w:pStyle w:val="affe"/>
        <w:numPr>
          <w:ilvl w:val="0"/>
          <w:numId w:val="7"/>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协调有关部门做好现场保卫、消防、垃圾临时堆放指定点等工作。</w:t>
      </w:r>
    </w:p>
    <w:p w:rsidR="00290F38" w:rsidRDefault="009867B2">
      <w:pPr>
        <w:pStyle w:val="affe"/>
        <w:adjustRightInd w:val="0"/>
        <w:snapToGrid w:val="0"/>
        <w:spacing w:line="400" w:lineRule="exact"/>
        <w:ind w:left="360" w:firstLineChars="0" w:firstLine="0"/>
        <w:jc w:val="left"/>
        <w:rPr>
          <w:rFonts w:ascii="仿宋" w:eastAsia="仿宋" w:hAnsi="仿宋" w:cs="仿宋"/>
          <w:szCs w:val="21"/>
        </w:rPr>
      </w:pPr>
      <w:r>
        <w:rPr>
          <w:rFonts w:ascii="仿宋" w:eastAsia="仿宋" w:hAnsi="仿宋" w:cs="仿宋" w:hint="eastAsia"/>
          <w:szCs w:val="21"/>
        </w:rPr>
        <w:t>乙方工作</w:t>
      </w:r>
    </w:p>
    <w:p w:rsidR="00290F38" w:rsidRDefault="009867B2">
      <w:pPr>
        <w:pStyle w:val="affe"/>
        <w:numPr>
          <w:ilvl w:val="0"/>
          <w:numId w:val="8"/>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提交施工方案、设计图纸和进度计划，交甲方审定。</w:t>
      </w:r>
    </w:p>
    <w:p w:rsidR="00290F38" w:rsidRDefault="009867B2">
      <w:pPr>
        <w:pStyle w:val="affe"/>
        <w:numPr>
          <w:ilvl w:val="0"/>
          <w:numId w:val="8"/>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严格执行施工规范、安全操作规程、防火安全和环境保护规定。严格按照图纸或双方确认的作法说明进行施工，做好各项事宜。保证施工现场的整洁，每日完工后清扫施工现场。</w:t>
      </w:r>
    </w:p>
    <w:p w:rsidR="00290F38" w:rsidRDefault="009867B2">
      <w:pPr>
        <w:pStyle w:val="affe"/>
        <w:numPr>
          <w:ilvl w:val="0"/>
          <w:numId w:val="8"/>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指派为乙方驻工地代表，负责履行合同，组织施工，按期限保质保量完成施工任务，解决由乙方负责的各项事宜。</w:t>
      </w:r>
    </w:p>
    <w:p w:rsidR="00290F38" w:rsidRDefault="009867B2">
      <w:pPr>
        <w:pStyle w:val="affe"/>
        <w:numPr>
          <w:ilvl w:val="0"/>
          <w:numId w:val="8"/>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遵守国家或地方政府及有关部门对施工现场的规定，妥善保护好现场的设施、设备管线不受破坏，做好施工现场保卫、清洁和垃圾清运等工作，费用乙方承担。施工中未经甲方书面同意不得随意拆改原建筑物结构及各种设备管线。未经甲方书面同意擅自拆改原建筑物结构或设备管线，由此发生的损失或造成的事故，由乙方负责并承担损失。</w:t>
      </w:r>
    </w:p>
    <w:p w:rsidR="00290F38" w:rsidRDefault="009867B2">
      <w:pPr>
        <w:pStyle w:val="affe"/>
        <w:numPr>
          <w:ilvl w:val="0"/>
          <w:numId w:val="8"/>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乙方在施工中应妥善保管甲方堆放在现场的家具、陈设以及工程成品；工程竣工未移交甲方之前，负责对现场的一切设施和工程成品进行保护，费用乙方承担，造成现场的设施和工程成品损坏丢失的，由乙方承担一切责任，并照价赔偿。</w:t>
      </w:r>
    </w:p>
    <w:p w:rsidR="00290F38" w:rsidRDefault="009867B2">
      <w:pPr>
        <w:pStyle w:val="affe"/>
        <w:numPr>
          <w:ilvl w:val="0"/>
          <w:numId w:val="5"/>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工期</w:t>
      </w:r>
    </w:p>
    <w:p w:rsidR="00290F38" w:rsidRDefault="009867B2">
      <w:pPr>
        <w:pStyle w:val="affe"/>
        <w:numPr>
          <w:ilvl w:val="0"/>
          <w:numId w:val="9"/>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甲方要求比合同约定的工期提前竣工时，应征得乙方同意，并支付乙方因赶工采取的措施费用。每提前一天，甲方支付乙方合同价的千分之一。</w:t>
      </w:r>
    </w:p>
    <w:p w:rsidR="00290F38" w:rsidRDefault="009867B2">
      <w:pPr>
        <w:numPr>
          <w:ilvl w:val="0"/>
          <w:numId w:val="9"/>
        </w:numPr>
        <w:adjustRightInd w:val="0"/>
        <w:snapToGrid w:val="0"/>
        <w:spacing w:line="400" w:lineRule="exact"/>
        <w:jc w:val="left"/>
        <w:rPr>
          <w:rFonts w:ascii="仿宋" w:eastAsia="仿宋" w:hAnsi="仿宋" w:cs="仿宋"/>
          <w:szCs w:val="21"/>
        </w:rPr>
      </w:pPr>
      <w:r>
        <w:rPr>
          <w:rFonts w:ascii="仿宋" w:eastAsia="仿宋" w:hAnsi="仿宋" w:cs="仿宋" w:hint="eastAsia"/>
          <w:szCs w:val="21"/>
        </w:rPr>
        <w:t>由于甲方变更设计或增加工程量，以及提出增加设计范围外的工程项目，甲方应及时通知乙方，并给予办理签证，造成工期的延误，甲方承担责任，工期相应顺延，费用增加按相关规定。</w:t>
      </w:r>
    </w:p>
    <w:p w:rsidR="00290F38" w:rsidRDefault="009867B2">
      <w:pPr>
        <w:pStyle w:val="affe"/>
        <w:numPr>
          <w:ilvl w:val="0"/>
          <w:numId w:val="9"/>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因乙方原因，不能按期开工或中途无故停工，影响工期，工期不顺延，且承担因工期延误造成的相关损失。</w:t>
      </w:r>
    </w:p>
    <w:p w:rsidR="00290F38" w:rsidRDefault="009867B2">
      <w:pPr>
        <w:pStyle w:val="affe"/>
        <w:numPr>
          <w:ilvl w:val="0"/>
          <w:numId w:val="9"/>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由于工程质量原因返工，乙方承担责任，工期不顺延。若因此造成甲方或第三人的损失，乙方负责赔偿。</w:t>
      </w:r>
    </w:p>
    <w:p w:rsidR="00290F38" w:rsidRDefault="009867B2">
      <w:pPr>
        <w:pStyle w:val="affe"/>
        <w:numPr>
          <w:ilvl w:val="0"/>
          <w:numId w:val="9"/>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非乙方原因造成的停电、停水及不可抗力因素影响，导致停工8小时以上（一周内累计计算），工期相应顺延，费用不增加。</w:t>
      </w:r>
    </w:p>
    <w:p w:rsidR="00290F38" w:rsidRDefault="009867B2">
      <w:pPr>
        <w:pStyle w:val="affe"/>
        <w:numPr>
          <w:ilvl w:val="0"/>
          <w:numId w:val="5"/>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工程质量检查及验收：</w:t>
      </w:r>
    </w:p>
    <w:p w:rsidR="00290F38" w:rsidRDefault="009867B2">
      <w:pPr>
        <w:numPr>
          <w:ilvl w:val="0"/>
          <w:numId w:val="10"/>
        </w:numPr>
        <w:adjustRightInd w:val="0"/>
        <w:snapToGrid w:val="0"/>
        <w:spacing w:line="400" w:lineRule="exact"/>
        <w:jc w:val="left"/>
        <w:rPr>
          <w:rFonts w:ascii="仿宋" w:eastAsia="仿宋" w:hAnsi="仿宋" w:cs="仿宋"/>
          <w:szCs w:val="21"/>
        </w:rPr>
      </w:pPr>
      <w:r>
        <w:rPr>
          <w:rFonts w:ascii="仿宋" w:eastAsia="仿宋" w:hAnsi="仿宋" w:cs="仿宋" w:hint="eastAsia"/>
          <w:szCs w:val="21"/>
        </w:rPr>
        <w:t>本工程质量评定验收标准的依据：（1）双方确认的施工图纸、做法说明、设计变更；</w:t>
      </w:r>
      <w:r>
        <w:rPr>
          <w:rFonts w:ascii="仿宋" w:eastAsia="仿宋" w:hAnsi="仿宋" w:cs="仿宋" w:hint="eastAsia"/>
          <w:szCs w:val="21"/>
        </w:rPr>
        <w:lastRenderedPageBreak/>
        <w:t>（2）《建筑装饰装修工程质量验收规范》（GB50210-2001）、《建设工程质量管理条例》等国家指定的施工及验收规范为质量评定验收标准。</w:t>
      </w:r>
    </w:p>
    <w:p w:rsidR="00290F38" w:rsidRDefault="009867B2">
      <w:pPr>
        <w:pStyle w:val="affe"/>
        <w:numPr>
          <w:ilvl w:val="0"/>
          <w:numId w:val="10"/>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中间验收项目：。</w:t>
      </w:r>
    </w:p>
    <w:p w:rsidR="00290F38" w:rsidRDefault="009867B2">
      <w:pPr>
        <w:pStyle w:val="affe"/>
        <w:numPr>
          <w:ilvl w:val="0"/>
          <w:numId w:val="10"/>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甲方不定期对乙方施工所用材料按照建筑见证抽检要求进行复试，乙方应提供材料合格证和复试报告，检测结果如不合格，由乙方承担所有损失。</w:t>
      </w:r>
    </w:p>
    <w:p w:rsidR="00290F38" w:rsidRDefault="009867B2">
      <w:pPr>
        <w:pStyle w:val="affe"/>
        <w:numPr>
          <w:ilvl w:val="0"/>
          <w:numId w:val="10"/>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甲乙双方应及时办理每道工序的检查与验收手续。当工程已具备覆盖、遮盖条件或达到中间验收标准，乙方自检，并于24小时前书面通知甲方及甲方审计人员参加。验收合格，甲方监理或甲方代表在验收记录上签字后，方可进入下道工序。未经验收，一律被视为上道工序未完成，必须重做。甲方或甲方代表经乙方书面通知后不参加隐蔽工程和中间工程验收，乙方可自行验收，视为甲方已经认可。若甲方要求复验时，乙方应按要求办理复验；若复验合格，甲方应承担复验费用，由此造成停工，工期顺延；若复验不合格，其复验及返工费用由乙方承担，且工期不顺延。</w:t>
      </w:r>
    </w:p>
    <w:p w:rsidR="00290F38" w:rsidRDefault="009867B2">
      <w:pPr>
        <w:pStyle w:val="affe"/>
        <w:numPr>
          <w:ilvl w:val="0"/>
          <w:numId w:val="10"/>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工程竣工后，乙方应书面通知甲方验收，甲方自接到验收通知2日内组织验收，验收合格后，双方在验收文件上签字确认，并办理验收、移交手续。如甲方在规定时间内不能组织验收，需及时通知乙方，另定验收日期。</w:t>
      </w:r>
    </w:p>
    <w:p w:rsidR="00290F38" w:rsidRDefault="009867B2">
      <w:pPr>
        <w:pStyle w:val="affe"/>
        <w:numPr>
          <w:ilvl w:val="0"/>
          <w:numId w:val="10"/>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工程竣工后，甲方未经验收擅自使用的部分，视为甲方验收合格。</w:t>
      </w:r>
    </w:p>
    <w:p w:rsidR="00290F38" w:rsidRDefault="009867B2">
      <w:pPr>
        <w:pStyle w:val="affe"/>
        <w:numPr>
          <w:ilvl w:val="0"/>
          <w:numId w:val="5"/>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工程价款及结算</w:t>
      </w:r>
    </w:p>
    <w:p w:rsidR="00290F38" w:rsidRDefault="009867B2">
      <w:pPr>
        <w:pStyle w:val="affe"/>
        <w:numPr>
          <w:ilvl w:val="0"/>
          <w:numId w:val="11"/>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双方商定本合同价款结算采用第</w:t>
      </w:r>
      <w:r>
        <w:rPr>
          <w:rFonts w:ascii="仿宋" w:eastAsia="仿宋" w:hAnsi="仿宋" w:cs="仿宋" w:hint="eastAsia"/>
          <w:szCs w:val="21"/>
          <w:u w:val="single"/>
        </w:rPr>
        <w:t xml:space="preserve"> （2） </w:t>
      </w:r>
      <w:r>
        <w:rPr>
          <w:rFonts w:ascii="仿宋" w:eastAsia="仿宋" w:hAnsi="仿宋" w:cs="仿宋" w:hint="eastAsia"/>
          <w:szCs w:val="21"/>
        </w:rPr>
        <w:t>种</w:t>
      </w:r>
    </w:p>
    <w:p w:rsidR="00290F38" w:rsidRDefault="009867B2">
      <w:pPr>
        <w:pStyle w:val="affe"/>
        <w:adjustRightInd w:val="0"/>
        <w:snapToGrid w:val="0"/>
        <w:spacing w:line="400" w:lineRule="exact"/>
        <w:ind w:firstLineChars="0" w:firstLine="0"/>
        <w:jc w:val="left"/>
        <w:rPr>
          <w:rFonts w:ascii="仿宋" w:eastAsia="仿宋" w:hAnsi="仿宋" w:cs="仿宋"/>
          <w:szCs w:val="21"/>
        </w:rPr>
      </w:pPr>
      <w:r>
        <w:rPr>
          <w:rFonts w:ascii="仿宋" w:eastAsia="仿宋" w:hAnsi="仿宋" w:cs="仿宋" w:hint="eastAsia"/>
          <w:szCs w:val="21"/>
        </w:rPr>
        <w:t>（1）固定总价。</w:t>
      </w:r>
    </w:p>
    <w:p w:rsidR="00290F38" w:rsidRDefault="009867B2">
      <w:pPr>
        <w:pStyle w:val="affe"/>
        <w:adjustRightInd w:val="0"/>
        <w:snapToGrid w:val="0"/>
        <w:spacing w:line="400" w:lineRule="exact"/>
        <w:ind w:firstLineChars="0" w:firstLine="0"/>
        <w:jc w:val="left"/>
        <w:rPr>
          <w:rFonts w:ascii="仿宋" w:eastAsia="仿宋" w:hAnsi="仿宋" w:cs="仿宋"/>
          <w:szCs w:val="21"/>
        </w:rPr>
      </w:pPr>
      <w:r>
        <w:rPr>
          <w:rFonts w:ascii="仿宋" w:eastAsia="仿宋" w:hAnsi="仿宋" w:cs="仿宋" w:hint="eastAsia"/>
          <w:szCs w:val="21"/>
        </w:rPr>
        <w:t>（2）固定单价，工程量按实结算方式。</w:t>
      </w:r>
    </w:p>
    <w:p w:rsidR="00290F38" w:rsidRDefault="009867B2">
      <w:pPr>
        <w:pStyle w:val="affe"/>
        <w:numPr>
          <w:ilvl w:val="0"/>
          <w:numId w:val="11"/>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付款方式：</w:t>
      </w:r>
    </w:p>
    <w:p w:rsidR="00290F38" w:rsidRDefault="009867B2">
      <w:pPr>
        <w:adjustRightInd w:val="0"/>
        <w:snapToGrid w:val="0"/>
        <w:spacing w:line="400" w:lineRule="exact"/>
        <w:ind w:firstLineChars="200" w:firstLine="420"/>
        <w:rPr>
          <w:rFonts w:ascii="仿宋" w:eastAsia="仿宋" w:hAnsi="仿宋"/>
          <w:szCs w:val="21"/>
        </w:rPr>
      </w:pPr>
      <w:r>
        <w:rPr>
          <w:rFonts w:ascii="仿宋" w:eastAsia="仿宋" w:hAnsi="仿宋" w:hint="eastAsia"/>
          <w:szCs w:val="21"/>
        </w:rPr>
        <w:t>本工程无预付款；完工验收合格后付至合同价的80 %；经审计后付至审定价扣除审计费的97%，余款在质保期到后全额无息付清，须提供正规发票，审计费按南京邮电大学审计相关规定执行。</w:t>
      </w:r>
    </w:p>
    <w:p w:rsidR="00290F38" w:rsidRDefault="009867B2">
      <w:pPr>
        <w:pStyle w:val="affe"/>
        <w:numPr>
          <w:ilvl w:val="0"/>
          <w:numId w:val="11"/>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乙方必须在竣工10天内办理竣工资料移交手续，否则不予办理竣工结算。</w:t>
      </w:r>
    </w:p>
    <w:p w:rsidR="00290F38" w:rsidRDefault="009867B2">
      <w:pPr>
        <w:pStyle w:val="affe"/>
        <w:numPr>
          <w:ilvl w:val="0"/>
          <w:numId w:val="11"/>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shd w:val="clear" w:color="auto" w:fill="FFFFFF"/>
        </w:rPr>
        <w:t>工程竣工验收合格后，乙方未发生违约情形的，乙方凭竣工验收文件提出全部退还保证金申请，甲方予以办理保证金退还手续。</w:t>
      </w:r>
    </w:p>
    <w:p w:rsidR="00290F38" w:rsidRDefault="009867B2">
      <w:pPr>
        <w:pStyle w:val="affe"/>
        <w:numPr>
          <w:ilvl w:val="0"/>
          <w:numId w:val="5"/>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安全生产和防火</w:t>
      </w:r>
    </w:p>
    <w:p w:rsidR="00290F38" w:rsidRDefault="009867B2">
      <w:pPr>
        <w:pStyle w:val="affe"/>
        <w:numPr>
          <w:ilvl w:val="0"/>
          <w:numId w:val="12"/>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甲方提供的施工图纸或做法说明，应符合《中华人民共和国消防条例》和有关防火设计规范。</w:t>
      </w:r>
    </w:p>
    <w:p w:rsidR="00290F38" w:rsidRDefault="009867B2">
      <w:pPr>
        <w:pStyle w:val="affe"/>
        <w:numPr>
          <w:ilvl w:val="0"/>
          <w:numId w:val="12"/>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乙方在施工期间应严格遵守《中华人民共和国建筑法》、《建筑安装工程安全技术规程》、《建筑安装工程安全操作规程》、《中华人民共和国消防条例》和其他相关的法规、规范。</w:t>
      </w:r>
    </w:p>
    <w:p w:rsidR="00290F38" w:rsidRDefault="009867B2">
      <w:pPr>
        <w:pStyle w:val="affe"/>
        <w:numPr>
          <w:ilvl w:val="0"/>
          <w:numId w:val="12"/>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由于乙方在施工生产过程中违反有关安全操作规程和消防条例，导致发生安全事故或</w:t>
      </w:r>
      <w:r>
        <w:rPr>
          <w:rFonts w:ascii="仿宋" w:eastAsia="仿宋" w:hAnsi="仿宋" w:cs="仿宋" w:hint="eastAsia"/>
          <w:szCs w:val="21"/>
        </w:rPr>
        <w:lastRenderedPageBreak/>
        <w:t>火灾事故，乙方应承担因安全措施不力由此引发的一切安全后果及经济损失，甲方不承担任何责任，若给甲方造成相关其他损失的，甲方有权向乙方追偿。</w:t>
      </w:r>
    </w:p>
    <w:p w:rsidR="00290F38" w:rsidRDefault="009867B2">
      <w:pPr>
        <w:pStyle w:val="affe"/>
        <w:numPr>
          <w:ilvl w:val="0"/>
          <w:numId w:val="5"/>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违约责任</w:t>
      </w:r>
    </w:p>
    <w:p w:rsidR="00290F38" w:rsidRDefault="009867B2">
      <w:pPr>
        <w:pStyle w:val="affe"/>
        <w:numPr>
          <w:ilvl w:val="0"/>
          <w:numId w:val="13"/>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甲方或乙方未按本合同条款约定内容履行自己的各项义务致使合同无法履行，应承担相应的违约金，赔偿因其违约给对方造成的损失，违约方按合同约定总价款的</w:t>
      </w:r>
      <w:r>
        <w:rPr>
          <w:rFonts w:ascii="仿宋" w:eastAsia="仿宋" w:hAnsi="仿宋" w:cs="仿宋" w:hint="eastAsia"/>
          <w:szCs w:val="21"/>
          <w:u w:val="single"/>
        </w:rPr>
        <w:t xml:space="preserve"> 5% </w:t>
      </w:r>
      <w:r>
        <w:rPr>
          <w:rFonts w:ascii="仿宋" w:eastAsia="仿宋" w:hAnsi="仿宋" w:cs="仿宋" w:hint="eastAsia"/>
          <w:szCs w:val="21"/>
        </w:rPr>
        <w:t xml:space="preserve"> 支付违约金。如实际损失大于合同总价款的</w:t>
      </w:r>
      <w:r>
        <w:rPr>
          <w:rFonts w:ascii="仿宋" w:eastAsia="仿宋" w:hAnsi="仿宋" w:cs="仿宋" w:hint="eastAsia"/>
          <w:szCs w:val="21"/>
          <w:u w:val="single"/>
        </w:rPr>
        <w:t xml:space="preserve">  5%  </w:t>
      </w:r>
      <w:r>
        <w:rPr>
          <w:rFonts w:ascii="仿宋" w:eastAsia="仿宋" w:hAnsi="仿宋" w:cs="仿宋" w:hint="eastAsia"/>
          <w:szCs w:val="21"/>
        </w:rPr>
        <w:t>，则按实际损失支付违约金。</w:t>
      </w:r>
    </w:p>
    <w:p w:rsidR="00290F38" w:rsidRDefault="009867B2">
      <w:pPr>
        <w:pStyle w:val="affe"/>
        <w:numPr>
          <w:ilvl w:val="0"/>
          <w:numId w:val="13"/>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由于甲方原因导致中途停工，工期顺延。甲方不按合同的约定拨付工程款，每拖延一天，拖延工程款部分按中国银行的短期贷款利率支付违约金。</w:t>
      </w:r>
    </w:p>
    <w:p w:rsidR="00290F38" w:rsidRDefault="009867B2">
      <w:pPr>
        <w:pStyle w:val="affe"/>
        <w:numPr>
          <w:ilvl w:val="0"/>
          <w:numId w:val="13"/>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由于乙方原因，逾期竣工，每逾期一天，乙方支付甲方违约金</w:t>
      </w:r>
      <w:r>
        <w:rPr>
          <w:rFonts w:ascii="仿宋" w:eastAsia="仿宋" w:hAnsi="仿宋" w:cs="仿宋" w:hint="eastAsia"/>
          <w:szCs w:val="21"/>
          <w:u w:val="single"/>
        </w:rPr>
        <w:t>5000元</w:t>
      </w:r>
      <w:r>
        <w:rPr>
          <w:rFonts w:ascii="仿宋" w:eastAsia="仿宋" w:hAnsi="仿宋" w:cs="仿宋" w:hint="eastAsia"/>
          <w:szCs w:val="21"/>
        </w:rPr>
        <w:t>；乙方需继续履行合同，除非甲方单方解除合同，且不承担违约责任。</w:t>
      </w:r>
    </w:p>
    <w:p w:rsidR="00290F38" w:rsidRDefault="009867B2">
      <w:pPr>
        <w:pStyle w:val="affe"/>
        <w:numPr>
          <w:ilvl w:val="0"/>
          <w:numId w:val="13"/>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乙方应妥善保护甲方提供的设备及现场堆放的家具、陈设和工程成品，如造成损失，应照价赔偿。</w:t>
      </w:r>
    </w:p>
    <w:p w:rsidR="00290F38" w:rsidRDefault="009867B2">
      <w:pPr>
        <w:numPr>
          <w:ilvl w:val="0"/>
          <w:numId w:val="13"/>
        </w:numPr>
        <w:adjustRightInd w:val="0"/>
        <w:snapToGrid w:val="0"/>
        <w:spacing w:line="400" w:lineRule="exact"/>
        <w:jc w:val="left"/>
        <w:rPr>
          <w:rFonts w:ascii="仿宋" w:eastAsia="仿宋" w:hAnsi="仿宋" w:cs="仿宋"/>
          <w:szCs w:val="21"/>
        </w:rPr>
      </w:pPr>
      <w:r>
        <w:rPr>
          <w:rFonts w:ascii="仿宋" w:eastAsia="仿宋" w:hAnsi="仿宋" w:cs="仿宋" w:hint="eastAsia"/>
          <w:szCs w:val="21"/>
        </w:rPr>
        <w:t>乙方因保证工程所用材料应为符合本项目要求、并符合国家相关标准的合格产品。凡乙方采购的材料，如不符合质量要求或规格有差异，应禁止使用。若已使用，对工程造成的损失全部由乙方承担。</w:t>
      </w:r>
    </w:p>
    <w:p w:rsidR="00290F38" w:rsidRDefault="009867B2">
      <w:pPr>
        <w:numPr>
          <w:ilvl w:val="0"/>
          <w:numId w:val="13"/>
        </w:numPr>
        <w:adjustRightInd w:val="0"/>
        <w:snapToGrid w:val="0"/>
        <w:spacing w:line="400" w:lineRule="exact"/>
        <w:jc w:val="left"/>
        <w:rPr>
          <w:rFonts w:ascii="仿宋" w:eastAsia="仿宋" w:hAnsi="仿宋" w:cs="仿宋"/>
          <w:szCs w:val="21"/>
        </w:rPr>
      </w:pPr>
      <w:r>
        <w:rPr>
          <w:rFonts w:ascii="仿宋" w:eastAsia="仿宋" w:hAnsi="仿宋" w:cs="仿宋" w:hint="eastAsia"/>
          <w:szCs w:val="21"/>
        </w:rPr>
        <w:t>乙方如中途退场，甲方有权要求乙方两天内撤离现场（包括人员、材料、机械设备等），乙方所完成的工程量自动放弃，不向甲方索要已完成的工程量款，作为由此造成甲方损失的赔偿，给甲方造成的损失大于工程量款的，甲方有权要求乙方继续赔偿。</w:t>
      </w:r>
    </w:p>
    <w:p w:rsidR="00290F38" w:rsidRDefault="009867B2">
      <w:pPr>
        <w:pStyle w:val="affe"/>
        <w:numPr>
          <w:ilvl w:val="0"/>
          <w:numId w:val="5"/>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保修：本工程保修期为</w:t>
      </w:r>
      <w:r>
        <w:rPr>
          <w:rFonts w:ascii="仿宋" w:eastAsia="仿宋" w:hAnsi="仿宋" w:cs="仿宋" w:hint="eastAsia"/>
          <w:szCs w:val="21"/>
          <w:u w:val="single"/>
        </w:rPr>
        <w:t>2</w:t>
      </w:r>
      <w:r>
        <w:rPr>
          <w:rFonts w:ascii="仿宋" w:eastAsia="仿宋" w:hAnsi="仿宋" w:cs="仿宋" w:hint="eastAsia"/>
          <w:szCs w:val="21"/>
        </w:rPr>
        <w:t>年，自工程经甲方验收合格次日起开始起算。</w:t>
      </w:r>
    </w:p>
    <w:p w:rsidR="00290F38" w:rsidRDefault="009867B2">
      <w:pPr>
        <w:pStyle w:val="affe"/>
        <w:numPr>
          <w:ilvl w:val="0"/>
          <w:numId w:val="5"/>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其他</w:t>
      </w:r>
    </w:p>
    <w:p w:rsidR="00290F38" w:rsidRDefault="009867B2">
      <w:pPr>
        <w:numPr>
          <w:ilvl w:val="0"/>
          <w:numId w:val="14"/>
        </w:numPr>
        <w:adjustRightInd w:val="0"/>
        <w:snapToGrid w:val="0"/>
        <w:spacing w:line="400" w:lineRule="exact"/>
        <w:jc w:val="left"/>
        <w:rPr>
          <w:rFonts w:ascii="仿宋" w:eastAsia="仿宋" w:hAnsi="仿宋" w:cs="仿宋"/>
          <w:szCs w:val="21"/>
        </w:rPr>
      </w:pPr>
      <w:r>
        <w:rPr>
          <w:rFonts w:ascii="仿宋" w:eastAsia="仿宋" w:hAnsi="仿宋" w:cs="仿宋" w:hint="eastAsia"/>
          <w:szCs w:val="21"/>
        </w:rPr>
        <w:t>乙方要时刻注意施工安全，同时尽量避免在校园内产生很大的噪声，以免影响学生的正常学习和人身安全。</w:t>
      </w:r>
    </w:p>
    <w:p w:rsidR="00290F38" w:rsidRDefault="009867B2">
      <w:pPr>
        <w:pStyle w:val="affe"/>
        <w:numPr>
          <w:ilvl w:val="0"/>
          <w:numId w:val="14"/>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乙方在施工过程中，因乙方原因发生的工程安全事故，均由乙方负责解决，并承担全部法律责任和损失，与甲方无关。</w:t>
      </w:r>
    </w:p>
    <w:p w:rsidR="00290F38" w:rsidRDefault="009867B2">
      <w:pPr>
        <w:pStyle w:val="affe"/>
        <w:numPr>
          <w:ilvl w:val="0"/>
          <w:numId w:val="14"/>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乙方应与其施工人员建立合法的劳动关系或者劳务关系，其与施工人员发生的一切劳资争议、纠纷等均与甲方无关，由乙方自行解决，给甲方造成不利影响的，甲方有权向乙方进行追诉。</w:t>
      </w:r>
    </w:p>
    <w:p w:rsidR="00290F38" w:rsidRDefault="009867B2">
      <w:pPr>
        <w:pStyle w:val="affe"/>
        <w:numPr>
          <w:ilvl w:val="0"/>
          <w:numId w:val="14"/>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本合同约定的由乙方承担的赔偿责任，若由甲方先行垫付的，甲方可从合同款中先期扣除，不足部分应由乙方补足。</w:t>
      </w:r>
    </w:p>
    <w:p w:rsidR="00290F38" w:rsidRDefault="009867B2">
      <w:pPr>
        <w:pStyle w:val="affe"/>
        <w:numPr>
          <w:ilvl w:val="0"/>
          <w:numId w:val="5"/>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争议解决：本合同履行过程中，如有争议，双方应当协商解决。协商不成时，采用诉讼解决，由甲方所在地人民法院诉讼管辖。</w:t>
      </w:r>
    </w:p>
    <w:p w:rsidR="00290F38" w:rsidRDefault="009867B2">
      <w:pPr>
        <w:pStyle w:val="affe"/>
        <w:adjustRightInd w:val="0"/>
        <w:snapToGrid w:val="0"/>
        <w:spacing w:line="400" w:lineRule="exact"/>
        <w:ind w:firstLineChars="0" w:firstLine="0"/>
        <w:jc w:val="left"/>
        <w:rPr>
          <w:rFonts w:ascii="仿宋" w:eastAsia="仿宋" w:hAnsi="仿宋" w:cs="仿宋"/>
          <w:szCs w:val="21"/>
        </w:rPr>
      </w:pPr>
      <w:r>
        <w:rPr>
          <w:rFonts w:ascii="仿宋" w:eastAsia="仿宋" w:hAnsi="仿宋" w:cs="仿宋" w:hint="eastAsia"/>
          <w:szCs w:val="21"/>
        </w:rPr>
        <w:t>十一、合同的生效、变更、解除和终止</w:t>
      </w:r>
    </w:p>
    <w:p w:rsidR="00290F38" w:rsidRDefault="009867B2">
      <w:pPr>
        <w:pStyle w:val="affe"/>
        <w:numPr>
          <w:ilvl w:val="0"/>
          <w:numId w:val="15"/>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合同生效时间为年月日</w:t>
      </w:r>
    </w:p>
    <w:p w:rsidR="00290F38" w:rsidRDefault="009867B2">
      <w:pPr>
        <w:pStyle w:val="affe"/>
        <w:numPr>
          <w:ilvl w:val="0"/>
          <w:numId w:val="15"/>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lastRenderedPageBreak/>
        <w:t>本合同未尽事宜双方可另行协商，签订书面补充协议，与本合同具有同等的法律效力。</w:t>
      </w:r>
    </w:p>
    <w:p w:rsidR="00290F38" w:rsidRDefault="009867B2">
      <w:pPr>
        <w:pStyle w:val="affe"/>
        <w:numPr>
          <w:ilvl w:val="0"/>
          <w:numId w:val="15"/>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有下列情形之一的可以解除合同。</w:t>
      </w:r>
    </w:p>
    <w:p w:rsidR="00290F38" w:rsidRDefault="009867B2">
      <w:pPr>
        <w:pStyle w:val="affe"/>
        <w:numPr>
          <w:ilvl w:val="0"/>
          <w:numId w:val="16"/>
        </w:numPr>
        <w:adjustRightInd w:val="0"/>
        <w:snapToGrid w:val="0"/>
        <w:spacing w:line="400" w:lineRule="exact"/>
        <w:jc w:val="left"/>
        <w:rPr>
          <w:rFonts w:ascii="仿宋" w:eastAsia="仿宋" w:hAnsi="仿宋" w:cs="仿宋"/>
          <w:szCs w:val="21"/>
        </w:rPr>
      </w:pPr>
      <w:r>
        <w:rPr>
          <w:rFonts w:ascii="仿宋" w:eastAsia="仿宋" w:hAnsi="仿宋" w:cs="仿宋" w:hint="eastAsia"/>
          <w:szCs w:val="21"/>
        </w:rPr>
        <w:t>甲乙双方协商一致；</w:t>
      </w:r>
    </w:p>
    <w:p w:rsidR="00290F38" w:rsidRDefault="009867B2">
      <w:pPr>
        <w:pStyle w:val="affe"/>
        <w:numPr>
          <w:ilvl w:val="0"/>
          <w:numId w:val="16"/>
        </w:numPr>
        <w:adjustRightInd w:val="0"/>
        <w:snapToGrid w:val="0"/>
        <w:spacing w:line="400" w:lineRule="exact"/>
        <w:jc w:val="left"/>
        <w:rPr>
          <w:rFonts w:ascii="仿宋" w:eastAsia="仿宋" w:hAnsi="仿宋" w:cs="仿宋"/>
          <w:szCs w:val="21"/>
        </w:rPr>
      </w:pPr>
      <w:r>
        <w:rPr>
          <w:rFonts w:ascii="仿宋" w:eastAsia="仿宋" w:hAnsi="仿宋" w:cs="仿宋" w:hint="eastAsia"/>
          <w:szCs w:val="21"/>
        </w:rPr>
        <w:t>因不可抗力致使合同无法履行。</w:t>
      </w:r>
    </w:p>
    <w:p w:rsidR="00290F38" w:rsidRDefault="009867B2">
      <w:pPr>
        <w:pStyle w:val="affe"/>
        <w:numPr>
          <w:ilvl w:val="0"/>
          <w:numId w:val="15"/>
        </w:numPr>
        <w:adjustRightInd w:val="0"/>
        <w:snapToGrid w:val="0"/>
        <w:spacing w:line="400" w:lineRule="exact"/>
        <w:ind w:firstLineChars="0"/>
        <w:jc w:val="left"/>
        <w:rPr>
          <w:rFonts w:ascii="仿宋" w:eastAsia="仿宋" w:hAnsi="仿宋" w:cs="仿宋"/>
          <w:szCs w:val="21"/>
        </w:rPr>
      </w:pPr>
      <w:r>
        <w:rPr>
          <w:rFonts w:ascii="仿宋" w:eastAsia="仿宋" w:hAnsi="仿宋" w:cs="仿宋" w:hint="eastAsia"/>
          <w:szCs w:val="21"/>
        </w:rPr>
        <w:t>合同终止：甲乙双方履行完本合同全部义务，工程已办理移交手续，工程竣工结算价款支付完毕，本合同即告终止（但本合同保修及争议解决条款继续有效）。</w:t>
      </w:r>
    </w:p>
    <w:p w:rsidR="00290F38" w:rsidRDefault="009867B2">
      <w:pPr>
        <w:adjustRightInd w:val="0"/>
        <w:snapToGrid w:val="0"/>
        <w:spacing w:line="400" w:lineRule="exact"/>
        <w:jc w:val="left"/>
        <w:rPr>
          <w:rFonts w:ascii="仿宋" w:eastAsia="仿宋" w:hAnsi="仿宋" w:cs="仿宋"/>
          <w:szCs w:val="21"/>
        </w:rPr>
      </w:pPr>
      <w:r>
        <w:rPr>
          <w:rFonts w:ascii="仿宋" w:eastAsia="仿宋" w:hAnsi="仿宋" w:cs="仿宋" w:hint="eastAsia"/>
          <w:szCs w:val="21"/>
        </w:rPr>
        <w:t>十二、附则：</w:t>
      </w:r>
    </w:p>
    <w:p w:rsidR="00290F38" w:rsidRDefault="009867B2">
      <w:pPr>
        <w:adjustRightInd w:val="0"/>
        <w:snapToGrid w:val="0"/>
        <w:spacing w:line="400" w:lineRule="exact"/>
        <w:ind w:firstLine="420"/>
        <w:jc w:val="left"/>
        <w:rPr>
          <w:rFonts w:ascii="仿宋" w:eastAsia="仿宋" w:hAnsi="仿宋" w:cs="仿宋"/>
          <w:szCs w:val="21"/>
        </w:rPr>
      </w:pPr>
      <w:r>
        <w:rPr>
          <w:rFonts w:ascii="仿宋" w:eastAsia="仿宋" w:hAnsi="仿宋" w:cs="仿宋" w:hint="eastAsia"/>
          <w:szCs w:val="21"/>
        </w:rPr>
        <w:t>本合同正本两份，双方各执一份。副本四份，甲方执二份，乙方执二份。均具同等法律效力。</w:t>
      </w:r>
    </w:p>
    <w:p w:rsidR="00290F38" w:rsidRDefault="00290F38">
      <w:pPr>
        <w:spacing w:line="300" w:lineRule="auto"/>
        <w:ind w:firstLine="420"/>
        <w:jc w:val="left"/>
        <w:rPr>
          <w:rFonts w:ascii="仿宋" w:eastAsia="仿宋" w:hAnsi="仿宋" w:cs="仿宋"/>
          <w:szCs w:val="21"/>
        </w:rPr>
      </w:pPr>
    </w:p>
    <w:p w:rsidR="00290F38" w:rsidRDefault="00290F38">
      <w:pPr>
        <w:spacing w:line="300" w:lineRule="auto"/>
        <w:ind w:firstLine="420"/>
        <w:jc w:val="left"/>
        <w:rPr>
          <w:rFonts w:ascii="仿宋" w:eastAsia="仿宋" w:hAnsi="仿宋" w:cs="仿宋"/>
          <w:szCs w:val="21"/>
        </w:rPr>
      </w:pPr>
    </w:p>
    <w:p w:rsidR="00290F38" w:rsidRDefault="009867B2">
      <w:pPr>
        <w:spacing w:line="300" w:lineRule="auto"/>
        <w:ind w:firstLine="420"/>
        <w:jc w:val="left"/>
        <w:rPr>
          <w:rFonts w:ascii="仿宋" w:eastAsia="仿宋" w:hAnsi="仿宋" w:cs="仿宋"/>
          <w:szCs w:val="21"/>
        </w:rPr>
      </w:pPr>
      <w:r>
        <w:rPr>
          <w:rFonts w:ascii="仿宋" w:eastAsia="仿宋" w:hAnsi="仿宋" w:cs="仿宋" w:hint="eastAsia"/>
          <w:szCs w:val="21"/>
        </w:rPr>
        <w:t>发包人：                                   承包人：</w:t>
      </w:r>
    </w:p>
    <w:p w:rsidR="00290F38" w:rsidRDefault="00290F38">
      <w:pPr>
        <w:spacing w:line="300" w:lineRule="auto"/>
        <w:ind w:firstLine="420"/>
        <w:jc w:val="left"/>
        <w:rPr>
          <w:rFonts w:ascii="仿宋" w:eastAsia="仿宋" w:hAnsi="仿宋" w:cs="仿宋"/>
          <w:szCs w:val="21"/>
        </w:rPr>
      </w:pPr>
    </w:p>
    <w:p w:rsidR="00290F38" w:rsidRDefault="009867B2">
      <w:pPr>
        <w:spacing w:line="300" w:lineRule="auto"/>
        <w:ind w:firstLine="420"/>
        <w:jc w:val="left"/>
        <w:rPr>
          <w:rFonts w:ascii="仿宋" w:eastAsia="仿宋" w:hAnsi="仿宋" w:cs="仿宋"/>
          <w:szCs w:val="21"/>
        </w:rPr>
      </w:pPr>
      <w:r>
        <w:rPr>
          <w:rFonts w:ascii="仿宋" w:eastAsia="仿宋" w:hAnsi="仿宋" w:cs="仿宋" w:hint="eastAsia"/>
          <w:szCs w:val="21"/>
        </w:rPr>
        <w:t>发包人代表：                               承包人代表：</w:t>
      </w:r>
    </w:p>
    <w:p w:rsidR="00290F38" w:rsidRDefault="00290F38">
      <w:pPr>
        <w:spacing w:line="300" w:lineRule="auto"/>
        <w:ind w:firstLine="420"/>
        <w:jc w:val="left"/>
        <w:rPr>
          <w:rFonts w:ascii="仿宋" w:eastAsia="仿宋" w:hAnsi="仿宋" w:cs="仿宋"/>
          <w:szCs w:val="21"/>
        </w:rPr>
      </w:pPr>
    </w:p>
    <w:p w:rsidR="00290F38" w:rsidRDefault="009867B2">
      <w:pPr>
        <w:spacing w:line="300" w:lineRule="auto"/>
        <w:ind w:firstLine="420"/>
        <w:jc w:val="left"/>
        <w:rPr>
          <w:rFonts w:ascii="仿宋" w:eastAsia="仿宋" w:hAnsi="仿宋" w:cs="仿宋"/>
          <w:szCs w:val="21"/>
        </w:rPr>
      </w:pPr>
      <w:r>
        <w:rPr>
          <w:rFonts w:ascii="仿宋" w:eastAsia="仿宋" w:hAnsi="仿宋" w:cs="仿宋" w:hint="eastAsia"/>
          <w:szCs w:val="21"/>
        </w:rPr>
        <w:t>时间：                                     时间：</w:t>
      </w:r>
    </w:p>
    <w:p w:rsidR="00290F38" w:rsidRDefault="00290F38">
      <w:pPr>
        <w:pStyle w:val="aff3"/>
        <w:ind w:firstLineChars="0" w:firstLine="0"/>
        <w:rPr>
          <w:rFonts w:ascii="仿宋" w:eastAsia="仿宋" w:hAnsi="仿宋" w:cs="仿宋"/>
        </w:rPr>
      </w:pPr>
    </w:p>
    <w:p w:rsidR="00290F38" w:rsidRDefault="00290F38">
      <w:pPr>
        <w:adjustRightInd w:val="0"/>
        <w:spacing w:line="360" w:lineRule="auto"/>
        <w:jc w:val="left"/>
        <w:rPr>
          <w:rFonts w:ascii="仿宋" w:eastAsia="仿宋" w:hAnsi="仿宋" w:cs="仿宋"/>
          <w:shd w:val="clear" w:color="auto" w:fill="FFFFFF"/>
        </w:rPr>
      </w:pPr>
    </w:p>
    <w:p w:rsidR="00290F38" w:rsidRDefault="00290F38">
      <w:pPr>
        <w:adjustRightInd w:val="0"/>
        <w:spacing w:line="360" w:lineRule="auto"/>
        <w:jc w:val="left"/>
        <w:rPr>
          <w:rFonts w:ascii="仿宋" w:eastAsia="仿宋" w:hAnsi="仿宋" w:cs="仿宋"/>
          <w:shd w:val="clear" w:color="auto" w:fill="FFFFFF"/>
        </w:rPr>
      </w:pPr>
    </w:p>
    <w:p w:rsidR="00290F38" w:rsidRDefault="00290F38">
      <w:pPr>
        <w:adjustRightInd w:val="0"/>
        <w:spacing w:line="360" w:lineRule="auto"/>
        <w:jc w:val="left"/>
        <w:rPr>
          <w:rFonts w:ascii="仿宋" w:eastAsia="仿宋" w:hAnsi="仿宋" w:cs="仿宋"/>
          <w:shd w:val="clear" w:color="auto" w:fill="FFFFFF"/>
        </w:rPr>
      </w:pPr>
    </w:p>
    <w:p w:rsidR="00290F38" w:rsidRDefault="00290F38">
      <w:pPr>
        <w:adjustRightInd w:val="0"/>
        <w:spacing w:line="360" w:lineRule="auto"/>
        <w:jc w:val="left"/>
        <w:rPr>
          <w:rFonts w:ascii="仿宋" w:eastAsia="仿宋" w:hAnsi="仿宋" w:cs="仿宋"/>
          <w:shd w:val="clear" w:color="auto" w:fill="FFFFFF"/>
        </w:rPr>
      </w:pPr>
    </w:p>
    <w:p w:rsidR="00290F38" w:rsidRDefault="00290F38">
      <w:pPr>
        <w:adjustRightInd w:val="0"/>
        <w:spacing w:line="360" w:lineRule="auto"/>
        <w:jc w:val="left"/>
        <w:rPr>
          <w:rFonts w:ascii="仿宋" w:eastAsia="仿宋" w:hAnsi="仿宋" w:cs="仿宋"/>
          <w:shd w:val="clear" w:color="auto" w:fill="FFFFFF"/>
        </w:rPr>
      </w:pPr>
    </w:p>
    <w:p w:rsidR="00290F38" w:rsidRDefault="00290F38">
      <w:pPr>
        <w:adjustRightInd w:val="0"/>
        <w:spacing w:line="360" w:lineRule="auto"/>
        <w:jc w:val="left"/>
        <w:rPr>
          <w:rFonts w:ascii="仿宋" w:eastAsia="仿宋" w:hAnsi="仿宋" w:cs="仿宋"/>
          <w:shd w:val="clear" w:color="auto" w:fill="FFFFFF"/>
        </w:rPr>
      </w:pPr>
    </w:p>
    <w:p w:rsidR="00290F38" w:rsidRDefault="00290F38">
      <w:pPr>
        <w:adjustRightInd w:val="0"/>
        <w:spacing w:line="360" w:lineRule="auto"/>
        <w:jc w:val="left"/>
        <w:rPr>
          <w:rFonts w:ascii="仿宋" w:eastAsia="仿宋" w:hAnsi="仿宋" w:cs="仿宋"/>
          <w:shd w:val="clear" w:color="auto" w:fill="FFFFFF"/>
        </w:rPr>
      </w:pPr>
    </w:p>
    <w:p w:rsidR="00290F38" w:rsidRDefault="00290F38">
      <w:pPr>
        <w:adjustRightInd w:val="0"/>
        <w:spacing w:line="360" w:lineRule="auto"/>
        <w:jc w:val="left"/>
        <w:rPr>
          <w:rFonts w:ascii="仿宋" w:eastAsia="仿宋" w:hAnsi="仿宋" w:cs="仿宋"/>
          <w:shd w:val="clear" w:color="auto" w:fill="FFFFFF"/>
        </w:rPr>
      </w:pPr>
    </w:p>
    <w:p w:rsidR="00290F38" w:rsidRDefault="00290F38">
      <w:pPr>
        <w:adjustRightInd w:val="0"/>
        <w:spacing w:line="360" w:lineRule="auto"/>
        <w:jc w:val="left"/>
        <w:rPr>
          <w:rFonts w:ascii="仿宋" w:eastAsia="仿宋" w:hAnsi="仿宋" w:cs="仿宋"/>
          <w:shd w:val="clear" w:color="auto" w:fill="FFFFFF"/>
        </w:rPr>
      </w:pPr>
    </w:p>
    <w:p w:rsidR="00290F38" w:rsidRDefault="00290F38">
      <w:pPr>
        <w:adjustRightInd w:val="0"/>
        <w:spacing w:line="360" w:lineRule="auto"/>
        <w:jc w:val="left"/>
        <w:rPr>
          <w:rFonts w:ascii="仿宋" w:eastAsia="仿宋" w:hAnsi="仿宋" w:cs="仿宋"/>
          <w:shd w:val="clear" w:color="auto" w:fill="FFFFFF"/>
        </w:rPr>
      </w:pPr>
    </w:p>
    <w:p w:rsidR="00290F38" w:rsidRDefault="00290F38">
      <w:pPr>
        <w:adjustRightInd w:val="0"/>
        <w:spacing w:line="360" w:lineRule="auto"/>
        <w:jc w:val="left"/>
        <w:rPr>
          <w:rFonts w:ascii="仿宋" w:eastAsia="仿宋" w:hAnsi="仿宋" w:cs="仿宋"/>
          <w:shd w:val="clear" w:color="auto" w:fill="FFFFFF"/>
        </w:rPr>
      </w:pPr>
    </w:p>
    <w:p w:rsidR="00290F38" w:rsidRDefault="00290F38">
      <w:pPr>
        <w:adjustRightInd w:val="0"/>
        <w:spacing w:line="360" w:lineRule="auto"/>
        <w:jc w:val="left"/>
        <w:rPr>
          <w:rFonts w:ascii="仿宋" w:eastAsia="仿宋" w:hAnsi="仿宋" w:cs="仿宋"/>
          <w:shd w:val="clear" w:color="auto" w:fill="FFFFFF"/>
        </w:rPr>
      </w:pPr>
    </w:p>
    <w:p w:rsidR="00290F38" w:rsidRDefault="00290F38">
      <w:pPr>
        <w:adjustRightInd w:val="0"/>
        <w:spacing w:line="360" w:lineRule="auto"/>
        <w:jc w:val="left"/>
        <w:rPr>
          <w:rFonts w:ascii="仿宋" w:eastAsia="仿宋" w:hAnsi="仿宋" w:cs="仿宋"/>
          <w:shd w:val="clear" w:color="auto" w:fill="FFFFFF"/>
        </w:rPr>
      </w:pPr>
    </w:p>
    <w:p w:rsidR="00290F38" w:rsidRDefault="00290F38">
      <w:pPr>
        <w:adjustRightInd w:val="0"/>
        <w:spacing w:line="360" w:lineRule="auto"/>
        <w:jc w:val="left"/>
        <w:rPr>
          <w:rFonts w:ascii="仿宋" w:eastAsia="仿宋" w:hAnsi="仿宋" w:cs="仿宋"/>
          <w:shd w:val="clear" w:color="auto" w:fill="FFFFFF"/>
        </w:rPr>
      </w:pPr>
    </w:p>
    <w:p w:rsidR="00290F38" w:rsidRDefault="00290F38">
      <w:pPr>
        <w:adjustRightInd w:val="0"/>
        <w:spacing w:line="360" w:lineRule="auto"/>
        <w:jc w:val="left"/>
        <w:rPr>
          <w:rFonts w:ascii="仿宋" w:eastAsia="仿宋" w:hAnsi="仿宋" w:cs="仿宋"/>
          <w:shd w:val="clear" w:color="auto" w:fill="FFFFFF"/>
        </w:rPr>
      </w:pPr>
    </w:p>
    <w:p w:rsidR="00290F38" w:rsidRDefault="00290F38">
      <w:pPr>
        <w:adjustRightInd w:val="0"/>
        <w:spacing w:line="360" w:lineRule="auto"/>
        <w:jc w:val="left"/>
        <w:rPr>
          <w:rFonts w:ascii="仿宋" w:eastAsia="仿宋" w:hAnsi="仿宋" w:cs="仿宋"/>
          <w:shd w:val="clear" w:color="auto" w:fill="FFFFFF"/>
        </w:rPr>
      </w:pPr>
    </w:p>
    <w:p w:rsidR="00290F38" w:rsidRDefault="009867B2">
      <w:pPr>
        <w:spacing w:line="400" w:lineRule="exact"/>
        <w:rPr>
          <w:rFonts w:ascii="仿宋" w:eastAsia="仿宋" w:hAnsi="仿宋" w:cs="仿宋"/>
          <w:szCs w:val="21"/>
        </w:rPr>
      </w:pPr>
      <w:r>
        <w:rPr>
          <w:rFonts w:ascii="仿宋" w:eastAsia="仿宋" w:hAnsi="仿宋" w:cs="仿宋" w:hint="eastAsia"/>
          <w:szCs w:val="21"/>
        </w:rPr>
        <w:t xml:space="preserve">附件1： </w:t>
      </w:r>
    </w:p>
    <w:p w:rsidR="00290F38" w:rsidRDefault="009867B2">
      <w:pPr>
        <w:spacing w:line="400" w:lineRule="exact"/>
        <w:jc w:val="center"/>
        <w:rPr>
          <w:rFonts w:ascii="仿宋" w:eastAsia="仿宋" w:hAnsi="仿宋" w:cs="仿宋"/>
          <w:szCs w:val="21"/>
          <w:u w:val="single" w:color="000000"/>
        </w:rPr>
      </w:pPr>
      <w:r>
        <w:rPr>
          <w:rFonts w:ascii="仿宋" w:eastAsia="仿宋" w:hAnsi="仿宋" w:cs="仿宋" w:hint="eastAsia"/>
          <w:szCs w:val="21"/>
          <w:u w:val="single" w:color="000000"/>
        </w:rPr>
        <w:t>工 程 质 量 保 修 书</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 xml:space="preserve">发包人(全称):                         </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承包人(全称)：</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为保证           （工程名称）在合理使用期限内正常使用，发包人承包人协商一致签订工程质量保修书。承包人在质量保修期内按照有关管理规定及双方约定承担工程质量保修责任。</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一、工程质量保修范围和内容</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质量保修范围包括合同内所有项目。具体质量保修内容双方约定如下：</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二、质量保修期</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质量保修期从工程实际竣工之日算起。分单项竣工验收的工程，按单项工程分别计算质量保修期。</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双方根据国家有关规定，结合具体工程约定质量保修期如下：</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 xml:space="preserve">1.地基基础工程和主体结构工程为 设计文件规定的该合理使用年限 ； </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 xml:space="preserve">2.屋面防水工程、有防水要求的卫生间、房间和外墙面的防渗漏为 五  年； 　</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 xml:space="preserve">3.装修工程为  二   年； </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⒋电气管线、给排水管道、设备安装工程为  二   年；</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 xml:space="preserve">⒌供热与供冷系统为  两  个采暖期、供冷期； </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⒍住宅小区内的给排水设施、道路等配套工程为  二  年；</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7.本工程保修期至少 二 年</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三、质量保修责任</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1.属于保修范围和内容的项目，承包人应在接到修理通知之日后7天内派人修理。承包人不在约定期限内，派人修理，发包人可委托其他人员修理，保修费用从质量保修金内扣除。</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 xml:space="preserve">2.发生须紧急抢修事故(如上水跑水、暖气漏水漏气、燃气漏气等)，承包人接到事故通知后，应立即到达事故现场抢修。非承包人施工质量引起的事故，抢修费用由发包人承担。 </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 xml:space="preserve">3.在国家规定的工程合理使用期限内，承包人确保地基基础工程和主体结构的质量。因承包人原因致使工程在合理使用期限内造成人身和财产损害的，承包人应承担损害赔偿责任。 </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四、质量保修金的支付</w:t>
      </w:r>
    </w:p>
    <w:p w:rsidR="00290F38" w:rsidRDefault="009867B2">
      <w:pPr>
        <w:autoSpaceDE w:val="0"/>
        <w:autoSpaceDN w:val="0"/>
        <w:adjustRightInd w:val="0"/>
        <w:ind w:firstLineChars="200" w:firstLine="420"/>
        <w:jc w:val="left"/>
        <w:rPr>
          <w:rFonts w:ascii="仿宋" w:eastAsia="仿宋" w:hAnsi="仿宋" w:cs="仿宋"/>
          <w:kern w:val="0"/>
          <w:szCs w:val="21"/>
        </w:rPr>
      </w:pPr>
      <w:r>
        <w:rPr>
          <w:rFonts w:ascii="仿宋" w:eastAsia="仿宋" w:hAnsi="仿宋" w:cs="仿宋" w:hint="eastAsia"/>
          <w:szCs w:val="21"/>
          <w:u w:val="single"/>
        </w:rPr>
        <w:t>竣工结算经审计部门审计结束，剩余3%作为质保金，</w:t>
      </w:r>
      <w:r>
        <w:rPr>
          <w:rFonts w:ascii="仿宋" w:eastAsia="仿宋" w:hAnsi="仿宋" w:cs="仿宋" w:hint="eastAsia"/>
          <w:u w:val="single"/>
        </w:rPr>
        <w:t>缺陷责任期满后，无质量问题退还质保金（无息）。</w:t>
      </w:r>
    </w:p>
    <w:p w:rsidR="00290F38" w:rsidRDefault="009867B2">
      <w:pPr>
        <w:rPr>
          <w:rFonts w:ascii="仿宋" w:eastAsia="仿宋" w:hAnsi="仿宋" w:cs="仿宋"/>
          <w:szCs w:val="21"/>
          <w:u w:val="single" w:color="000000"/>
        </w:rPr>
      </w:pPr>
      <w:r>
        <w:rPr>
          <w:rFonts w:ascii="仿宋" w:eastAsia="仿宋" w:hAnsi="仿宋" w:cs="仿宋" w:hint="eastAsia"/>
          <w:szCs w:val="21"/>
          <w:u w:val="single" w:color="000000"/>
        </w:rPr>
        <w:t>五、质量保修金的返还（详见第四条）</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六、其他</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双方约定的其他工程质量保修事项：本工程整体保修 年_</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本工程质量保修书作为施工合同附件，由施工合同发包人承包人双方共同签署。</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 xml:space="preserve">发  包  人(公章)：              承  包  人(公章)： </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lastRenderedPageBreak/>
        <w:t xml:space="preserve">法定代表人(签字)：              法定代表人(签字)： </w:t>
      </w:r>
    </w:p>
    <w:p w:rsidR="00290F38" w:rsidRDefault="009867B2">
      <w:pPr>
        <w:spacing w:line="370" w:lineRule="exact"/>
        <w:rPr>
          <w:rFonts w:ascii="仿宋" w:eastAsia="仿宋" w:hAnsi="仿宋" w:cs="仿宋"/>
          <w:szCs w:val="21"/>
          <w:u w:val="single" w:color="000000"/>
        </w:rPr>
      </w:pPr>
      <w:r>
        <w:rPr>
          <w:rFonts w:ascii="仿宋" w:eastAsia="仿宋" w:hAnsi="仿宋" w:cs="仿宋" w:hint="eastAsia"/>
          <w:szCs w:val="21"/>
          <w:u w:val="single" w:color="000000"/>
        </w:rPr>
        <w:t xml:space="preserve"> 年      月     日              年      月      日</w:t>
      </w:r>
    </w:p>
    <w:p w:rsidR="00290F38" w:rsidRDefault="009867B2">
      <w:pPr>
        <w:widowControl/>
        <w:jc w:val="left"/>
        <w:rPr>
          <w:rFonts w:ascii="仿宋" w:eastAsia="仿宋" w:hAnsi="仿宋" w:cs="仿宋"/>
          <w:szCs w:val="21"/>
          <w:u w:val="single" w:color="000000"/>
        </w:rPr>
      </w:pPr>
      <w:r>
        <w:rPr>
          <w:rFonts w:ascii="仿宋" w:eastAsia="仿宋" w:hAnsi="仿宋" w:cs="仿宋" w:hint="eastAsia"/>
          <w:szCs w:val="21"/>
          <w:u w:val="single" w:color="000000"/>
        </w:rPr>
        <w:br w:type="page"/>
      </w:r>
    </w:p>
    <w:p w:rsidR="00290F38" w:rsidRDefault="009867B2">
      <w:pPr>
        <w:spacing w:line="400" w:lineRule="exact"/>
        <w:rPr>
          <w:rFonts w:ascii="仿宋" w:eastAsia="仿宋" w:hAnsi="仿宋" w:cs="仿宋"/>
          <w:szCs w:val="21"/>
          <w:u w:val="single" w:color="000000"/>
        </w:rPr>
      </w:pPr>
      <w:r>
        <w:rPr>
          <w:rFonts w:ascii="仿宋" w:eastAsia="仿宋" w:hAnsi="仿宋" w:cs="仿宋" w:hint="eastAsia"/>
          <w:szCs w:val="21"/>
          <w:u w:val="single" w:color="000000"/>
        </w:rPr>
        <w:lastRenderedPageBreak/>
        <w:t xml:space="preserve">附件2： </w:t>
      </w:r>
    </w:p>
    <w:p w:rsidR="00290F38" w:rsidRDefault="009867B2">
      <w:pPr>
        <w:spacing w:line="400" w:lineRule="exact"/>
        <w:jc w:val="center"/>
        <w:rPr>
          <w:rFonts w:ascii="仿宋" w:eastAsia="仿宋" w:hAnsi="仿宋" w:cs="仿宋"/>
          <w:szCs w:val="21"/>
          <w:u w:val="single" w:color="000000"/>
        </w:rPr>
      </w:pPr>
      <w:r>
        <w:rPr>
          <w:rFonts w:ascii="仿宋" w:eastAsia="仿宋" w:hAnsi="仿宋" w:cs="仿宋" w:hint="eastAsia"/>
          <w:szCs w:val="21"/>
          <w:u w:val="single" w:color="000000"/>
        </w:rPr>
        <w:t>安全生产责任承诺书</w:t>
      </w:r>
    </w:p>
    <w:p w:rsidR="00290F38" w:rsidRDefault="009867B2">
      <w:pPr>
        <w:spacing w:line="400" w:lineRule="exact"/>
        <w:jc w:val="left"/>
        <w:rPr>
          <w:rFonts w:ascii="仿宋" w:eastAsia="仿宋" w:hAnsi="仿宋" w:cs="仿宋"/>
          <w:szCs w:val="21"/>
          <w:u w:val="single" w:color="000000"/>
        </w:rPr>
      </w:pPr>
      <w:r>
        <w:rPr>
          <w:rFonts w:ascii="仿宋" w:eastAsia="仿宋" w:hAnsi="仿宋" w:cs="仿宋" w:hint="eastAsia"/>
          <w:szCs w:val="21"/>
          <w:u w:val="single" w:color="000000"/>
        </w:rPr>
        <w:t xml:space="preserve">  南京邮电大学                   ：</w:t>
      </w:r>
    </w:p>
    <w:p w:rsidR="00290F38" w:rsidRDefault="009867B2">
      <w:pPr>
        <w:spacing w:line="400" w:lineRule="exact"/>
        <w:ind w:firstLineChars="250" w:firstLine="525"/>
        <w:rPr>
          <w:rFonts w:ascii="仿宋" w:eastAsia="仿宋" w:hAnsi="仿宋" w:cs="仿宋"/>
          <w:szCs w:val="21"/>
          <w:u w:val="single" w:color="000000"/>
        </w:rPr>
      </w:pPr>
      <w:r>
        <w:rPr>
          <w:rFonts w:ascii="仿宋" w:eastAsia="仿宋" w:hAnsi="仿宋" w:cs="仿宋" w:hint="eastAsia"/>
          <w:szCs w:val="21"/>
          <w:u w:val="single" w:color="000000"/>
        </w:rPr>
        <w:t>我            (单位)在</w:t>
      </w:r>
      <w:r>
        <w:rPr>
          <w:rFonts w:ascii="仿宋" w:eastAsia="仿宋" w:hAnsi="仿宋" w:cs="仿宋" w:hint="eastAsia"/>
          <w:szCs w:val="21"/>
          <w:u w:val="single"/>
        </w:rPr>
        <w:t xml:space="preserve">南京邮电大学               </w:t>
      </w:r>
      <w:r>
        <w:rPr>
          <w:rFonts w:ascii="仿宋" w:eastAsia="仿宋" w:hAnsi="仿宋" w:cs="仿宋" w:hint="eastAsia"/>
          <w:szCs w:val="21"/>
          <w:u w:val="single" w:color="000000"/>
        </w:rPr>
        <w:t>施工中有幸中标，保证不发生重大人员伤亡事故，在此工程施工过程中所发生的一切工伤事故或安全事故，均由我公司承担一切责任。</w:t>
      </w:r>
    </w:p>
    <w:p w:rsidR="00290F38" w:rsidRDefault="009867B2">
      <w:pPr>
        <w:spacing w:line="400" w:lineRule="exact"/>
        <w:rPr>
          <w:rFonts w:ascii="仿宋" w:eastAsia="仿宋" w:hAnsi="仿宋" w:cs="仿宋"/>
          <w:szCs w:val="21"/>
          <w:u w:val="single" w:color="000000"/>
        </w:rPr>
      </w:pPr>
      <w:r>
        <w:rPr>
          <w:rFonts w:ascii="仿宋" w:eastAsia="仿宋" w:hAnsi="仿宋" w:cs="仿宋" w:hint="eastAsia"/>
          <w:szCs w:val="21"/>
          <w:u w:val="single" w:color="000000"/>
        </w:rPr>
        <w:t xml:space="preserve">承诺单位（公章）：            </w:t>
      </w:r>
    </w:p>
    <w:p w:rsidR="00290F38" w:rsidRDefault="00290F38">
      <w:pPr>
        <w:spacing w:line="400" w:lineRule="exact"/>
        <w:rPr>
          <w:rFonts w:ascii="仿宋" w:eastAsia="仿宋" w:hAnsi="仿宋" w:cs="仿宋"/>
          <w:szCs w:val="21"/>
        </w:rPr>
      </w:pPr>
    </w:p>
    <w:p w:rsidR="00290F38" w:rsidRDefault="009867B2">
      <w:pPr>
        <w:spacing w:line="400" w:lineRule="exact"/>
        <w:rPr>
          <w:rFonts w:ascii="仿宋" w:eastAsia="仿宋" w:hAnsi="仿宋" w:cs="仿宋"/>
          <w:szCs w:val="21"/>
          <w:u w:val="single" w:color="000000"/>
        </w:rPr>
      </w:pPr>
      <w:r>
        <w:rPr>
          <w:rFonts w:ascii="仿宋" w:eastAsia="仿宋" w:hAnsi="仿宋" w:cs="仿宋" w:hint="eastAsia"/>
          <w:szCs w:val="21"/>
          <w:u w:val="single" w:color="000000"/>
        </w:rPr>
        <w:t xml:space="preserve">法定代表人（签字或盖章）：             </w:t>
      </w:r>
    </w:p>
    <w:p w:rsidR="00290F38" w:rsidRDefault="00290F38">
      <w:pPr>
        <w:spacing w:line="400" w:lineRule="exact"/>
        <w:rPr>
          <w:rFonts w:ascii="仿宋" w:eastAsia="仿宋" w:hAnsi="仿宋" w:cs="仿宋"/>
          <w:szCs w:val="21"/>
        </w:rPr>
      </w:pPr>
    </w:p>
    <w:p w:rsidR="00290F38" w:rsidRDefault="009867B2">
      <w:pPr>
        <w:spacing w:line="400" w:lineRule="exact"/>
        <w:rPr>
          <w:rFonts w:ascii="仿宋" w:eastAsia="仿宋" w:hAnsi="仿宋" w:cs="仿宋"/>
          <w:szCs w:val="21"/>
          <w:u w:val="single" w:color="000000"/>
        </w:rPr>
      </w:pPr>
      <w:r>
        <w:rPr>
          <w:rFonts w:ascii="仿宋" w:eastAsia="仿宋" w:hAnsi="仿宋" w:cs="仿宋" w:hint="eastAsia"/>
          <w:szCs w:val="21"/>
          <w:u w:val="single" w:color="000000"/>
        </w:rPr>
        <w:t>日期：</w:t>
      </w:r>
    </w:p>
    <w:p w:rsidR="00290F38" w:rsidRDefault="00290F38">
      <w:pPr>
        <w:pStyle w:val="aff3"/>
        <w:ind w:firstLineChars="0" w:firstLine="0"/>
        <w:rPr>
          <w:rFonts w:ascii="仿宋" w:eastAsia="仿宋" w:hAnsi="仿宋" w:cs="仿宋"/>
          <w:kern w:val="0"/>
          <w:sz w:val="21"/>
          <w:szCs w:val="21"/>
        </w:rPr>
      </w:pPr>
    </w:p>
    <w:p w:rsidR="00290F38" w:rsidRDefault="00290F38">
      <w:pPr>
        <w:spacing w:line="360" w:lineRule="auto"/>
        <w:ind w:firstLineChars="200" w:firstLine="420"/>
        <w:rPr>
          <w:rFonts w:ascii="仿宋" w:eastAsia="仿宋" w:hAnsi="仿宋" w:cs="仿宋"/>
          <w:szCs w:val="21"/>
        </w:rPr>
      </w:pPr>
    </w:p>
    <w:p w:rsidR="00290F38" w:rsidRDefault="00290F38">
      <w:pPr>
        <w:spacing w:line="360" w:lineRule="auto"/>
        <w:ind w:firstLineChars="200" w:firstLine="420"/>
        <w:rPr>
          <w:rFonts w:ascii="仿宋" w:eastAsia="仿宋" w:hAnsi="仿宋" w:cs="仿宋"/>
          <w:szCs w:val="21"/>
        </w:rPr>
      </w:pPr>
    </w:p>
    <w:p w:rsidR="00290F38" w:rsidRDefault="00290F38">
      <w:pPr>
        <w:adjustRightInd w:val="0"/>
        <w:spacing w:line="360" w:lineRule="auto"/>
        <w:jc w:val="left"/>
        <w:rPr>
          <w:rFonts w:ascii="仿宋" w:eastAsia="仿宋" w:hAnsi="仿宋" w:cs="仿宋"/>
          <w:shd w:val="clear" w:color="auto" w:fill="FFFFFF"/>
        </w:rPr>
      </w:pPr>
    </w:p>
    <w:p w:rsidR="00290F38" w:rsidRDefault="00290F38">
      <w:pPr>
        <w:pStyle w:val="410"/>
        <w:rPr>
          <w:rFonts w:ascii="宋体" w:hAnsi="宋体" w:cs="宋体"/>
          <w:b w:val="0"/>
          <w:bCs/>
          <w:sz w:val="32"/>
          <w:szCs w:val="32"/>
        </w:rPr>
      </w:pPr>
    </w:p>
    <w:p w:rsidR="00290F38" w:rsidRDefault="00290F38">
      <w:pPr>
        <w:adjustRightInd w:val="0"/>
        <w:spacing w:line="360" w:lineRule="auto"/>
        <w:jc w:val="left"/>
        <w:rPr>
          <w:rFonts w:ascii="仿宋" w:eastAsia="仿宋" w:hAnsi="仿宋" w:cs="仿宋"/>
          <w:shd w:val="clear" w:color="auto" w:fill="FFFFFF"/>
        </w:rPr>
      </w:pPr>
    </w:p>
    <w:p w:rsidR="00290F38" w:rsidRDefault="00290F38">
      <w:pPr>
        <w:adjustRightInd w:val="0"/>
        <w:spacing w:line="360" w:lineRule="auto"/>
        <w:jc w:val="left"/>
        <w:rPr>
          <w:rFonts w:ascii="仿宋" w:eastAsia="仿宋" w:hAnsi="仿宋" w:cs="仿宋"/>
          <w:shd w:val="clear" w:color="auto" w:fill="FFFFFF"/>
        </w:rPr>
      </w:pPr>
    </w:p>
    <w:p w:rsidR="00290F38" w:rsidRDefault="00290F38">
      <w:pPr>
        <w:spacing w:line="300" w:lineRule="auto"/>
        <w:ind w:firstLine="420"/>
        <w:jc w:val="left"/>
        <w:rPr>
          <w:rFonts w:ascii="仿宋" w:eastAsia="仿宋" w:hAnsi="仿宋" w:cs="仿宋"/>
          <w:shd w:val="clear" w:color="auto" w:fill="FFFFFF"/>
        </w:rPr>
      </w:pPr>
    </w:p>
    <w:p w:rsidR="00290F38" w:rsidRDefault="009867B2">
      <w:pPr>
        <w:widowControl/>
        <w:jc w:val="left"/>
        <w:rPr>
          <w:rFonts w:ascii="仿宋" w:eastAsia="仿宋" w:hAnsi="仿宋" w:cs="仿宋"/>
          <w:shd w:val="clear" w:color="auto" w:fill="FFFFFF"/>
        </w:rPr>
      </w:pPr>
      <w:r>
        <w:rPr>
          <w:rFonts w:ascii="仿宋" w:eastAsia="仿宋" w:hAnsi="仿宋" w:cs="仿宋" w:hint="eastAsia"/>
          <w:shd w:val="clear" w:color="auto" w:fill="FFFFFF"/>
        </w:rPr>
        <w:br w:type="page"/>
      </w:r>
    </w:p>
    <w:p w:rsidR="00290F38" w:rsidRDefault="009867B2">
      <w:pPr>
        <w:pStyle w:val="1"/>
        <w:numPr>
          <w:ilvl w:val="0"/>
          <w:numId w:val="0"/>
        </w:numPr>
        <w:rPr>
          <w:rFonts w:ascii="仿宋" w:eastAsia="仿宋" w:hAnsi="仿宋" w:cs="仿宋"/>
          <w:shd w:val="clear" w:color="auto" w:fill="FFFFFF"/>
        </w:rPr>
      </w:pPr>
      <w:bookmarkStart w:id="34" w:name="_Toc16870"/>
      <w:r>
        <w:rPr>
          <w:rFonts w:ascii="仿宋" w:eastAsia="仿宋" w:hAnsi="仿宋" w:cs="仿宋" w:hint="eastAsia"/>
          <w:shd w:val="clear" w:color="auto" w:fill="FFFFFF"/>
        </w:rPr>
        <w:lastRenderedPageBreak/>
        <w:t>第六章 附件</w:t>
      </w:r>
      <w:bookmarkEnd w:id="33"/>
      <w:bookmarkEnd w:id="34"/>
    </w:p>
    <w:p w:rsidR="00290F38" w:rsidRDefault="00290F38">
      <w:pPr>
        <w:jc w:val="center"/>
        <w:rPr>
          <w:rFonts w:ascii="仿宋" w:eastAsia="仿宋" w:hAnsi="仿宋" w:cs="仿宋"/>
          <w:sz w:val="28"/>
          <w:szCs w:val="28"/>
          <w:shd w:val="clear" w:color="auto" w:fill="FFFFFF"/>
        </w:rPr>
      </w:pPr>
    </w:p>
    <w:p w:rsidR="00290F38" w:rsidRDefault="009867B2">
      <w:pPr>
        <w:jc w:val="center"/>
        <w:rPr>
          <w:rFonts w:ascii="仿宋" w:eastAsia="仿宋" w:hAnsi="仿宋" w:cs="仿宋"/>
          <w:sz w:val="20"/>
          <w:szCs w:val="20"/>
          <w:shd w:val="clear" w:color="auto" w:fill="FFFFFF"/>
        </w:rPr>
      </w:pPr>
      <w:r>
        <w:rPr>
          <w:rFonts w:ascii="仿宋" w:eastAsia="仿宋" w:hAnsi="仿宋" w:cs="仿宋" w:hint="eastAsia"/>
          <w:sz w:val="28"/>
          <w:szCs w:val="28"/>
          <w:shd w:val="clear" w:color="auto" w:fill="FFFFFF"/>
        </w:rPr>
        <w:t>（项目名称）</w:t>
      </w:r>
    </w:p>
    <w:p w:rsidR="00290F38" w:rsidRDefault="00290F38">
      <w:pPr>
        <w:jc w:val="center"/>
        <w:rPr>
          <w:rFonts w:ascii="仿宋" w:eastAsia="仿宋" w:hAnsi="仿宋" w:cs="仿宋"/>
          <w:sz w:val="20"/>
          <w:szCs w:val="20"/>
          <w:shd w:val="clear" w:color="auto" w:fill="FFFFFF"/>
        </w:rPr>
      </w:pPr>
    </w:p>
    <w:p w:rsidR="00290F38" w:rsidRDefault="00290F38">
      <w:pPr>
        <w:rPr>
          <w:rFonts w:ascii="仿宋" w:eastAsia="仿宋" w:hAnsi="仿宋" w:cs="仿宋"/>
          <w:sz w:val="20"/>
          <w:szCs w:val="20"/>
          <w:shd w:val="clear" w:color="auto" w:fill="FFFFFF"/>
        </w:rPr>
      </w:pPr>
    </w:p>
    <w:p w:rsidR="00290F38" w:rsidRDefault="00290F38">
      <w:pPr>
        <w:pStyle w:val="2"/>
      </w:pPr>
    </w:p>
    <w:p w:rsidR="00290F38" w:rsidRDefault="009867B2">
      <w:pPr>
        <w:jc w:val="center"/>
        <w:rPr>
          <w:rFonts w:ascii="仿宋" w:eastAsia="仿宋" w:hAnsi="仿宋" w:cs="仿宋"/>
          <w:sz w:val="44"/>
          <w:szCs w:val="44"/>
          <w:shd w:val="clear" w:color="auto" w:fill="FFFFFF"/>
        </w:rPr>
      </w:pPr>
      <w:r>
        <w:rPr>
          <w:rFonts w:ascii="仿宋" w:eastAsia="仿宋" w:hAnsi="仿宋" w:cs="仿宋" w:hint="eastAsia"/>
          <w:sz w:val="44"/>
          <w:szCs w:val="44"/>
          <w:shd w:val="clear" w:color="auto" w:fill="FFFFFF"/>
        </w:rPr>
        <w:t>响应文件</w:t>
      </w:r>
    </w:p>
    <w:p w:rsidR="00290F38" w:rsidRDefault="00290F38">
      <w:pPr>
        <w:rPr>
          <w:rFonts w:ascii="仿宋" w:eastAsia="仿宋" w:hAnsi="仿宋" w:cs="仿宋"/>
          <w:sz w:val="28"/>
          <w:szCs w:val="28"/>
          <w:shd w:val="clear" w:color="auto" w:fill="FFFFFF"/>
        </w:rPr>
      </w:pPr>
    </w:p>
    <w:p w:rsidR="00290F38" w:rsidRDefault="00290F38">
      <w:pPr>
        <w:rPr>
          <w:rFonts w:ascii="仿宋" w:eastAsia="仿宋" w:hAnsi="仿宋" w:cs="仿宋"/>
          <w:sz w:val="28"/>
          <w:szCs w:val="28"/>
          <w:shd w:val="clear" w:color="auto" w:fill="FFFFFF"/>
        </w:rPr>
      </w:pPr>
    </w:p>
    <w:p w:rsidR="00290F38" w:rsidRDefault="00290F38">
      <w:pPr>
        <w:rPr>
          <w:rFonts w:ascii="仿宋" w:eastAsia="仿宋" w:hAnsi="仿宋" w:cs="仿宋"/>
          <w:sz w:val="28"/>
          <w:szCs w:val="28"/>
          <w:shd w:val="clear" w:color="auto" w:fill="FFFFFF"/>
        </w:rPr>
      </w:pPr>
    </w:p>
    <w:p w:rsidR="00290F38" w:rsidRDefault="00290F38">
      <w:pPr>
        <w:rPr>
          <w:rFonts w:ascii="仿宋" w:eastAsia="仿宋" w:hAnsi="仿宋" w:cs="仿宋"/>
          <w:sz w:val="28"/>
          <w:szCs w:val="28"/>
          <w:shd w:val="clear" w:color="auto" w:fill="FFFFFF"/>
        </w:rPr>
      </w:pPr>
    </w:p>
    <w:p w:rsidR="00290F38" w:rsidRDefault="00290F38">
      <w:pPr>
        <w:rPr>
          <w:rFonts w:ascii="仿宋" w:eastAsia="仿宋" w:hAnsi="仿宋" w:cs="仿宋"/>
          <w:sz w:val="28"/>
          <w:szCs w:val="28"/>
          <w:shd w:val="clear" w:color="auto" w:fill="FFFFFF"/>
        </w:rPr>
      </w:pPr>
    </w:p>
    <w:p w:rsidR="00290F38" w:rsidRDefault="00290F38">
      <w:pPr>
        <w:rPr>
          <w:rFonts w:ascii="仿宋" w:eastAsia="仿宋" w:hAnsi="仿宋" w:cs="仿宋"/>
          <w:sz w:val="28"/>
          <w:szCs w:val="28"/>
          <w:shd w:val="clear" w:color="auto" w:fill="FFFFFF"/>
        </w:rPr>
      </w:pPr>
    </w:p>
    <w:p w:rsidR="00290F38" w:rsidRDefault="00290F38">
      <w:pPr>
        <w:rPr>
          <w:rFonts w:ascii="仿宋" w:eastAsia="仿宋" w:hAnsi="仿宋" w:cs="仿宋"/>
          <w:sz w:val="28"/>
          <w:szCs w:val="28"/>
          <w:shd w:val="clear" w:color="auto" w:fill="FFFFFF"/>
        </w:rPr>
      </w:pPr>
    </w:p>
    <w:p w:rsidR="00290F38" w:rsidRDefault="009867B2">
      <w:pPr>
        <w:jc w:val="center"/>
        <w:rPr>
          <w:rFonts w:ascii="仿宋" w:eastAsia="仿宋" w:hAnsi="仿宋" w:cs="仿宋"/>
          <w:sz w:val="28"/>
          <w:szCs w:val="28"/>
          <w:u w:val="single"/>
          <w:shd w:val="clear" w:color="auto" w:fill="FFFFFF"/>
        </w:rPr>
      </w:pPr>
      <w:r>
        <w:rPr>
          <w:rFonts w:ascii="仿宋" w:eastAsia="仿宋" w:hAnsi="仿宋" w:cs="仿宋" w:hint="eastAsia"/>
          <w:sz w:val="28"/>
          <w:szCs w:val="28"/>
          <w:shd w:val="clear" w:color="auto" w:fill="FFFFFF"/>
        </w:rPr>
        <w:t>供应商：（盖单位章）</w:t>
      </w:r>
    </w:p>
    <w:p w:rsidR="00290F38" w:rsidRDefault="009867B2">
      <w:pPr>
        <w:jc w:val="center"/>
        <w:rPr>
          <w:rFonts w:ascii="仿宋" w:eastAsia="仿宋" w:hAnsi="仿宋" w:cs="仿宋"/>
          <w:sz w:val="28"/>
          <w:szCs w:val="28"/>
          <w:shd w:val="clear" w:color="auto" w:fill="FFFFFF"/>
        </w:rPr>
      </w:pPr>
      <w:r>
        <w:rPr>
          <w:rFonts w:ascii="仿宋" w:eastAsia="仿宋" w:hAnsi="仿宋" w:cs="仿宋" w:hint="eastAsia"/>
          <w:sz w:val="28"/>
          <w:szCs w:val="28"/>
          <w:shd w:val="clear" w:color="auto" w:fill="FFFFFF"/>
        </w:rPr>
        <w:t>法定代表人或其委托代理人：（签字）</w:t>
      </w:r>
    </w:p>
    <w:p w:rsidR="00290F38" w:rsidRDefault="009867B2">
      <w:pPr>
        <w:jc w:val="center"/>
        <w:rPr>
          <w:rFonts w:ascii="仿宋" w:eastAsia="仿宋" w:hAnsi="仿宋" w:cs="仿宋"/>
          <w:sz w:val="28"/>
          <w:szCs w:val="28"/>
          <w:shd w:val="clear" w:color="auto" w:fill="FFFFFF"/>
        </w:rPr>
      </w:pPr>
      <w:r>
        <w:rPr>
          <w:rFonts w:ascii="仿宋" w:eastAsia="仿宋" w:hAnsi="仿宋" w:cs="仿宋" w:hint="eastAsia"/>
          <w:sz w:val="28"/>
          <w:szCs w:val="28"/>
          <w:shd w:val="clear" w:color="auto" w:fill="FFFFFF"/>
        </w:rPr>
        <w:t>年月日</w:t>
      </w:r>
    </w:p>
    <w:p w:rsidR="00290F38" w:rsidRDefault="009867B2">
      <w:pPr>
        <w:widowControl/>
        <w:jc w:val="left"/>
        <w:rPr>
          <w:rFonts w:ascii="仿宋" w:eastAsia="仿宋" w:hAnsi="仿宋" w:cs="仿宋"/>
          <w:sz w:val="28"/>
          <w:szCs w:val="28"/>
          <w:shd w:val="clear" w:color="auto" w:fill="FFFFFF"/>
        </w:rPr>
      </w:pPr>
      <w:r>
        <w:rPr>
          <w:rFonts w:ascii="仿宋" w:eastAsia="仿宋" w:hAnsi="仿宋" w:cs="仿宋" w:hint="eastAsia"/>
          <w:sz w:val="28"/>
          <w:szCs w:val="28"/>
          <w:shd w:val="clear" w:color="auto" w:fill="FFFFFF"/>
        </w:rPr>
        <w:br w:type="page"/>
      </w:r>
    </w:p>
    <w:p w:rsidR="00290F38" w:rsidRDefault="009867B2">
      <w:pPr>
        <w:spacing w:beforeLines="100" w:before="312" w:afterLines="100" w:after="312"/>
        <w:jc w:val="center"/>
        <w:rPr>
          <w:rFonts w:ascii="仿宋" w:eastAsia="仿宋" w:hAnsi="仿宋" w:cs="仿宋"/>
          <w:sz w:val="32"/>
          <w:szCs w:val="32"/>
          <w:shd w:val="clear" w:color="auto" w:fill="FFFFFF"/>
        </w:rPr>
      </w:pPr>
      <w:r>
        <w:rPr>
          <w:rFonts w:ascii="仿宋" w:eastAsia="仿宋" w:hAnsi="仿宋" w:cs="仿宋" w:hint="eastAsia"/>
          <w:sz w:val="32"/>
          <w:szCs w:val="32"/>
          <w:shd w:val="clear" w:color="auto" w:fill="FFFFFF"/>
        </w:rPr>
        <w:lastRenderedPageBreak/>
        <w:t>目录</w:t>
      </w:r>
    </w:p>
    <w:p w:rsidR="00290F38" w:rsidRDefault="009867B2">
      <w:pPr>
        <w:jc w:val="center"/>
        <w:rPr>
          <w:rFonts w:ascii="仿宋" w:eastAsia="仿宋" w:hAnsi="仿宋" w:cs="仿宋"/>
          <w:szCs w:val="21"/>
          <w:shd w:val="clear" w:color="auto" w:fill="FFFFFF"/>
        </w:rPr>
      </w:pPr>
      <w:r>
        <w:rPr>
          <w:rFonts w:ascii="仿宋" w:eastAsia="仿宋" w:hAnsi="仿宋" w:cs="仿宋" w:hint="eastAsia"/>
          <w:szCs w:val="21"/>
          <w:shd w:val="clear" w:color="auto" w:fill="FFFFFF"/>
        </w:rPr>
        <w:t>（注：供应商根据附件顺序编制响应文件并制作目录（须生成页码））</w:t>
      </w:r>
    </w:p>
    <w:p w:rsidR="00290F38" w:rsidRDefault="009867B2">
      <w:pPr>
        <w:spacing w:line="440" w:lineRule="exact"/>
        <w:rPr>
          <w:rFonts w:ascii="仿宋" w:eastAsia="仿宋" w:hAnsi="仿宋" w:cs="仿宋"/>
          <w:kern w:val="0"/>
          <w:szCs w:val="21"/>
          <w:shd w:val="clear" w:color="auto" w:fill="FFFFFF"/>
        </w:rPr>
      </w:pPr>
      <w:r>
        <w:rPr>
          <w:rFonts w:ascii="仿宋" w:eastAsia="仿宋" w:hAnsi="仿宋" w:cs="仿宋" w:hint="eastAsia"/>
          <w:shd w:val="clear" w:color="auto" w:fill="FFFFFF"/>
        </w:rPr>
        <w:br w:type="page"/>
      </w:r>
      <w:r>
        <w:rPr>
          <w:rFonts w:ascii="仿宋" w:eastAsia="仿宋" w:hAnsi="仿宋" w:cs="仿宋" w:hint="eastAsia"/>
          <w:b/>
          <w:bCs/>
          <w:kern w:val="0"/>
          <w:szCs w:val="21"/>
          <w:shd w:val="clear" w:color="auto" w:fill="FFFFFF"/>
        </w:rPr>
        <w:lastRenderedPageBreak/>
        <w:t>附件一、投标申请及声明格式</w:t>
      </w:r>
    </w:p>
    <w:p w:rsidR="00290F38" w:rsidRDefault="009867B2">
      <w:pPr>
        <w:widowControl/>
        <w:shd w:val="clear" w:color="auto" w:fill="FFFFFF"/>
        <w:spacing w:line="360" w:lineRule="auto"/>
        <w:jc w:val="center"/>
        <w:rPr>
          <w:rFonts w:ascii="仿宋" w:eastAsia="仿宋" w:hAnsi="仿宋" w:cs="仿宋"/>
          <w:b/>
          <w:kern w:val="0"/>
          <w:szCs w:val="21"/>
          <w:shd w:val="clear" w:color="auto" w:fill="FFFFFF"/>
        </w:rPr>
      </w:pPr>
      <w:r>
        <w:rPr>
          <w:rFonts w:ascii="仿宋" w:eastAsia="仿宋" w:hAnsi="仿宋" w:cs="仿宋" w:hint="eastAsia"/>
          <w:b/>
          <w:kern w:val="0"/>
          <w:sz w:val="36"/>
          <w:szCs w:val="36"/>
          <w:shd w:val="clear" w:color="auto" w:fill="FFFFFF"/>
        </w:rPr>
        <w:t>投标申请及声明</w:t>
      </w:r>
    </w:p>
    <w:p w:rsidR="00290F38" w:rsidRDefault="009867B2">
      <w:pPr>
        <w:widowControl/>
        <w:shd w:val="clear" w:color="auto" w:fill="FFFFFF"/>
        <w:spacing w:line="400" w:lineRule="exac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致：（采购人）</w:t>
      </w:r>
    </w:p>
    <w:p w:rsidR="00290F38" w:rsidRDefault="009867B2">
      <w:pPr>
        <w:widowControl/>
        <w:shd w:val="clear" w:color="auto" w:fill="FFFFFF"/>
        <w:spacing w:line="400" w:lineRule="exact"/>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根据贵方</w:t>
      </w:r>
      <w:r>
        <w:rPr>
          <w:rFonts w:ascii="仿宋" w:eastAsia="仿宋" w:hAnsi="仿宋" w:cs="仿宋" w:hint="eastAsia"/>
          <w:kern w:val="0"/>
          <w:szCs w:val="21"/>
          <w:u w:val="single"/>
          <w:shd w:val="clear" w:color="auto" w:fill="FFFFFF"/>
        </w:rPr>
        <w:t>           </w:t>
      </w:r>
      <w:r>
        <w:rPr>
          <w:rFonts w:ascii="仿宋" w:eastAsia="仿宋" w:hAnsi="仿宋" w:cs="仿宋" w:hint="eastAsia"/>
          <w:b/>
          <w:bCs/>
          <w:kern w:val="0"/>
          <w:szCs w:val="21"/>
          <w:u w:val="single"/>
          <w:shd w:val="clear" w:color="auto" w:fill="FFFFFF"/>
        </w:rPr>
        <w:t>（</w:t>
      </w:r>
      <w:r>
        <w:rPr>
          <w:rFonts w:ascii="仿宋" w:eastAsia="仿宋" w:hAnsi="仿宋" w:cs="仿宋" w:hint="eastAsia"/>
          <w:kern w:val="0"/>
          <w:szCs w:val="21"/>
          <w:shd w:val="clear" w:color="auto" w:fill="FFFFFF"/>
        </w:rPr>
        <w:t>项目名称） </w:t>
      </w:r>
      <w:r>
        <w:rPr>
          <w:rFonts w:ascii="仿宋" w:eastAsia="仿宋" w:hAnsi="仿宋" w:cs="仿宋" w:hint="eastAsia"/>
          <w:kern w:val="0"/>
          <w:szCs w:val="21"/>
          <w:u w:val="single"/>
          <w:shd w:val="clear" w:color="auto" w:fill="FFFFFF"/>
        </w:rPr>
        <w:t>       </w:t>
      </w:r>
      <w:r>
        <w:rPr>
          <w:rFonts w:ascii="仿宋" w:eastAsia="仿宋" w:hAnsi="仿宋" w:cs="仿宋" w:hint="eastAsia"/>
          <w:kern w:val="0"/>
          <w:szCs w:val="21"/>
          <w:shd w:val="clear" w:color="auto" w:fill="FFFFFF"/>
        </w:rPr>
        <w:t>（项目编号）投标邀请，正式授权下述签字人</w:t>
      </w:r>
      <w:r>
        <w:rPr>
          <w:rFonts w:ascii="仿宋" w:eastAsia="仿宋" w:hAnsi="仿宋" w:cs="仿宋" w:hint="eastAsia"/>
          <w:kern w:val="0"/>
          <w:szCs w:val="21"/>
          <w:u w:val="single"/>
          <w:shd w:val="clear" w:color="auto" w:fill="FFFFFF"/>
        </w:rPr>
        <w:t>           </w:t>
      </w:r>
      <w:r>
        <w:rPr>
          <w:rFonts w:ascii="仿宋" w:eastAsia="仿宋" w:hAnsi="仿宋" w:cs="仿宋" w:hint="eastAsia"/>
          <w:kern w:val="0"/>
          <w:szCs w:val="21"/>
          <w:shd w:val="clear" w:color="auto" w:fill="FFFFFF"/>
        </w:rPr>
        <w:t>(姓名和职务)代表供应商</w:t>
      </w:r>
      <w:r>
        <w:rPr>
          <w:rFonts w:ascii="仿宋" w:eastAsia="仿宋" w:hAnsi="仿宋" w:cs="仿宋" w:hint="eastAsia"/>
          <w:kern w:val="0"/>
          <w:szCs w:val="21"/>
          <w:u w:val="single"/>
          <w:shd w:val="clear" w:color="auto" w:fill="FFFFFF"/>
        </w:rPr>
        <w:t>     </w:t>
      </w:r>
      <w:r>
        <w:rPr>
          <w:rFonts w:ascii="仿宋" w:eastAsia="仿宋" w:hAnsi="仿宋" w:cs="仿宋" w:hint="eastAsia"/>
          <w:kern w:val="0"/>
          <w:szCs w:val="21"/>
          <w:shd w:val="clear" w:color="auto" w:fill="FFFFFF"/>
        </w:rPr>
        <w:t>（采购人名称），提交响应文件。</w:t>
      </w:r>
    </w:p>
    <w:p w:rsidR="00290F38" w:rsidRDefault="009867B2">
      <w:pPr>
        <w:widowControl/>
        <w:shd w:val="clear" w:color="auto" w:fill="FFFFFF"/>
        <w:spacing w:line="400" w:lineRule="exact"/>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据此函，签字人兹宣布声明和承诺如下：</w:t>
      </w:r>
    </w:p>
    <w:p w:rsidR="00290F38" w:rsidRDefault="009867B2">
      <w:pPr>
        <w:widowControl/>
        <w:shd w:val="clear" w:color="auto" w:fill="FFFFFF"/>
        <w:spacing w:line="400" w:lineRule="exact"/>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1、</w:t>
      </w:r>
      <w:r>
        <w:rPr>
          <w:rFonts w:ascii="仿宋" w:eastAsia="仿宋" w:hAnsi="仿宋" w:cs="仿宋" w:hint="eastAsia"/>
          <w:b/>
          <w:bCs/>
          <w:kern w:val="0"/>
          <w:szCs w:val="21"/>
          <w:shd w:val="clear" w:color="auto" w:fill="FFFFFF"/>
        </w:rPr>
        <w:t>我们的资格条件完全符合政府采购法和本次招标要求</w:t>
      </w:r>
      <w:r>
        <w:rPr>
          <w:rFonts w:ascii="仿宋" w:eastAsia="仿宋" w:hAnsi="仿宋" w:cs="仿宋" w:hint="eastAsia"/>
          <w:kern w:val="0"/>
          <w:szCs w:val="21"/>
          <w:shd w:val="clear" w:color="auto" w:fill="FFFFFF"/>
        </w:rPr>
        <w:t>，我们同意并向贵方提供了与投标有关的所有证据和资料。</w:t>
      </w:r>
    </w:p>
    <w:p w:rsidR="00290F38" w:rsidRDefault="009867B2">
      <w:pPr>
        <w:widowControl/>
        <w:shd w:val="clear" w:color="auto" w:fill="FFFFFF"/>
        <w:spacing w:line="400" w:lineRule="exact"/>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2、我们已详细阅读全部采购文件及其有效补充文件，我们放弃对采购文件任何误解的权利，提交响应文件后，</w:t>
      </w:r>
      <w:r>
        <w:rPr>
          <w:rFonts w:ascii="仿宋" w:eastAsia="仿宋" w:hAnsi="仿宋" w:cs="仿宋" w:hint="eastAsia"/>
          <w:b/>
          <w:bCs/>
          <w:kern w:val="0"/>
          <w:szCs w:val="21"/>
          <w:shd w:val="clear" w:color="auto" w:fill="FFFFFF"/>
        </w:rPr>
        <w:t>不对采购文件本身提出质疑</w:t>
      </w:r>
      <w:r>
        <w:rPr>
          <w:rFonts w:ascii="仿宋" w:eastAsia="仿宋" w:hAnsi="仿宋" w:cs="仿宋" w:hint="eastAsia"/>
          <w:kern w:val="0"/>
          <w:szCs w:val="21"/>
          <w:shd w:val="clear" w:color="auto" w:fill="FFFFFF"/>
        </w:rPr>
        <w:t>。</w:t>
      </w:r>
    </w:p>
    <w:p w:rsidR="00290F38" w:rsidRDefault="009867B2">
      <w:pPr>
        <w:widowControl/>
        <w:shd w:val="clear" w:color="auto" w:fill="FFFFFF"/>
        <w:spacing w:line="400" w:lineRule="exact"/>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3、我们同意从规定的开标日期起遵循本响应文件，并在规定的投标有效期期满之前均具有约束力。</w:t>
      </w:r>
    </w:p>
    <w:p w:rsidR="00290F38" w:rsidRDefault="009867B2">
      <w:pPr>
        <w:widowControl/>
        <w:shd w:val="clear" w:color="auto" w:fill="FFFFFF"/>
        <w:spacing w:line="400" w:lineRule="exact"/>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4、投标截止时间结束后参加投标的供应商不足三家的，或在评标期间出现符合专业条件的供应商或者对采购文件作出实质响应的供应商不足三家情形的，我们酌情决定是否参加</w:t>
      </w:r>
      <w:r>
        <w:rPr>
          <w:rFonts w:ascii="仿宋" w:eastAsia="仿宋" w:hAnsi="仿宋" w:cs="仿宋" w:hint="eastAsia"/>
          <w:shd w:val="clear" w:color="auto" w:fill="FFFFFF"/>
        </w:rPr>
        <w:t>贵方组织的其他采购方式采购</w:t>
      </w:r>
      <w:r>
        <w:rPr>
          <w:rFonts w:ascii="仿宋" w:eastAsia="仿宋" w:hAnsi="仿宋" w:cs="仿宋" w:hint="eastAsia"/>
          <w:kern w:val="0"/>
          <w:szCs w:val="21"/>
          <w:shd w:val="clear" w:color="auto" w:fill="FFFFFF"/>
        </w:rPr>
        <w:t>。</w:t>
      </w:r>
    </w:p>
    <w:p w:rsidR="00290F38" w:rsidRDefault="009867B2">
      <w:pPr>
        <w:widowControl/>
        <w:shd w:val="clear" w:color="auto" w:fill="FFFFFF"/>
        <w:spacing w:line="400" w:lineRule="exact"/>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5、一旦我方中标，我方将根据采购文件的规定严格履行合同，并保证于承诺的时间完成货物的启动/集成、调试等服务，交付采购人验收、使用。</w:t>
      </w:r>
    </w:p>
    <w:p w:rsidR="00290F38" w:rsidRDefault="009867B2">
      <w:pPr>
        <w:widowControl/>
        <w:shd w:val="clear" w:color="auto" w:fill="FFFFFF"/>
        <w:spacing w:line="400" w:lineRule="exact"/>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rsidR="00290F38" w:rsidRDefault="009867B2">
      <w:pPr>
        <w:widowControl/>
        <w:shd w:val="clear" w:color="auto" w:fill="FFFFFF"/>
        <w:spacing w:line="400" w:lineRule="exact"/>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7、与本投标有关的正式联系方式为：</w:t>
      </w:r>
    </w:p>
    <w:p w:rsidR="00290F38" w:rsidRDefault="009867B2">
      <w:pPr>
        <w:widowControl/>
        <w:shd w:val="clear" w:color="auto" w:fill="FFFFFF"/>
        <w:spacing w:line="400" w:lineRule="exact"/>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地   址：</w:t>
      </w:r>
      <w:r>
        <w:rPr>
          <w:rFonts w:ascii="仿宋" w:eastAsia="仿宋" w:hAnsi="仿宋" w:cs="仿宋" w:hint="eastAsia"/>
          <w:kern w:val="0"/>
          <w:szCs w:val="21"/>
          <w:u w:val="single"/>
          <w:shd w:val="clear" w:color="auto" w:fill="FFFFFF"/>
        </w:rPr>
        <w:t>                      </w:t>
      </w:r>
    </w:p>
    <w:p w:rsidR="00290F38" w:rsidRDefault="009867B2">
      <w:pPr>
        <w:widowControl/>
        <w:shd w:val="clear" w:color="auto" w:fill="FFFFFF"/>
        <w:spacing w:line="400" w:lineRule="exact"/>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电   话：</w:t>
      </w:r>
      <w:r>
        <w:rPr>
          <w:rFonts w:ascii="仿宋" w:eastAsia="仿宋" w:hAnsi="仿宋" w:cs="仿宋" w:hint="eastAsia"/>
          <w:kern w:val="0"/>
          <w:szCs w:val="21"/>
          <w:u w:val="single"/>
          <w:shd w:val="clear" w:color="auto" w:fill="FFFFFF"/>
        </w:rPr>
        <w:t>                      </w:t>
      </w:r>
    </w:p>
    <w:p w:rsidR="00290F38" w:rsidRDefault="009867B2">
      <w:pPr>
        <w:widowControl/>
        <w:shd w:val="clear" w:color="auto" w:fill="FFFFFF"/>
        <w:spacing w:line="400" w:lineRule="exact"/>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传   真：</w:t>
      </w:r>
      <w:r>
        <w:rPr>
          <w:rFonts w:ascii="仿宋" w:eastAsia="仿宋" w:hAnsi="仿宋" w:cs="仿宋" w:hint="eastAsia"/>
          <w:kern w:val="0"/>
          <w:szCs w:val="21"/>
          <w:u w:val="single"/>
          <w:shd w:val="clear" w:color="auto" w:fill="FFFFFF"/>
        </w:rPr>
        <w:t>                      </w:t>
      </w:r>
    </w:p>
    <w:p w:rsidR="00290F38" w:rsidRDefault="009867B2">
      <w:pPr>
        <w:widowControl/>
        <w:shd w:val="clear" w:color="auto" w:fill="FFFFFF"/>
        <w:spacing w:line="400" w:lineRule="exact"/>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开户银行：</w:t>
      </w:r>
    </w:p>
    <w:p w:rsidR="00290F38" w:rsidRDefault="009867B2">
      <w:pPr>
        <w:widowControl/>
        <w:shd w:val="clear" w:color="auto" w:fill="FFFFFF"/>
        <w:spacing w:line="400" w:lineRule="exact"/>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银行账号：</w:t>
      </w:r>
    </w:p>
    <w:p w:rsidR="00290F38" w:rsidRDefault="009867B2">
      <w:pPr>
        <w:widowControl/>
        <w:shd w:val="clear" w:color="auto" w:fill="FFFFFF"/>
        <w:spacing w:line="400" w:lineRule="exact"/>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供应商授权代表姓名（签字）：</w:t>
      </w:r>
      <w:r>
        <w:rPr>
          <w:rFonts w:ascii="仿宋" w:eastAsia="仿宋" w:hAnsi="仿宋" w:cs="仿宋" w:hint="eastAsia"/>
          <w:kern w:val="0"/>
          <w:szCs w:val="21"/>
          <w:u w:val="single"/>
          <w:shd w:val="clear" w:color="auto" w:fill="FFFFFF"/>
        </w:rPr>
        <w:t>        </w:t>
      </w:r>
    </w:p>
    <w:p w:rsidR="00290F38" w:rsidRDefault="009867B2">
      <w:pPr>
        <w:widowControl/>
        <w:shd w:val="clear" w:color="auto" w:fill="FFFFFF"/>
        <w:spacing w:line="400" w:lineRule="exact"/>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供应商名称：</w:t>
      </w:r>
      <w:r>
        <w:rPr>
          <w:rFonts w:ascii="仿宋" w:eastAsia="仿宋" w:hAnsi="仿宋" w:cs="仿宋" w:hint="eastAsia"/>
          <w:kern w:val="0"/>
          <w:szCs w:val="21"/>
          <w:u w:val="single"/>
          <w:shd w:val="clear" w:color="auto" w:fill="FFFFFF"/>
        </w:rPr>
        <w:t>                 </w:t>
      </w:r>
      <w:r>
        <w:rPr>
          <w:rFonts w:ascii="仿宋" w:eastAsia="仿宋" w:hAnsi="仿宋" w:cs="仿宋" w:hint="eastAsia"/>
          <w:kern w:val="0"/>
          <w:szCs w:val="21"/>
          <w:shd w:val="clear" w:color="auto" w:fill="FFFFFF"/>
        </w:rPr>
        <w:t>（盖章）</w:t>
      </w:r>
    </w:p>
    <w:p w:rsidR="00290F38" w:rsidRDefault="009867B2">
      <w:pPr>
        <w:widowControl/>
        <w:shd w:val="clear" w:color="auto" w:fill="FFFFFF"/>
        <w:spacing w:line="400" w:lineRule="exact"/>
        <w:ind w:firstLine="42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日    期：</w:t>
      </w:r>
      <w:r>
        <w:rPr>
          <w:rFonts w:ascii="仿宋" w:eastAsia="仿宋" w:hAnsi="仿宋" w:cs="仿宋" w:hint="eastAsia"/>
          <w:kern w:val="0"/>
          <w:szCs w:val="21"/>
          <w:u w:val="single"/>
          <w:shd w:val="clear" w:color="auto" w:fill="FFFFFF"/>
        </w:rPr>
        <w:t>     </w:t>
      </w:r>
      <w:r>
        <w:rPr>
          <w:rFonts w:ascii="仿宋" w:eastAsia="仿宋" w:hAnsi="仿宋" w:cs="仿宋" w:hint="eastAsia"/>
          <w:kern w:val="0"/>
          <w:szCs w:val="21"/>
          <w:shd w:val="clear" w:color="auto" w:fill="FFFFFF"/>
        </w:rPr>
        <w:t>年</w:t>
      </w:r>
      <w:r>
        <w:rPr>
          <w:rFonts w:ascii="仿宋" w:eastAsia="仿宋" w:hAnsi="仿宋" w:cs="仿宋" w:hint="eastAsia"/>
          <w:kern w:val="0"/>
          <w:szCs w:val="21"/>
          <w:u w:val="single"/>
          <w:shd w:val="clear" w:color="auto" w:fill="FFFFFF"/>
        </w:rPr>
        <w:t>    </w:t>
      </w:r>
      <w:r>
        <w:rPr>
          <w:rFonts w:ascii="仿宋" w:eastAsia="仿宋" w:hAnsi="仿宋" w:cs="仿宋" w:hint="eastAsia"/>
          <w:kern w:val="0"/>
          <w:szCs w:val="21"/>
          <w:shd w:val="clear" w:color="auto" w:fill="FFFFFF"/>
        </w:rPr>
        <w:t>月</w:t>
      </w:r>
      <w:r>
        <w:rPr>
          <w:rFonts w:ascii="仿宋" w:eastAsia="仿宋" w:hAnsi="仿宋" w:cs="仿宋" w:hint="eastAsia"/>
          <w:kern w:val="0"/>
          <w:szCs w:val="21"/>
          <w:u w:val="single"/>
          <w:shd w:val="clear" w:color="auto" w:fill="FFFFFF"/>
        </w:rPr>
        <w:t>    </w:t>
      </w:r>
      <w:r>
        <w:rPr>
          <w:rFonts w:ascii="仿宋" w:eastAsia="仿宋" w:hAnsi="仿宋" w:cs="仿宋" w:hint="eastAsia"/>
          <w:kern w:val="0"/>
          <w:szCs w:val="21"/>
          <w:shd w:val="clear" w:color="auto" w:fill="FFFFFF"/>
        </w:rPr>
        <w:t>日</w:t>
      </w:r>
    </w:p>
    <w:p w:rsidR="00290F38" w:rsidRDefault="009867B2">
      <w:pPr>
        <w:widowControl/>
        <w:shd w:val="clear" w:color="auto" w:fill="FFFFFF"/>
        <w:spacing w:line="360" w:lineRule="auto"/>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br w:type="page"/>
      </w:r>
      <w:r>
        <w:rPr>
          <w:rFonts w:ascii="仿宋" w:eastAsia="仿宋" w:hAnsi="仿宋" w:cs="仿宋" w:hint="eastAsia"/>
          <w:b/>
          <w:bCs/>
          <w:kern w:val="0"/>
          <w:szCs w:val="21"/>
          <w:shd w:val="clear" w:color="auto" w:fill="FFFFFF"/>
        </w:rPr>
        <w:lastRenderedPageBreak/>
        <w:t>附件二、法定代表人授权委托书格式</w:t>
      </w:r>
    </w:p>
    <w:p w:rsidR="00290F38" w:rsidRDefault="00290F38">
      <w:pPr>
        <w:widowControl/>
        <w:shd w:val="clear" w:color="auto" w:fill="FFFFFF"/>
        <w:spacing w:line="360" w:lineRule="auto"/>
        <w:ind w:firstLine="720"/>
        <w:jc w:val="center"/>
        <w:rPr>
          <w:rFonts w:ascii="仿宋" w:eastAsia="仿宋" w:hAnsi="仿宋" w:cs="仿宋"/>
          <w:kern w:val="0"/>
          <w:sz w:val="36"/>
          <w:szCs w:val="36"/>
          <w:shd w:val="clear" w:color="auto" w:fill="FFFFFF"/>
        </w:rPr>
      </w:pPr>
    </w:p>
    <w:p w:rsidR="00290F38" w:rsidRDefault="009867B2">
      <w:pPr>
        <w:widowControl/>
        <w:shd w:val="clear" w:color="auto" w:fill="FFFFFF"/>
        <w:spacing w:line="360" w:lineRule="auto"/>
        <w:ind w:firstLine="720"/>
        <w:jc w:val="center"/>
        <w:rPr>
          <w:rFonts w:ascii="仿宋" w:eastAsia="仿宋" w:hAnsi="仿宋" w:cs="仿宋"/>
          <w:b/>
          <w:kern w:val="0"/>
          <w:szCs w:val="21"/>
          <w:shd w:val="clear" w:color="auto" w:fill="FFFFFF"/>
        </w:rPr>
      </w:pPr>
      <w:r>
        <w:rPr>
          <w:rFonts w:ascii="仿宋" w:eastAsia="仿宋" w:hAnsi="仿宋" w:cs="仿宋" w:hint="eastAsia"/>
          <w:b/>
          <w:kern w:val="0"/>
          <w:sz w:val="36"/>
          <w:szCs w:val="36"/>
          <w:shd w:val="clear" w:color="auto" w:fill="FFFFFF"/>
        </w:rPr>
        <w:t>法定代表人授权委托书</w:t>
      </w:r>
    </w:p>
    <w:p w:rsidR="00290F38" w:rsidRDefault="00290F38">
      <w:pPr>
        <w:widowControl/>
        <w:shd w:val="clear" w:color="auto" w:fill="FFFFFF"/>
        <w:spacing w:line="360" w:lineRule="auto"/>
        <w:jc w:val="left"/>
        <w:rPr>
          <w:rFonts w:ascii="仿宋" w:eastAsia="仿宋" w:hAnsi="仿宋" w:cs="仿宋"/>
          <w:kern w:val="0"/>
          <w:szCs w:val="21"/>
          <w:shd w:val="clear" w:color="auto" w:fill="FFFFFF"/>
        </w:rPr>
      </w:pPr>
    </w:p>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致：南京中信工程造价有限公司</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本授权书声明：注册于</w:t>
      </w:r>
      <w:r>
        <w:rPr>
          <w:rFonts w:ascii="仿宋" w:eastAsia="仿宋" w:hAnsi="仿宋" w:cs="仿宋" w:hint="eastAsia"/>
          <w:kern w:val="0"/>
          <w:szCs w:val="21"/>
          <w:u w:val="single"/>
          <w:shd w:val="clear" w:color="auto" w:fill="FFFFFF"/>
        </w:rPr>
        <w:t>              </w:t>
      </w:r>
      <w:r>
        <w:rPr>
          <w:rFonts w:ascii="仿宋" w:eastAsia="仿宋" w:hAnsi="仿宋" w:cs="仿宋" w:hint="eastAsia"/>
          <w:kern w:val="0"/>
          <w:szCs w:val="21"/>
          <w:shd w:val="clear" w:color="auto" w:fill="FFFFFF"/>
        </w:rPr>
        <w:t>（供应商住址）的</w:t>
      </w:r>
      <w:r>
        <w:rPr>
          <w:rFonts w:ascii="仿宋" w:eastAsia="仿宋" w:hAnsi="仿宋" w:cs="仿宋" w:hint="eastAsia"/>
          <w:kern w:val="0"/>
          <w:szCs w:val="21"/>
          <w:u w:val="single"/>
          <w:shd w:val="clear" w:color="auto" w:fill="FFFFFF"/>
        </w:rPr>
        <w:t>           </w:t>
      </w:r>
      <w:r>
        <w:rPr>
          <w:rFonts w:ascii="仿宋" w:eastAsia="仿宋" w:hAnsi="仿宋" w:cs="仿宋" w:hint="eastAsia"/>
          <w:kern w:val="0"/>
          <w:szCs w:val="21"/>
          <w:shd w:val="clear" w:color="auto" w:fill="FFFFFF"/>
        </w:rPr>
        <w:t>（供应商名称）法定代表人</w:t>
      </w:r>
      <w:r>
        <w:rPr>
          <w:rFonts w:ascii="仿宋" w:eastAsia="仿宋" w:hAnsi="仿宋" w:cs="仿宋" w:hint="eastAsia"/>
          <w:kern w:val="0"/>
          <w:szCs w:val="21"/>
          <w:u w:val="single"/>
          <w:shd w:val="clear" w:color="auto" w:fill="FFFFFF"/>
        </w:rPr>
        <w:t>        </w:t>
      </w:r>
      <w:r>
        <w:rPr>
          <w:rFonts w:ascii="仿宋" w:eastAsia="仿宋" w:hAnsi="仿宋" w:cs="仿宋" w:hint="eastAsia"/>
          <w:kern w:val="0"/>
          <w:szCs w:val="21"/>
          <w:shd w:val="clear" w:color="auto" w:fill="FFFFFF"/>
        </w:rPr>
        <w:t>（法定代表人姓名、职务）代表本公司授权在下面签字的</w:t>
      </w:r>
      <w:r>
        <w:rPr>
          <w:rFonts w:ascii="仿宋" w:eastAsia="仿宋" w:hAnsi="仿宋" w:cs="仿宋" w:hint="eastAsia"/>
          <w:kern w:val="0"/>
          <w:szCs w:val="21"/>
          <w:u w:val="single"/>
          <w:shd w:val="clear" w:color="auto" w:fill="FFFFFF"/>
        </w:rPr>
        <w:t>        </w:t>
      </w:r>
      <w:r>
        <w:rPr>
          <w:rFonts w:ascii="仿宋" w:eastAsia="仿宋" w:hAnsi="仿宋" w:cs="仿宋" w:hint="eastAsia"/>
          <w:kern w:val="0"/>
          <w:szCs w:val="21"/>
          <w:shd w:val="clear" w:color="auto" w:fill="FFFFFF"/>
        </w:rPr>
        <w:t>（供应商代表姓名、职务）为本公司的合法代理人，就贵方组织的</w:t>
      </w:r>
      <w:r>
        <w:rPr>
          <w:rFonts w:ascii="仿宋" w:eastAsia="仿宋" w:hAnsi="仿宋" w:cs="仿宋" w:hint="eastAsia"/>
          <w:b/>
          <w:bCs/>
          <w:kern w:val="0"/>
          <w:szCs w:val="21"/>
          <w:u w:val="single"/>
          <w:shd w:val="clear" w:color="auto" w:fill="FFFFFF"/>
        </w:rPr>
        <w:t>                   </w:t>
      </w:r>
      <w:r>
        <w:rPr>
          <w:rFonts w:ascii="仿宋" w:eastAsia="仿宋" w:hAnsi="仿宋" w:cs="仿宋" w:hint="eastAsia"/>
          <w:kern w:val="0"/>
          <w:szCs w:val="21"/>
          <w:shd w:val="clear" w:color="auto" w:fill="FFFFFF"/>
        </w:rPr>
        <w:t>（项目名称），</w:t>
      </w:r>
      <w:r>
        <w:rPr>
          <w:rFonts w:ascii="仿宋" w:eastAsia="仿宋" w:hAnsi="仿宋" w:cs="仿宋" w:hint="eastAsia"/>
          <w:kern w:val="0"/>
          <w:szCs w:val="21"/>
          <w:u w:val="single"/>
          <w:shd w:val="clear" w:color="auto" w:fill="FFFFFF"/>
        </w:rPr>
        <w:t>        </w:t>
      </w:r>
      <w:r>
        <w:rPr>
          <w:rFonts w:ascii="仿宋" w:eastAsia="仿宋" w:hAnsi="仿宋" w:cs="仿宋" w:hint="eastAsia"/>
          <w:kern w:val="0"/>
          <w:szCs w:val="21"/>
          <w:shd w:val="clear" w:color="auto" w:fill="FFFFFF"/>
        </w:rPr>
        <w:t>（项目编号）投标，以本公司名义处理一切与之有关的事务。</w:t>
      </w:r>
    </w:p>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本授权书于    年  月  日签字生效，特此声明。</w:t>
      </w:r>
    </w:p>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法定代表人签字：</w:t>
      </w:r>
    </w:p>
    <w:p w:rsidR="00290F38" w:rsidRDefault="009867B2">
      <w:pPr>
        <w:widowControl/>
        <w:shd w:val="clear" w:color="auto" w:fill="FFFFFF"/>
        <w:spacing w:line="360" w:lineRule="auto"/>
        <w:ind w:firstLine="825"/>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授权委托人签字：                   </w:t>
      </w:r>
    </w:p>
    <w:p w:rsidR="00290F38" w:rsidRDefault="009867B2">
      <w:pPr>
        <w:widowControl/>
        <w:shd w:val="clear" w:color="auto" w:fill="FFFFFF"/>
        <w:spacing w:line="360" w:lineRule="auto"/>
        <w:ind w:firstLineChars="400" w:firstLine="84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日     期：        年    月    日</w:t>
      </w:r>
    </w:p>
    <w:p w:rsidR="00290F38" w:rsidRDefault="00290F38">
      <w:pPr>
        <w:widowControl/>
        <w:shd w:val="clear" w:color="auto" w:fill="FFFFFF"/>
        <w:spacing w:line="360" w:lineRule="auto"/>
        <w:ind w:firstLineChars="400" w:firstLine="840"/>
        <w:jc w:val="left"/>
        <w:rPr>
          <w:rFonts w:ascii="仿宋" w:eastAsia="仿宋" w:hAnsi="仿宋" w:cs="仿宋"/>
          <w:kern w:val="0"/>
          <w:szCs w:val="21"/>
          <w:shd w:val="clear" w:color="auto" w:fill="FFFFFF"/>
        </w:rPr>
      </w:pPr>
    </w:p>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委托代理人的身份证的复印件:</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p w:rsidR="00290F38" w:rsidRDefault="009867B2">
      <w:pPr>
        <w:autoSpaceDE w:val="0"/>
        <w:autoSpaceDN w:val="0"/>
        <w:adjustRightInd w:val="0"/>
        <w:spacing w:line="360" w:lineRule="auto"/>
        <w:rPr>
          <w:rFonts w:ascii="仿宋" w:eastAsia="仿宋" w:hAnsi="仿宋" w:cs="仿宋"/>
          <w:shd w:val="clear" w:color="auto" w:fill="FFFFFF"/>
          <w:lang w:val="zh-CN"/>
        </w:rPr>
      </w:pPr>
      <w:r>
        <w:rPr>
          <w:rFonts w:ascii="仿宋" w:eastAsia="仿宋" w:hAnsi="仿宋" w:cs="仿宋" w:hint="eastAsia"/>
          <w:b/>
          <w:bCs/>
          <w:kern w:val="0"/>
          <w:szCs w:val="21"/>
          <w:shd w:val="clear" w:color="auto" w:fill="FFFFFF"/>
        </w:rPr>
        <w:br w:type="page"/>
      </w:r>
      <w:bookmarkStart w:id="35" w:name="_Toc26810"/>
      <w:r>
        <w:rPr>
          <w:rFonts w:ascii="仿宋" w:eastAsia="仿宋" w:hAnsi="仿宋" w:cs="仿宋" w:hint="eastAsia"/>
          <w:b/>
          <w:bCs/>
          <w:kern w:val="0"/>
          <w:szCs w:val="21"/>
          <w:shd w:val="clear" w:color="auto" w:fill="FFFFFF"/>
          <w:lang w:val="zh-CN"/>
        </w:rPr>
        <w:lastRenderedPageBreak/>
        <w:t>附件三、报价表</w:t>
      </w:r>
      <w:bookmarkEnd w:id="35"/>
    </w:p>
    <w:p w:rsidR="00290F38" w:rsidRDefault="009867B2">
      <w:pPr>
        <w:jc w:val="center"/>
        <w:rPr>
          <w:rFonts w:ascii="仿宋" w:eastAsia="仿宋" w:hAnsi="仿宋" w:cs="仿宋"/>
          <w:b/>
          <w:sz w:val="36"/>
          <w:szCs w:val="36"/>
          <w:shd w:val="clear" w:color="auto" w:fill="FFFFFF"/>
        </w:rPr>
      </w:pPr>
      <w:r>
        <w:rPr>
          <w:rFonts w:ascii="仿宋" w:eastAsia="仿宋" w:hAnsi="仿宋" w:cs="仿宋" w:hint="eastAsia"/>
          <w:b/>
          <w:sz w:val="36"/>
          <w:szCs w:val="36"/>
          <w:shd w:val="clear" w:color="auto" w:fill="FFFFFF"/>
        </w:rPr>
        <w:t>开标一览表</w:t>
      </w:r>
    </w:p>
    <w:p w:rsidR="00290F38" w:rsidRDefault="00290F38">
      <w:pPr>
        <w:widowControl/>
        <w:shd w:val="clear" w:color="auto" w:fill="FFFFFF"/>
        <w:spacing w:line="360" w:lineRule="auto"/>
        <w:jc w:val="center"/>
        <w:rPr>
          <w:rFonts w:ascii="仿宋" w:eastAsia="仿宋" w:hAnsi="仿宋" w:cs="仿宋"/>
          <w:kern w:val="0"/>
          <w:sz w:val="24"/>
          <w:shd w:val="clear" w:color="auto" w:fill="FFFFFF"/>
        </w:rPr>
      </w:pPr>
    </w:p>
    <w:p w:rsidR="00290F38" w:rsidRDefault="009867B2">
      <w:pPr>
        <w:pStyle w:val="a3"/>
        <w:spacing w:line="440" w:lineRule="exact"/>
        <w:ind w:firstLineChars="225" w:firstLine="474"/>
        <w:rPr>
          <w:rFonts w:ascii="仿宋" w:eastAsia="仿宋" w:hAnsi="仿宋" w:cs="仿宋"/>
          <w:sz w:val="21"/>
          <w:szCs w:val="21"/>
          <w:shd w:val="clear" w:color="auto" w:fill="FFFFFF"/>
        </w:rPr>
      </w:pPr>
      <w:r>
        <w:rPr>
          <w:rFonts w:ascii="仿宋" w:eastAsia="仿宋" w:hAnsi="仿宋" w:cs="仿宋" w:hint="eastAsia"/>
          <w:sz w:val="21"/>
          <w:szCs w:val="21"/>
          <w:shd w:val="clear" w:color="auto" w:fill="FFFFFF"/>
        </w:rPr>
        <w:t>项目名称：                              项目编号：</w:t>
      </w:r>
    </w:p>
    <w:tbl>
      <w:tblPr>
        <w:tblW w:w="87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4"/>
        <w:gridCol w:w="6405"/>
      </w:tblGrid>
      <w:tr w:rsidR="00290F38">
        <w:trPr>
          <w:cantSplit/>
          <w:trHeight w:val="1747"/>
        </w:trPr>
        <w:tc>
          <w:tcPr>
            <w:tcW w:w="2334" w:type="dxa"/>
            <w:tcBorders>
              <w:top w:val="single" w:sz="4" w:space="0" w:color="auto"/>
              <w:left w:val="single" w:sz="4" w:space="0" w:color="auto"/>
              <w:right w:val="single" w:sz="4" w:space="0" w:color="auto"/>
            </w:tcBorders>
            <w:vAlign w:val="center"/>
          </w:tcPr>
          <w:p w:rsidR="00290F38" w:rsidRDefault="009867B2">
            <w:pPr>
              <w:pStyle w:val="a3"/>
              <w:spacing w:line="440" w:lineRule="exact"/>
              <w:ind w:firstLine="0"/>
              <w:rPr>
                <w:rFonts w:ascii="仿宋" w:eastAsia="仿宋" w:hAnsi="仿宋" w:cs="仿宋"/>
                <w:sz w:val="21"/>
                <w:szCs w:val="21"/>
                <w:shd w:val="clear" w:color="auto" w:fill="FFFFFF"/>
              </w:rPr>
            </w:pPr>
            <w:r>
              <w:rPr>
                <w:rFonts w:ascii="仿宋" w:eastAsia="仿宋" w:hAnsi="仿宋" w:cs="仿宋" w:hint="eastAsia"/>
                <w:sz w:val="21"/>
                <w:szCs w:val="21"/>
                <w:shd w:val="clear" w:color="auto" w:fill="FFFFFF"/>
              </w:rPr>
              <w:t>投标报价</w:t>
            </w:r>
          </w:p>
        </w:tc>
        <w:tc>
          <w:tcPr>
            <w:tcW w:w="6405" w:type="dxa"/>
            <w:tcBorders>
              <w:top w:val="single" w:sz="4" w:space="0" w:color="auto"/>
              <w:left w:val="single" w:sz="4" w:space="0" w:color="auto"/>
              <w:bottom w:val="single" w:sz="4" w:space="0" w:color="auto"/>
              <w:right w:val="single" w:sz="4" w:space="0" w:color="auto"/>
            </w:tcBorders>
            <w:vAlign w:val="center"/>
          </w:tcPr>
          <w:p w:rsidR="00290F38" w:rsidRDefault="009867B2">
            <w:pPr>
              <w:pStyle w:val="a3"/>
              <w:spacing w:line="440" w:lineRule="exact"/>
              <w:ind w:firstLine="0"/>
              <w:rPr>
                <w:rFonts w:ascii="仿宋" w:eastAsia="仿宋" w:hAnsi="仿宋" w:cs="仿宋"/>
                <w:bCs/>
                <w:sz w:val="21"/>
                <w:szCs w:val="21"/>
                <w:shd w:val="clear" w:color="auto" w:fill="FFFFFF"/>
              </w:rPr>
            </w:pPr>
            <w:r>
              <w:rPr>
                <w:rFonts w:ascii="仿宋" w:eastAsia="仿宋" w:hAnsi="仿宋" w:cs="仿宋" w:hint="eastAsia"/>
                <w:sz w:val="21"/>
                <w:szCs w:val="21"/>
                <w:shd w:val="clear" w:color="auto" w:fill="FFFFFF"/>
              </w:rPr>
              <w:t>小写：人民币元</w:t>
            </w:r>
          </w:p>
          <w:p w:rsidR="00290F38" w:rsidRDefault="00290F38">
            <w:pPr>
              <w:pStyle w:val="a3"/>
              <w:spacing w:line="440" w:lineRule="exact"/>
              <w:ind w:firstLineChars="225" w:firstLine="474"/>
              <w:rPr>
                <w:rFonts w:ascii="仿宋" w:eastAsia="仿宋" w:hAnsi="仿宋" w:cs="仿宋"/>
                <w:sz w:val="21"/>
                <w:szCs w:val="21"/>
                <w:shd w:val="clear" w:color="auto" w:fill="FFFFFF"/>
              </w:rPr>
            </w:pPr>
          </w:p>
          <w:p w:rsidR="00290F38" w:rsidRDefault="009867B2">
            <w:pPr>
              <w:pStyle w:val="a3"/>
              <w:spacing w:line="440" w:lineRule="exact"/>
              <w:ind w:firstLine="0"/>
              <w:rPr>
                <w:rFonts w:ascii="仿宋" w:eastAsia="仿宋" w:hAnsi="仿宋" w:cs="仿宋"/>
                <w:sz w:val="21"/>
                <w:szCs w:val="21"/>
                <w:shd w:val="clear" w:color="auto" w:fill="FFFFFF"/>
              </w:rPr>
            </w:pPr>
            <w:r>
              <w:rPr>
                <w:rFonts w:ascii="仿宋" w:eastAsia="仿宋" w:hAnsi="仿宋" w:cs="仿宋" w:hint="eastAsia"/>
                <w:sz w:val="21"/>
                <w:szCs w:val="21"/>
                <w:shd w:val="clear" w:color="auto" w:fill="FFFFFF"/>
              </w:rPr>
              <w:t>大写：人民币元</w:t>
            </w:r>
          </w:p>
        </w:tc>
      </w:tr>
    </w:tbl>
    <w:p w:rsidR="00290F38" w:rsidRDefault="00290F38">
      <w:pPr>
        <w:widowControl/>
        <w:shd w:val="clear" w:color="auto" w:fill="FFFFFF"/>
        <w:spacing w:line="360" w:lineRule="auto"/>
        <w:jc w:val="left"/>
        <w:rPr>
          <w:rFonts w:ascii="仿宋" w:eastAsia="仿宋" w:hAnsi="仿宋" w:cs="仿宋"/>
          <w:kern w:val="0"/>
          <w:szCs w:val="21"/>
          <w:shd w:val="clear" w:color="auto" w:fill="FFFFFF"/>
        </w:rPr>
      </w:pPr>
    </w:p>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投标单位（盖章）：</w:t>
      </w:r>
      <w:r>
        <w:rPr>
          <w:rFonts w:ascii="仿宋" w:eastAsia="仿宋" w:hAnsi="仿宋" w:cs="仿宋" w:hint="eastAsia"/>
          <w:kern w:val="0"/>
          <w:szCs w:val="21"/>
          <w:u w:val="single"/>
          <w:shd w:val="clear" w:color="auto" w:fill="FFFFFF"/>
        </w:rPr>
        <w:t>                      </w:t>
      </w:r>
    </w:p>
    <w:p w:rsidR="00290F38" w:rsidRDefault="009867B2">
      <w:pPr>
        <w:widowControl/>
        <w:shd w:val="clear" w:color="auto" w:fill="FFFFFF"/>
        <w:spacing w:line="360" w:lineRule="auto"/>
        <w:jc w:val="left"/>
        <w:rPr>
          <w:rFonts w:ascii="仿宋" w:eastAsia="仿宋" w:hAnsi="仿宋" w:cs="仿宋"/>
          <w:kern w:val="0"/>
          <w:szCs w:val="21"/>
          <w:u w:val="single"/>
          <w:shd w:val="clear" w:color="auto" w:fill="FFFFFF"/>
        </w:rPr>
      </w:pPr>
      <w:r>
        <w:rPr>
          <w:rFonts w:ascii="仿宋" w:eastAsia="仿宋" w:hAnsi="仿宋" w:cs="仿宋" w:hint="eastAsia"/>
          <w:kern w:val="0"/>
          <w:szCs w:val="21"/>
          <w:shd w:val="clear" w:color="auto" w:fill="FFFFFF"/>
        </w:rPr>
        <w:t>授权代表（签字）：</w:t>
      </w:r>
      <w:r>
        <w:rPr>
          <w:rFonts w:ascii="仿宋" w:eastAsia="仿宋" w:hAnsi="仿宋" w:cs="仿宋" w:hint="eastAsia"/>
          <w:kern w:val="0"/>
          <w:szCs w:val="21"/>
          <w:u w:val="single"/>
          <w:shd w:val="clear" w:color="auto" w:fill="FFFFFF"/>
        </w:rPr>
        <w:t>                      </w:t>
      </w:r>
    </w:p>
    <w:p w:rsidR="00290F38" w:rsidRDefault="009867B2">
      <w:pPr>
        <w:widowControl/>
        <w:shd w:val="clear" w:color="auto" w:fill="FFFFFF"/>
        <w:spacing w:line="360" w:lineRule="auto"/>
        <w:jc w:val="left"/>
        <w:rPr>
          <w:rFonts w:ascii="仿宋" w:eastAsia="仿宋" w:hAnsi="仿宋" w:cs="仿宋"/>
          <w:b/>
          <w:bCs/>
          <w:kern w:val="0"/>
          <w:szCs w:val="21"/>
          <w:shd w:val="clear" w:color="auto" w:fill="FFFFFF"/>
        </w:rPr>
      </w:pPr>
      <w:r>
        <w:rPr>
          <w:rFonts w:ascii="仿宋" w:eastAsia="仿宋" w:hAnsi="仿宋" w:cs="仿宋" w:hint="eastAsia"/>
          <w:kern w:val="0"/>
          <w:szCs w:val="21"/>
          <w:shd w:val="clear" w:color="auto" w:fill="FFFFFF"/>
        </w:rPr>
        <w:t>说明：</w:t>
      </w:r>
      <w:r>
        <w:rPr>
          <w:rFonts w:ascii="仿宋" w:eastAsia="仿宋" w:hAnsi="仿宋" w:cs="仿宋" w:hint="eastAsia"/>
          <w:b/>
          <w:bCs/>
          <w:kern w:val="0"/>
          <w:szCs w:val="21"/>
          <w:shd w:val="clear" w:color="auto" w:fill="FFFFFF"/>
        </w:rPr>
        <w:t>本项目不得填报有选择性报价方案。若有优惠条款须注明，但不得影响报价，影响产品整体功能。</w:t>
      </w:r>
    </w:p>
    <w:p w:rsidR="00290F38" w:rsidRDefault="009867B2">
      <w:pPr>
        <w:widowControl/>
        <w:shd w:val="clear" w:color="auto" w:fill="FFFFFF"/>
        <w:spacing w:line="360" w:lineRule="auto"/>
        <w:jc w:val="left"/>
        <w:rPr>
          <w:rFonts w:ascii="仿宋" w:eastAsia="仿宋" w:hAnsi="仿宋" w:cs="仿宋"/>
          <w:b/>
          <w:bCs/>
          <w:kern w:val="0"/>
          <w:szCs w:val="21"/>
          <w:shd w:val="clear" w:color="auto" w:fill="FFFFFF"/>
          <w:lang w:val="zh-CN"/>
        </w:rPr>
      </w:pPr>
      <w:r>
        <w:rPr>
          <w:rFonts w:ascii="仿宋" w:eastAsia="仿宋" w:hAnsi="仿宋" w:cs="仿宋" w:hint="eastAsia"/>
          <w:b/>
          <w:bCs/>
          <w:kern w:val="0"/>
          <w:szCs w:val="21"/>
          <w:shd w:val="clear" w:color="auto" w:fill="FFFFFF"/>
          <w:lang w:val="zh-CN"/>
        </w:rPr>
        <w:br w:type="page"/>
      </w:r>
      <w:bookmarkStart w:id="36" w:name="_Toc12264"/>
      <w:r>
        <w:rPr>
          <w:rFonts w:ascii="仿宋" w:eastAsia="仿宋" w:hAnsi="仿宋" w:cs="仿宋" w:hint="eastAsia"/>
          <w:b/>
          <w:bCs/>
          <w:kern w:val="0"/>
          <w:szCs w:val="21"/>
          <w:shd w:val="clear" w:color="auto" w:fill="FFFFFF"/>
          <w:lang w:val="zh-CN"/>
        </w:rPr>
        <w:lastRenderedPageBreak/>
        <w:t>附件四、分项报价表格式</w:t>
      </w:r>
      <w:bookmarkEnd w:id="36"/>
    </w:p>
    <w:p w:rsidR="00290F38" w:rsidRDefault="00290F38">
      <w:pPr>
        <w:widowControl/>
        <w:adjustRightInd w:val="0"/>
        <w:spacing w:line="240" w:lineRule="atLeast"/>
        <w:jc w:val="left"/>
        <w:rPr>
          <w:rFonts w:ascii="仿宋" w:eastAsia="仿宋" w:hAnsi="仿宋" w:cs="仿宋"/>
          <w:b/>
          <w:bCs/>
          <w:kern w:val="0"/>
          <w:shd w:val="clear" w:color="auto" w:fill="FFFFFF"/>
          <w:lang w:val="zh-CN"/>
        </w:rPr>
      </w:pPr>
    </w:p>
    <w:p w:rsidR="00290F38" w:rsidRDefault="009867B2">
      <w:pPr>
        <w:widowControl/>
        <w:shd w:val="clear" w:color="auto" w:fill="FFFFFF"/>
        <w:spacing w:line="360" w:lineRule="auto"/>
        <w:jc w:val="center"/>
        <w:rPr>
          <w:rFonts w:ascii="仿宋" w:eastAsia="仿宋" w:hAnsi="仿宋" w:cs="仿宋"/>
          <w:b/>
          <w:kern w:val="0"/>
          <w:sz w:val="36"/>
          <w:szCs w:val="36"/>
          <w:shd w:val="clear" w:color="auto" w:fill="FFFFFF"/>
        </w:rPr>
      </w:pPr>
      <w:r>
        <w:rPr>
          <w:rFonts w:ascii="仿宋" w:eastAsia="仿宋" w:hAnsi="仿宋" w:cs="仿宋" w:hint="eastAsia"/>
          <w:b/>
          <w:kern w:val="0"/>
          <w:sz w:val="36"/>
          <w:szCs w:val="36"/>
          <w:shd w:val="clear" w:color="auto" w:fill="FFFFFF"/>
        </w:rPr>
        <w:t>分项报价表</w:t>
      </w:r>
    </w:p>
    <w:p w:rsidR="00290F38" w:rsidRDefault="00290F38">
      <w:pPr>
        <w:widowControl/>
        <w:shd w:val="clear" w:color="auto" w:fill="FFFFFF"/>
        <w:spacing w:line="360" w:lineRule="auto"/>
        <w:jc w:val="center"/>
        <w:rPr>
          <w:rFonts w:ascii="仿宋" w:eastAsia="仿宋" w:hAnsi="仿宋" w:cs="仿宋"/>
          <w:b/>
          <w:kern w:val="0"/>
          <w:sz w:val="36"/>
          <w:szCs w:val="36"/>
          <w:shd w:val="clear" w:color="auto" w:fill="FFFFFF"/>
        </w:rPr>
      </w:pPr>
    </w:p>
    <w:p w:rsidR="00290F38" w:rsidRDefault="00290F38">
      <w:pPr>
        <w:widowControl/>
        <w:shd w:val="clear" w:color="auto" w:fill="FFFFFF"/>
        <w:spacing w:line="360" w:lineRule="auto"/>
        <w:jc w:val="center"/>
        <w:rPr>
          <w:rFonts w:ascii="仿宋" w:eastAsia="仿宋" w:hAnsi="仿宋" w:cs="仿宋"/>
          <w:b/>
          <w:kern w:val="0"/>
          <w:sz w:val="36"/>
          <w:szCs w:val="36"/>
          <w:shd w:val="clear" w:color="auto" w:fill="FFFFFF"/>
        </w:rPr>
      </w:pPr>
    </w:p>
    <w:p w:rsidR="00290F38" w:rsidRDefault="00290F38">
      <w:pPr>
        <w:widowControl/>
        <w:shd w:val="clear" w:color="auto" w:fill="FFFFFF"/>
        <w:spacing w:line="360" w:lineRule="auto"/>
        <w:jc w:val="center"/>
        <w:rPr>
          <w:rFonts w:ascii="仿宋" w:eastAsia="仿宋" w:hAnsi="仿宋" w:cs="仿宋"/>
          <w:b/>
          <w:kern w:val="0"/>
          <w:sz w:val="36"/>
          <w:szCs w:val="36"/>
          <w:shd w:val="clear" w:color="auto" w:fill="FFFFFF"/>
        </w:rPr>
      </w:pPr>
    </w:p>
    <w:p w:rsidR="00290F38" w:rsidRDefault="00290F38">
      <w:pPr>
        <w:widowControl/>
        <w:shd w:val="clear" w:color="auto" w:fill="FFFFFF"/>
        <w:spacing w:line="360" w:lineRule="auto"/>
        <w:jc w:val="center"/>
        <w:rPr>
          <w:rFonts w:ascii="仿宋" w:eastAsia="仿宋" w:hAnsi="仿宋" w:cs="仿宋"/>
          <w:b/>
          <w:kern w:val="0"/>
          <w:sz w:val="36"/>
          <w:szCs w:val="36"/>
          <w:shd w:val="clear" w:color="auto" w:fill="FFFFFF"/>
        </w:rPr>
      </w:pPr>
    </w:p>
    <w:p w:rsidR="00290F38" w:rsidRDefault="00290F38">
      <w:pPr>
        <w:widowControl/>
        <w:shd w:val="clear" w:color="auto" w:fill="FFFFFF"/>
        <w:spacing w:line="360" w:lineRule="auto"/>
        <w:jc w:val="center"/>
        <w:rPr>
          <w:rFonts w:ascii="仿宋" w:eastAsia="仿宋" w:hAnsi="仿宋" w:cs="仿宋"/>
          <w:b/>
          <w:kern w:val="0"/>
          <w:sz w:val="36"/>
          <w:szCs w:val="36"/>
          <w:shd w:val="clear" w:color="auto" w:fill="FFFFFF"/>
        </w:rPr>
      </w:pPr>
    </w:p>
    <w:p w:rsidR="00290F38" w:rsidRDefault="00290F38">
      <w:pPr>
        <w:widowControl/>
        <w:shd w:val="clear" w:color="auto" w:fill="FFFFFF"/>
        <w:spacing w:line="360" w:lineRule="auto"/>
        <w:jc w:val="center"/>
        <w:rPr>
          <w:rFonts w:ascii="仿宋" w:eastAsia="仿宋" w:hAnsi="仿宋" w:cs="仿宋"/>
          <w:b/>
          <w:kern w:val="0"/>
          <w:sz w:val="36"/>
          <w:szCs w:val="36"/>
          <w:shd w:val="clear" w:color="auto" w:fill="FFFFFF"/>
        </w:rPr>
      </w:pPr>
    </w:p>
    <w:p w:rsidR="00290F38" w:rsidRDefault="00290F38">
      <w:pPr>
        <w:widowControl/>
        <w:shd w:val="clear" w:color="auto" w:fill="FFFFFF"/>
        <w:spacing w:line="360" w:lineRule="auto"/>
        <w:jc w:val="center"/>
        <w:rPr>
          <w:rFonts w:ascii="仿宋" w:eastAsia="仿宋" w:hAnsi="仿宋" w:cs="仿宋"/>
          <w:b/>
          <w:kern w:val="0"/>
          <w:sz w:val="36"/>
          <w:szCs w:val="36"/>
          <w:shd w:val="clear" w:color="auto" w:fill="FFFFFF"/>
        </w:rPr>
      </w:pPr>
    </w:p>
    <w:p w:rsidR="00290F38" w:rsidRDefault="00290F38">
      <w:pPr>
        <w:widowControl/>
        <w:shd w:val="clear" w:color="auto" w:fill="FFFFFF"/>
        <w:spacing w:line="360" w:lineRule="auto"/>
        <w:jc w:val="center"/>
        <w:rPr>
          <w:rFonts w:ascii="仿宋" w:eastAsia="仿宋" w:hAnsi="仿宋" w:cs="仿宋"/>
          <w:b/>
          <w:kern w:val="0"/>
          <w:sz w:val="36"/>
          <w:szCs w:val="36"/>
          <w:shd w:val="clear" w:color="auto" w:fill="FFFFFF"/>
        </w:rPr>
      </w:pPr>
    </w:p>
    <w:p w:rsidR="00290F38" w:rsidRDefault="00290F38">
      <w:pPr>
        <w:widowControl/>
        <w:shd w:val="clear" w:color="auto" w:fill="FFFFFF"/>
        <w:spacing w:line="360" w:lineRule="auto"/>
        <w:jc w:val="center"/>
        <w:rPr>
          <w:rFonts w:ascii="仿宋" w:eastAsia="仿宋" w:hAnsi="仿宋" w:cs="仿宋"/>
          <w:b/>
          <w:kern w:val="0"/>
          <w:sz w:val="36"/>
          <w:szCs w:val="36"/>
          <w:shd w:val="clear" w:color="auto" w:fill="FFFFFF"/>
        </w:rPr>
      </w:pPr>
    </w:p>
    <w:p w:rsidR="00290F38" w:rsidRDefault="00290F38">
      <w:pPr>
        <w:widowControl/>
        <w:shd w:val="clear" w:color="auto" w:fill="FFFFFF"/>
        <w:spacing w:line="360" w:lineRule="auto"/>
        <w:jc w:val="center"/>
        <w:rPr>
          <w:rFonts w:ascii="仿宋" w:eastAsia="仿宋" w:hAnsi="仿宋" w:cs="仿宋"/>
          <w:b/>
          <w:kern w:val="0"/>
          <w:sz w:val="36"/>
          <w:szCs w:val="36"/>
          <w:shd w:val="clear" w:color="auto" w:fill="FFFFFF"/>
        </w:rPr>
      </w:pPr>
    </w:p>
    <w:p w:rsidR="00290F38" w:rsidRDefault="00290F38">
      <w:pPr>
        <w:widowControl/>
        <w:shd w:val="clear" w:color="auto" w:fill="FFFFFF"/>
        <w:spacing w:line="360" w:lineRule="auto"/>
        <w:jc w:val="left"/>
        <w:rPr>
          <w:rFonts w:ascii="仿宋" w:eastAsia="仿宋" w:hAnsi="仿宋" w:cs="仿宋"/>
          <w:kern w:val="0"/>
          <w:szCs w:val="21"/>
          <w:shd w:val="clear" w:color="auto" w:fill="FFFFFF"/>
        </w:rPr>
      </w:pPr>
    </w:p>
    <w:p w:rsidR="00290F38" w:rsidRDefault="00290F38">
      <w:pPr>
        <w:widowControl/>
        <w:shd w:val="clear" w:color="auto" w:fill="FFFFFF"/>
        <w:spacing w:line="360" w:lineRule="auto"/>
        <w:jc w:val="left"/>
        <w:rPr>
          <w:rFonts w:ascii="仿宋" w:eastAsia="仿宋" w:hAnsi="仿宋" w:cs="仿宋"/>
          <w:kern w:val="0"/>
          <w:szCs w:val="21"/>
          <w:shd w:val="clear" w:color="auto" w:fill="FFFFFF"/>
        </w:rPr>
      </w:pPr>
    </w:p>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投标单位（盖章）：</w:t>
      </w:r>
      <w:r>
        <w:rPr>
          <w:rFonts w:ascii="仿宋" w:eastAsia="仿宋" w:hAnsi="仿宋" w:cs="仿宋" w:hint="eastAsia"/>
          <w:kern w:val="0"/>
          <w:szCs w:val="21"/>
          <w:u w:val="single"/>
          <w:shd w:val="clear" w:color="auto" w:fill="FFFFFF"/>
        </w:rPr>
        <w:t>                      </w:t>
      </w:r>
    </w:p>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授权代表（签字）：</w:t>
      </w:r>
      <w:r>
        <w:rPr>
          <w:rFonts w:ascii="仿宋" w:eastAsia="仿宋" w:hAnsi="仿宋" w:cs="仿宋" w:hint="eastAsia"/>
          <w:kern w:val="0"/>
          <w:szCs w:val="21"/>
          <w:u w:val="single"/>
          <w:shd w:val="clear" w:color="auto" w:fill="FFFFFF"/>
        </w:rPr>
        <w:t>                      </w:t>
      </w:r>
    </w:p>
    <w:p w:rsidR="00290F38" w:rsidRDefault="00290F38">
      <w:pPr>
        <w:widowControl/>
        <w:shd w:val="clear" w:color="auto" w:fill="FFFFFF"/>
        <w:spacing w:line="360" w:lineRule="auto"/>
        <w:jc w:val="left"/>
        <w:rPr>
          <w:rFonts w:ascii="仿宋" w:eastAsia="仿宋" w:hAnsi="仿宋" w:cs="仿宋"/>
          <w:kern w:val="0"/>
          <w:szCs w:val="21"/>
          <w:shd w:val="clear" w:color="auto" w:fill="FFFFFF"/>
        </w:rPr>
      </w:pPr>
    </w:p>
    <w:p w:rsidR="00290F38" w:rsidRDefault="00290F38">
      <w:pPr>
        <w:widowControl/>
        <w:shd w:val="clear" w:color="auto" w:fill="FFFFFF"/>
        <w:spacing w:line="360" w:lineRule="auto"/>
        <w:jc w:val="left"/>
        <w:rPr>
          <w:rFonts w:ascii="仿宋" w:eastAsia="仿宋" w:hAnsi="仿宋" w:cs="仿宋"/>
          <w:kern w:val="0"/>
          <w:szCs w:val="21"/>
          <w:shd w:val="clear" w:color="auto" w:fill="FFFFFF"/>
        </w:rPr>
      </w:pPr>
    </w:p>
    <w:p w:rsidR="00290F38" w:rsidRDefault="00290F38">
      <w:pPr>
        <w:widowControl/>
        <w:shd w:val="clear" w:color="auto" w:fill="FFFFFF"/>
        <w:spacing w:line="360" w:lineRule="auto"/>
        <w:jc w:val="left"/>
        <w:rPr>
          <w:rFonts w:ascii="仿宋" w:eastAsia="仿宋" w:hAnsi="仿宋" w:cs="仿宋"/>
          <w:kern w:val="0"/>
          <w:szCs w:val="21"/>
          <w:shd w:val="clear" w:color="auto" w:fill="FFFFFF"/>
        </w:rPr>
      </w:pPr>
    </w:p>
    <w:p w:rsidR="00290F38" w:rsidRDefault="00290F38">
      <w:pPr>
        <w:widowControl/>
        <w:shd w:val="clear" w:color="auto" w:fill="FFFFFF"/>
        <w:spacing w:line="360" w:lineRule="auto"/>
        <w:jc w:val="left"/>
        <w:rPr>
          <w:rFonts w:ascii="仿宋" w:eastAsia="仿宋" w:hAnsi="仿宋" w:cs="仿宋"/>
          <w:kern w:val="0"/>
          <w:szCs w:val="21"/>
          <w:shd w:val="clear" w:color="auto" w:fill="FFFFFF"/>
        </w:rPr>
      </w:pPr>
    </w:p>
    <w:p w:rsidR="00290F38" w:rsidRDefault="00290F38">
      <w:pPr>
        <w:widowControl/>
        <w:shd w:val="clear" w:color="auto" w:fill="FFFFFF"/>
        <w:spacing w:line="360" w:lineRule="auto"/>
        <w:jc w:val="left"/>
        <w:rPr>
          <w:rFonts w:ascii="仿宋" w:eastAsia="仿宋" w:hAnsi="仿宋" w:cs="仿宋"/>
          <w:kern w:val="0"/>
          <w:szCs w:val="21"/>
          <w:shd w:val="clear" w:color="auto" w:fill="FFFFFF"/>
        </w:rPr>
      </w:pPr>
    </w:p>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p w:rsidR="00290F38" w:rsidRDefault="009867B2">
      <w:pPr>
        <w:widowControl/>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br w:type="page"/>
      </w:r>
      <w:r>
        <w:rPr>
          <w:rFonts w:ascii="仿宋" w:eastAsia="仿宋" w:hAnsi="仿宋" w:cs="仿宋" w:hint="eastAsia"/>
          <w:kern w:val="0"/>
          <w:szCs w:val="21"/>
          <w:shd w:val="clear" w:color="auto" w:fill="FFFFFF"/>
        </w:rPr>
        <w:lastRenderedPageBreak/>
        <w:t> </w:t>
      </w:r>
      <w:r>
        <w:rPr>
          <w:rFonts w:ascii="仿宋" w:eastAsia="仿宋" w:hAnsi="仿宋" w:cs="仿宋" w:hint="eastAsia"/>
          <w:b/>
          <w:bCs/>
          <w:kern w:val="0"/>
          <w:szCs w:val="21"/>
          <w:shd w:val="clear" w:color="auto" w:fill="FFFFFF"/>
        </w:rPr>
        <w:t>附件五、技术规格偏离表格式</w:t>
      </w:r>
    </w:p>
    <w:p w:rsidR="00290F38" w:rsidRDefault="009867B2">
      <w:pPr>
        <w:widowControl/>
        <w:shd w:val="clear" w:color="auto" w:fill="FFFFFF"/>
        <w:spacing w:line="360" w:lineRule="auto"/>
        <w:ind w:left="435"/>
        <w:jc w:val="left"/>
        <w:rPr>
          <w:rFonts w:ascii="仿宋" w:eastAsia="仿宋" w:hAnsi="仿宋" w:cs="仿宋"/>
          <w:kern w:val="0"/>
          <w:szCs w:val="21"/>
          <w:shd w:val="clear" w:color="auto" w:fill="FFFFFF"/>
        </w:rPr>
      </w:pPr>
      <w:r>
        <w:rPr>
          <w:rFonts w:ascii="仿宋" w:eastAsia="仿宋" w:hAnsi="仿宋" w:cs="仿宋" w:hint="eastAsia"/>
          <w:kern w:val="0"/>
          <w:sz w:val="24"/>
          <w:shd w:val="clear" w:color="auto" w:fill="FFFFFF"/>
        </w:rPr>
        <w:t> </w:t>
      </w:r>
    </w:p>
    <w:p w:rsidR="00290F38" w:rsidRDefault="009867B2">
      <w:pPr>
        <w:widowControl/>
        <w:shd w:val="clear" w:color="auto" w:fill="FFFFFF"/>
        <w:spacing w:line="360" w:lineRule="auto"/>
        <w:ind w:left="420"/>
        <w:jc w:val="center"/>
        <w:rPr>
          <w:rFonts w:ascii="仿宋" w:eastAsia="仿宋" w:hAnsi="仿宋" w:cs="仿宋"/>
          <w:b/>
          <w:kern w:val="0"/>
          <w:szCs w:val="21"/>
          <w:shd w:val="clear" w:color="auto" w:fill="FFFFFF"/>
        </w:rPr>
      </w:pPr>
      <w:r>
        <w:rPr>
          <w:rFonts w:ascii="仿宋" w:eastAsia="仿宋" w:hAnsi="仿宋" w:cs="仿宋" w:hint="eastAsia"/>
          <w:b/>
          <w:kern w:val="0"/>
          <w:sz w:val="36"/>
          <w:szCs w:val="36"/>
          <w:shd w:val="clear" w:color="auto" w:fill="FFFFFF"/>
        </w:rPr>
        <w:t>技术条款偏离表</w:t>
      </w:r>
    </w:p>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p w:rsidR="00290F38" w:rsidRDefault="009867B2">
      <w:pPr>
        <w:widowControl/>
        <w:tabs>
          <w:tab w:val="left" w:pos="5397"/>
        </w:tabs>
        <w:spacing w:line="360" w:lineRule="auto"/>
        <w:ind w:firstLineChars="40" w:firstLine="84"/>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项目名称：</w:t>
      </w:r>
      <w:r>
        <w:rPr>
          <w:rFonts w:ascii="仿宋" w:eastAsia="仿宋" w:hAnsi="仿宋" w:cs="仿宋" w:hint="eastAsia"/>
          <w:kern w:val="0"/>
          <w:szCs w:val="21"/>
          <w:shd w:val="clear" w:color="auto" w:fill="FFFFFF"/>
        </w:rPr>
        <w:tab/>
        <w:t>项目编号：  </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42"/>
        <w:gridCol w:w="1677"/>
        <w:gridCol w:w="1930"/>
        <w:gridCol w:w="3011"/>
        <w:gridCol w:w="1245"/>
      </w:tblGrid>
      <w:tr w:rsidR="00290F38">
        <w:trPr>
          <w:trHeight w:val="284"/>
          <w:jc w:val="center"/>
        </w:trPr>
        <w:tc>
          <w:tcPr>
            <w:tcW w:w="64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序号</w:t>
            </w:r>
          </w:p>
        </w:tc>
        <w:tc>
          <w:tcPr>
            <w:tcW w:w="167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采购文件条目号</w:t>
            </w:r>
          </w:p>
        </w:tc>
        <w:tc>
          <w:tcPr>
            <w:tcW w:w="193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招标要求规格</w:t>
            </w:r>
          </w:p>
        </w:tc>
        <w:tc>
          <w:tcPr>
            <w:tcW w:w="301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投标响应</w:t>
            </w:r>
          </w:p>
        </w:tc>
        <w:tc>
          <w:tcPr>
            <w:tcW w:w="1246"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偏离</w:t>
            </w:r>
          </w:p>
        </w:tc>
      </w:tr>
      <w:tr w:rsidR="00290F38">
        <w:trPr>
          <w:trHeight w:val="284"/>
          <w:jc w:val="center"/>
        </w:trPr>
        <w:tc>
          <w:tcPr>
            <w:tcW w:w="64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167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193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301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1246"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r>
      <w:tr w:rsidR="00290F38">
        <w:trPr>
          <w:trHeight w:val="284"/>
          <w:jc w:val="center"/>
        </w:trPr>
        <w:tc>
          <w:tcPr>
            <w:tcW w:w="64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167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193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301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1246"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r>
      <w:tr w:rsidR="00290F38">
        <w:trPr>
          <w:trHeight w:val="284"/>
          <w:jc w:val="center"/>
        </w:trPr>
        <w:tc>
          <w:tcPr>
            <w:tcW w:w="64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167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193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301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1246"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r>
      <w:tr w:rsidR="00290F38">
        <w:trPr>
          <w:trHeight w:val="284"/>
          <w:jc w:val="center"/>
        </w:trPr>
        <w:tc>
          <w:tcPr>
            <w:tcW w:w="64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c>
          <w:tcPr>
            <w:tcW w:w="167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c>
          <w:tcPr>
            <w:tcW w:w="193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c>
          <w:tcPr>
            <w:tcW w:w="301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c>
          <w:tcPr>
            <w:tcW w:w="1246"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r>
      <w:tr w:rsidR="00290F38">
        <w:trPr>
          <w:trHeight w:val="284"/>
          <w:jc w:val="center"/>
        </w:trPr>
        <w:tc>
          <w:tcPr>
            <w:tcW w:w="64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c>
          <w:tcPr>
            <w:tcW w:w="167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c>
          <w:tcPr>
            <w:tcW w:w="193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c>
          <w:tcPr>
            <w:tcW w:w="301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c>
          <w:tcPr>
            <w:tcW w:w="1246"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r>
      <w:tr w:rsidR="00290F38">
        <w:trPr>
          <w:trHeight w:val="284"/>
          <w:jc w:val="center"/>
        </w:trPr>
        <w:tc>
          <w:tcPr>
            <w:tcW w:w="64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c>
          <w:tcPr>
            <w:tcW w:w="167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c>
          <w:tcPr>
            <w:tcW w:w="193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c>
          <w:tcPr>
            <w:tcW w:w="301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c>
          <w:tcPr>
            <w:tcW w:w="1246"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r>
    </w:tbl>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说明：如果行数不够，请自行增加。</w:t>
      </w:r>
    </w:p>
    <w:p w:rsidR="00290F38" w:rsidRDefault="00290F38">
      <w:pPr>
        <w:widowControl/>
        <w:shd w:val="clear" w:color="auto" w:fill="FFFFFF"/>
        <w:spacing w:line="360" w:lineRule="auto"/>
        <w:jc w:val="left"/>
        <w:rPr>
          <w:rFonts w:ascii="仿宋" w:eastAsia="仿宋" w:hAnsi="仿宋" w:cs="仿宋"/>
          <w:kern w:val="0"/>
          <w:szCs w:val="21"/>
          <w:shd w:val="clear" w:color="auto" w:fill="FFFFFF"/>
        </w:rPr>
      </w:pPr>
    </w:p>
    <w:p w:rsidR="00290F38" w:rsidRDefault="00290F38">
      <w:pPr>
        <w:widowControl/>
        <w:shd w:val="clear" w:color="auto" w:fill="FFFFFF"/>
        <w:spacing w:line="360" w:lineRule="auto"/>
        <w:jc w:val="left"/>
        <w:rPr>
          <w:rFonts w:ascii="仿宋" w:eastAsia="仿宋" w:hAnsi="仿宋" w:cs="仿宋"/>
          <w:kern w:val="0"/>
          <w:szCs w:val="21"/>
          <w:shd w:val="clear" w:color="auto" w:fill="FFFFFF"/>
        </w:rPr>
      </w:pPr>
    </w:p>
    <w:p w:rsidR="00290F38" w:rsidRDefault="00290F38">
      <w:pPr>
        <w:widowControl/>
        <w:shd w:val="clear" w:color="auto" w:fill="FFFFFF"/>
        <w:spacing w:line="360" w:lineRule="auto"/>
        <w:jc w:val="left"/>
        <w:rPr>
          <w:rFonts w:ascii="仿宋" w:eastAsia="仿宋" w:hAnsi="仿宋" w:cs="仿宋"/>
          <w:kern w:val="0"/>
          <w:szCs w:val="21"/>
          <w:shd w:val="clear" w:color="auto" w:fill="FFFFFF"/>
        </w:rPr>
      </w:pPr>
    </w:p>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投标单位（盖章）：</w:t>
      </w:r>
      <w:r>
        <w:rPr>
          <w:rFonts w:ascii="仿宋" w:eastAsia="仿宋" w:hAnsi="仿宋" w:cs="仿宋" w:hint="eastAsia"/>
          <w:kern w:val="0"/>
          <w:szCs w:val="21"/>
          <w:u w:val="single"/>
          <w:shd w:val="clear" w:color="auto" w:fill="FFFFFF"/>
        </w:rPr>
        <w:t>                      </w:t>
      </w:r>
    </w:p>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授权代表（签字）：</w:t>
      </w:r>
      <w:r>
        <w:rPr>
          <w:rFonts w:ascii="仿宋" w:eastAsia="仿宋" w:hAnsi="仿宋" w:cs="仿宋" w:hint="eastAsia"/>
          <w:kern w:val="0"/>
          <w:szCs w:val="21"/>
          <w:u w:val="single"/>
          <w:shd w:val="clear" w:color="auto" w:fill="FFFFFF"/>
        </w:rPr>
        <w:t>                      </w:t>
      </w:r>
    </w:p>
    <w:p w:rsidR="00290F38" w:rsidRDefault="00290F38">
      <w:pPr>
        <w:widowControl/>
        <w:shd w:val="clear" w:color="auto" w:fill="FFFFFF"/>
        <w:spacing w:line="360" w:lineRule="auto"/>
        <w:jc w:val="left"/>
        <w:rPr>
          <w:rFonts w:ascii="仿宋" w:eastAsia="仿宋" w:hAnsi="仿宋" w:cs="仿宋"/>
          <w:kern w:val="0"/>
          <w:szCs w:val="21"/>
          <w:shd w:val="clear" w:color="auto" w:fill="FFFFFF"/>
        </w:rPr>
      </w:pPr>
    </w:p>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b/>
          <w:bCs/>
          <w:kern w:val="0"/>
          <w:szCs w:val="21"/>
          <w:shd w:val="clear" w:color="auto" w:fill="FFFFFF"/>
        </w:rPr>
        <w:br w:type="page"/>
      </w:r>
      <w:r>
        <w:rPr>
          <w:rFonts w:ascii="仿宋" w:eastAsia="仿宋" w:hAnsi="仿宋" w:cs="仿宋" w:hint="eastAsia"/>
          <w:b/>
          <w:bCs/>
          <w:kern w:val="0"/>
          <w:szCs w:val="21"/>
          <w:shd w:val="clear" w:color="auto" w:fill="FFFFFF"/>
        </w:rPr>
        <w:lastRenderedPageBreak/>
        <w:t>附件六、商务条款偏离表格式</w:t>
      </w:r>
    </w:p>
    <w:p w:rsidR="00290F38" w:rsidRDefault="009867B2">
      <w:pPr>
        <w:widowControl/>
        <w:shd w:val="clear" w:color="auto" w:fill="FFFFFF"/>
        <w:spacing w:line="360" w:lineRule="auto"/>
        <w:ind w:firstLine="420"/>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p w:rsidR="00290F38" w:rsidRDefault="009867B2">
      <w:pPr>
        <w:widowControl/>
        <w:shd w:val="clear" w:color="auto" w:fill="FFFFFF"/>
        <w:spacing w:line="360" w:lineRule="auto"/>
        <w:ind w:left="420"/>
        <w:jc w:val="center"/>
        <w:rPr>
          <w:rFonts w:ascii="仿宋" w:eastAsia="仿宋" w:hAnsi="仿宋" w:cs="仿宋"/>
          <w:b/>
          <w:kern w:val="0"/>
          <w:szCs w:val="21"/>
          <w:shd w:val="clear" w:color="auto" w:fill="FFFFFF"/>
        </w:rPr>
      </w:pPr>
      <w:r>
        <w:rPr>
          <w:rFonts w:ascii="仿宋" w:eastAsia="仿宋" w:hAnsi="仿宋" w:cs="仿宋" w:hint="eastAsia"/>
          <w:b/>
          <w:kern w:val="0"/>
          <w:sz w:val="36"/>
          <w:szCs w:val="36"/>
          <w:shd w:val="clear" w:color="auto" w:fill="FFFFFF"/>
        </w:rPr>
        <w:t>商务条款偏离表</w:t>
      </w:r>
    </w:p>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 w:val="24"/>
          <w:shd w:val="clear" w:color="auto" w:fill="FFFFFF"/>
        </w:rPr>
        <w:t> </w:t>
      </w:r>
    </w:p>
    <w:p w:rsidR="00290F38" w:rsidRDefault="009867B2">
      <w:pPr>
        <w:widowControl/>
        <w:tabs>
          <w:tab w:val="left" w:pos="5366"/>
        </w:tabs>
        <w:spacing w:line="360" w:lineRule="auto"/>
        <w:ind w:firstLineChars="46" w:firstLine="97"/>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项目名称：</w:t>
      </w:r>
      <w:r>
        <w:rPr>
          <w:rFonts w:ascii="仿宋" w:eastAsia="仿宋" w:hAnsi="仿宋" w:cs="仿宋" w:hint="eastAsia"/>
          <w:kern w:val="0"/>
          <w:szCs w:val="21"/>
          <w:shd w:val="clear" w:color="auto" w:fill="FFFFFF"/>
        </w:rPr>
        <w:tab/>
        <w:t>项目编号：         </w:t>
      </w:r>
    </w:p>
    <w:tbl>
      <w:tblPr>
        <w:tblW w:w="8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59"/>
        <w:gridCol w:w="1678"/>
        <w:gridCol w:w="2486"/>
        <w:gridCol w:w="3002"/>
        <w:gridCol w:w="1200"/>
      </w:tblGrid>
      <w:tr w:rsidR="00290F38">
        <w:trPr>
          <w:trHeight w:val="284"/>
          <w:jc w:val="center"/>
        </w:trPr>
        <w:tc>
          <w:tcPr>
            <w:tcW w:w="560"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序号</w:t>
            </w:r>
          </w:p>
        </w:tc>
        <w:tc>
          <w:tcPr>
            <w:tcW w:w="1679"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采购文件条目号</w:t>
            </w:r>
          </w:p>
        </w:tc>
        <w:tc>
          <w:tcPr>
            <w:tcW w:w="248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采购文件要求的商务条款</w:t>
            </w:r>
          </w:p>
        </w:tc>
        <w:tc>
          <w:tcPr>
            <w:tcW w:w="3004"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投标响应</w:t>
            </w:r>
          </w:p>
        </w:tc>
        <w:tc>
          <w:tcPr>
            <w:tcW w:w="120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b/>
                <w:kern w:val="0"/>
                <w:szCs w:val="21"/>
                <w:shd w:val="clear" w:color="auto" w:fill="FFFFFF"/>
              </w:rPr>
            </w:pPr>
            <w:r>
              <w:rPr>
                <w:rFonts w:ascii="仿宋" w:eastAsia="仿宋" w:hAnsi="仿宋" w:cs="仿宋" w:hint="eastAsia"/>
                <w:b/>
                <w:kern w:val="0"/>
                <w:szCs w:val="21"/>
                <w:shd w:val="clear" w:color="auto" w:fill="FFFFFF"/>
              </w:rPr>
              <w:t>偏离</w:t>
            </w:r>
          </w:p>
        </w:tc>
      </w:tr>
      <w:tr w:rsidR="00290F38">
        <w:trPr>
          <w:trHeight w:val="284"/>
          <w:jc w:val="center"/>
        </w:trPr>
        <w:tc>
          <w:tcPr>
            <w:tcW w:w="560"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1679"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248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3004"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120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r>
      <w:tr w:rsidR="00290F38">
        <w:trPr>
          <w:trHeight w:val="284"/>
          <w:jc w:val="center"/>
        </w:trPr>
        <w:tc>
          <w:tcPr>
            <w:tcW w:w="560"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1679"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248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3004"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120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r>
      <w:tr w:rsidR="00290F38">
        <w:trPr>
          <w:trHeight w:val="284"/>
          <w:jc w:val="center"/>
        </w:trPr>
        <w:tc>
          <w:tcPr>
            <w:tcW w:w="560"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1679"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248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3004"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120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r>
      <w:tr w:rsidR="00290F38">
        <w:trPr>
          <w:trHeight w:val="284"/>
          <w:jc w:val="center"/>
        </w:trPr>
        <w:tc>
          <w:tcPr>
            <w:tcW w:w="560"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1679"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248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3004"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120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r>
      <w:tr w:rsidR="00290F38">
        <w:trPr>
          <w:trHeight w:val="284"/>
          <w:jc w:val="center"/>
        </w:trPr>
        <w:tc>
          <w:tcPr>
            <w:tcW w:w="560"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1679"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248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3004"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c>
          <w:tcPr>
            <w:tcW w:w="120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9867B2">
            <w:pPr>
              <w:widowControl/>
              <w:spacing w:line="360" w:lineRule="auto"/>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tc>
      </w:tr>
      <w:tr w:rsidR="00290F38">
        <w:trPr>
          <w:trHeight w:val="284"/>
          <w:jc w:val="center"/>
        </w:trPr>
        <w:tc>
          <w:tcPr>
            <w:tcW w:w="560"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c>
          <w:tcPr>
            <w:tcW w:w="1679"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c>
          <w:tcPr>
            <w:tcW w:w="248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c>
          <w:tcPr>
            <w:tcW w:w="3004"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c>
          <w:tcPr>
            <w:tcW w:w="120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r>
      <w:tr w:rsidR="00290F38">
        <w:trPr>
          <w:trHeight w:val="284"/>
          <w:jc w:val="center"/>
        </w:trPr>
        <w:tc>
          <w:tcPr>
            <w:tcW w:w="560"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c>
          <w:tcPr>
            <w:tcW w:w="1679"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c>
          <w:tcPr>
            <w:tcW w:w="248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c>
          <w:tcPr>
            <w:tcW w:w="3004"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c>
          <w:tcPr>
            <w:tcW w:w="120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290F38" w:rsidRDefault="00290F38">
            <w:pPr>
              <w:widowControl/>
              <w:spacing w:line="360" w:lineRule="auto"/>
              <w:jc w:val="center"/>
              <w:rPr>
                <w:rFonts w:ascii="仿宋" w:eastAsia="仿宋" w:hAnsi="仿宋" w:cs="仿宋"/>
                <w:kern w:val="0"/>
                <w:szCs w:val="21"/>
                <w:shd w:val="clear" w:color="auto" w:fill="FFFFFF"/>
              </w:rPr>
            </w:pPr>
          </w:p>
        </w:tc>
      </w:tr>
    </w:tbl>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说明：如果行数不够，请自行增加。</w:t>
      </w:r>
    </w:p>
    <w:p w:rsidR="00290F38" w:rsidRDefault="00290F38">
      <w:pPr>
        <w:widowControl/>
        <w:shd w:val="clear" w:color="auto" w:fill="FFFFFF"/>
        <w:spacing w:line="360" w:lineRule="auto"/>
        <w:jc w:val="left"/>
        <w:rPr>
          <w:rFonts w:ascii="仿宋" w:eastAsia="仿宋" w:hAnsi="仿宋" w:cs="仿宋"/>
          <w:kern w:val="0"/>
          <w:szCs w:val="21"/>
          <w:shd w:val="clear" w:color="auto" w:fill="FFFFFF"/>
        </w:rPr>
      </w:pPr>
    </w:p>
    <w:p w:rsidR="00290F38" w:rsidRDefault="00290F38">
      <w:pPr>
        <w:widowControl/>
        <w:shd w:val="clear" w:color="auto" w:fill="FFFFFF"/>
        <w:spacing w:line="360" w:lineRule="auto"/>
        <w:jc w:val="left"/>
        <w:rPr>
          <w:rFonts w:ascii="仿宋" w:eastAsia="仿宋" w:hAnsi="仿宋" w:cs="仿宋"/>
          <w:kern w:val="0"/>
          <w:szCs w:val="21"/>
          <w:shd w:val="clear" w:color="auto" w:fill="FFFFFF"/>
        </w:rPr>
      </w:pPr>
    </w:p>
    <w:p w:rsidR="00290F38" w:rsidRDefault="00290F38">
      <w:pPr>
        <w:widowControl/>
        <w:shd w:val="clear" w:color="auto" w:fill="FFFFFF"/>
        <w:spacing w:line="360" w:lineRule="auto"/>
        <w:jc w:val="left"/>
        <w:rPr>
          <w:rFonts w:ascii="仿宋" w:eastAsia="仿宋" w:hAnsi="仿宋" w:cs="仿宋"/>
          <w:kern w:val="0"/>
          <w:szCs w:val="21"/>
          <w:shd w:val="clear" w:color="auto" w:fill="FFFFFF"/>
        </w:rPr>
      </w:pPr>
    </w:p>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投标单位（盖章）：</w:t>
      </w:r>
      <w:r>
        <w:rPr>
          <w:rFonts w:ascii="仿宋" w:eastAsia="仿宋" w:hAnsi="仿宋" w:cs="仿宋" w:hint="eastAsia"/>
          <w:kern w:val="0"/>
          <w:szCs w:val="21"/>
          <w:u w:val="single"/>
          <w:shd w:val="clear" w:color="auto" w:fill="FFFFFF"/>
        </w:rPr>
        <w:t>                      </w:t>
      </w:r>
    </w:p>
    <w:p w:rsidR="00290F38" w:rsidRDefault="009867B2">
      <w:pPr>
        <w:widowControl/>
        <w:shd w:val="clear" w:color="auto" w:fill="FFFFFF"/>
        <w:spacing w:line="360" w:lineRule="auto"/>
        <w:jc w:val="left"/>
        <w:rPr>
          <w:rFonts w:ascii="仿宋" w:eastAsia="仿宋" w:hAnsi="仿宋" w:cs="仿宋"/>
          <w:kern w:val="0"/>
          <w:szCs w:val="21"/>
          <w:u w:val="single"/>
          <w:shd w:val="clear" w:color="auto" w:fill="FFFFFF"/>
        </w:rPr>
      </w:pPr>
      <w:r>
        <w:rPr>
          <w:rFonts w:ascii="仿宋" w:eastAsia="仿宋" w:hAnsi="仿宋" w:cs="仿宋" w:hint="eastAsia"/>
          <w:kern w:val="0"/>
          <w:szCs w:val="21"/>
          <w:shd w:val="clear" w:color="auto" w:fill="FFFFFF"/>
        </w:rPr>
        <w:t>授权代表（签字）：</w:t>
      </w:r>
      <w:r>
        <w:rPr>
          <w:rFonts w:ascii="仿宋" w:eastAsia="仿宋" w:hAnsi="仿宋" w:cs="仿宋" w:hint="eastAsia"/>
          <w:kern w:val="0"/>
          <w:szCs w:val="21"/>
          <w:u w:val="single"/>
          <w:shd w:val="clear" w:color="auto" w:fill="FFFFFF"/>
        </w:rPr>
        <w:t>                      </w:t>
      </w:r>
    </w:p>
    <w:p w:rsidR="00290F38" w:rsidRDefault="00290F38">
      <w:pPr>
        <w:widowControl/>
        <w:shd w:val="clear" w:color="auto" w:fill="FFFFFF"/>
        <w:spacing w:line="360" w:lineRule="auto"/>
        <w:jc w:val="left"/>
        <w:rPr>
          <w:rFonts w:ascii="仿宋" w:eastAsia="仿宋" w:hAnsi="仿宋" w:cs="仿宋"/>
          <w:kern w:val="0"/>
          <w:szCs w:val="21"/>
          <w:shd w:val="clear" w:color="auto" w:fill="FFFFFF"/>
        </w:rPr>
      </w:pPr>
    </w:p>
    <w:p w:rsidR="00290F38" w:rsidRDefault="00290F38">
      <w:pPr>
        <w:spacing w:line="420" w:lineRule="atLeast"/>
        <w:ind w:leftChars="172" w:left="676" w:hangingChars="150" w:hanging="315"/>
        <w:jc w:val="center"/>
        <w:rPr>
          <w:rFonts w:ascii="仿宋" w:eastAsia="仿宋" w:hAnsi="仿宋" w:cs="仿宋"/>
          <w:kern w:val="0"/>
          <w:szCs w:val="21"/>
          <w:shd w:val="clear" w:color="auto" w:fill="FFFFFF"/>
        </w:rPr>
      </w:pPr>
    </w:p>
    <w:p w:rsidR="00290F38" w:rsidRDefault="00290F38">
      <w:pPr>
        <w:spacing w:line="420" w:lineRule="atLeast"/>
        <w:ind w:leftChars="172" w:left="676" w:hangingChars="150" w:hanging="315"/>
        <w:jc w:val="center"/>
        <w:rPr>
          <w:rFonts w:ascii="仿宋" w:eastAsia="仿宋" w:hAnsi="仿宋" w:cs="仿宋"/>
          <w:kern w:val="0"/>
          <w:szCs w:val="21"/>
          <w:shd w:val="clear" w:color="auto" w:fill="FFFFFF"/>
        </w:rPr>
      </w:pPr>
    </w:p>
    <w:p w:rsidR="00290F38" w:rsidRDefault="00290F38">
      <w:pPr>
        <w:spacing w:line="420" w:lineRule="atLeast"/>
        <w:ind w:leftChars="172" w:left="676" w:hangingChars="150" w:hanging="315"/>
        <w:jc w:val="center"/>
        <w:rPr>
          <w:rFonts w:ascii="仿宋" w:eastAsia="仿宋" w:hAnsi="仿宋" w:cs="仿宋"/>
          <w:kern w:val="0"/>
          <w:szCs w:val="21"/>
          <w:shd w:val="clear" w:color="auto" w:fill="FFFFFF"/>
        </w:rPr>
      </w:pPr>
    </w:p>
    <w:p w:rsidR="00290F38" w:rsidRDefault="00290F38">
      <w:pPr>
        <w:spacing w:line="420" w:lineRule="atLeast"/>
        <w:ind w:leftChars="172" w:left="676" w:hangingChars="150" w:hanging="315"/>
        <w:jc w:val="center"/>
        <w:rPr>
          <w:rFonts w:ascii="仿宋" w:eastAsia="仿宋" w:hAnsi="仿宋" w:cs="仿宋"/>
          <w:kern w:val="0"/>
          <w:szCs w:val="21"/>
          <w:shd w:val="clear" w:color="auto" w:fill="FFFFFF"/>
        </w:rPr>
      </w:pPr>
    </w:p>
    <w:p w:rsidR="00290F38" w:rsidRDefault="00290F38">
      <w:pPr>
        <w:spacing w:line="420" w:lineRule="atLeast"/>
        <w:ind w:leftChars="172" w:left="676" w:hangingChars="150" w:hanging="315"/>
        <w:jc w:val="center"/>
        <w:rPr>
          <w:rFonts w:ascii="仿宋" w:eastAsia="仿宋" w:hAnsi="仿宋" w:cs="仿宋"/>
          <w:kern w:val="0"/>
          <w:szCs w:val="21"/>
          <w:shd w:val="clear" w:color="auto" w:fill="FFFFFF"/>
        </w:rPr>
      </w:pPr>
    </w:p>
    <w:p w:rsidR="00290F38" w:rsidRDefault="00290F38">
      <w:pPr>
        <w:spacing w:line="420" w:lineRule="atLeast"/>
        <w:ind w:leftChars="172" w:left="676" w:hangingChars="150" w:hanging="315"/>
        <w:jc w:val="center"/>
        <w:rPr>
          <w:rFonts w:ascii="仿宋" w:eastAsia="仿宋" w:hAnsi="仿宋" w:cs="仿宋"/>
          <w:kern w:val="0"/>
          <w:szCs w:val="21"/>
          <w:shd w:val="clear" w:color="auto" w:fill="FFFFFF"/>
        </w:rPr>
      </w:pPr>
    </w:p>
    <w:p w:rsidR="00290F38" w:rsidRDefault="00290F38">
      <w:pPr>
        <w:spacing w:line="420" w:lineRule="atLeast"/>
        <w:ind w:leftChars="172" w:left="676" w:hangingChars="150" w:hanging="315"/>
        <w:jc w:val="center"/>
        <w:rPr>
          <w:rFonts w:ascii="仿宋" w:eastAsia="仿宋" w:hAnsi="仿宋" w:cs="仿宋"/>
          <w:kern w:val="0"/>
          <w:szCs w:val="21"/>
          <w:shd w:val="clear" w:color="auto" w:fill="FFFFFF"/>
        </w:rPr>
      </w:pPr>
    </w:p>
    <w:p w:rsidR="00290F38" w:rsidRDefault="00290F38">
      <w:pPr>
        <w:spacing w:line="420" w:lineRule="atLeast"/>
        <w:ind w:leftChars="172" w:left="676" w:hangingChars="150" w:hanging="315"/>
        <w:jc w:val="center"/>
        <w:rPr>
          <w:rFonts w:ascii="仿宋" w:eastAsia="仿宋" w:hAnsi="仿宋" w:cs="仿宋"/>
          <w:kern w:val="0"/>
          <w:szCs w:val="21"/>
          <w:shd w:val="clear" w:color="auto" w:fill="FFFFFF"/>
        </w:rPr>
      </w:pPr>
    </w:p>
    <w:p w:rsidR="00290F38" w:rsidRDefault="00290F38">
      <w:pPr>
        <w:spacing w:line="420" w:lineRule="atLeast"/>
        <w:ind w:leftChars="172" w:left="676" w:hangingChars="150" w:hanging="315"/>
        <w:jc w:val="center"/>
        <w:rPr>
          <w:rFonts w:ascii="仿宋" w:eastAsia="仿宋" w:hAnsi="仿宋" w:cs="仿宋"/>
          <w:kern w:val="0"/>
          <w:szCs w:val="21"/>
          <w:shd w:val="clear" w:color="auto" w:fill="FFFFFF"/>
        </w:rPr>
      </w:pPr>
    </w:p>
    <w:p w:rsidR="00290F38" w:rsidRDefault="00290F38">
      <w:pPr>
        <w:spacing w:line="420" w:lineRule="atLeast"/>
        <w:ind w:leftChars="172" w:left="676" w:hangingChars="150" w:hanging="315"/>
        <w:jc w:val="center"/>
        <w:rPr>
          <w:rFonts w:ascii="仿宋" w:eastAsia="仿宋" w:hAnsi="仿宋" w:cs="仿宋"/>
          <w:kern w:val="0"/>
          <w:szCs w:val="21"/>
          <w:shd w:val="clear" w:color="auto" w:fill="FFFFFF"/>
        </w:rPr>
      </w:pPr>
    </w:p>
    <w:p w:rsidR="00290F38" w:rsidRDefault="009867B2">
      <w:pPr>
        <w:spacing w:line="420" w:lineRule="atLeast"/>
        <w:ind w:leftChars="172" w:left="676" w:hangingChars="150" w:hanging="315"/>
        <w:jc w:val="center"/>
        <w:rPr>
          <w:rFonts w:ascii="仿宋" w:eastAsia="仿宋" w:hAnsi="仿宋" w:cs="仿宋"/>
          <w:b/>
          <w:sz w:val="36"/>
          <w:szCs w:val="36"/>
        </w:rPr>
      </w:pPr>
      <w:r>
        <w:rPr>
          <w:rFonts w:ascii="仿宋" w:eastAsia="仿宋" w:hAnsi="仿宋" w:cs="仿宋" w:hint="eastAsia"/>
          <w:kern w:val="0"/>
          <w:szCs w:val="21"/>
          <w:shd w:val="clear" w:color="auto" w:fill="FFFFFF"/>
        </w:rPr>
        <w:lastRenderedPageBreak/>
        <w:t> </w:t>
      </w:r>
      <w:r>
        <w:rPr>
          <w:rFonts w:ascii="仿宋" w:eastAsia="仿宋" w:hAnsi="仿宋" w:cs="仿宋" w:hint="eastAsia"/>
          <w:b/>
          <w:sz w:val="36"/>
          <w:szCs w:val="36"/>
        </w:rPr>
        <w:t>承包人供应主要材料一览表</w:t>
      </w:r>
    </w:p>
    <w:p w:rsidR="00290F38" w:rsidRDefault="00290F38">
      <w:pPr>
        <w:snapToGrid w:val="0"/>
        <w:spacing w:line="360" w:lineRule="auto"/>
        <w:jc w:val="center"/>
        <w:rPr>
          <w:rFonts w:ascii="仿宋" w:eastAsia="仿宋" w:hAnsi="仿宋" w:cs="仿宋"/>
          <w:sz w:val="24"/>
        </w:rPr>
      </w:pPr>
    </w:p>
    <w:p w:rsidR="00290F38" w:rsidRDefault="009867B2">
      <w:pPr>
        <w:snapToGrid w:val="0"/>
        <w:spacing w:line="360" w:lineRule="auto"/>
        <w:jc w:val="center"/>
        <w:rPr>
          <w:rFonts w:ascii="仿宋" w:eastAsia="仿宋" w:hAnsi="仿宋" w:cs="仿宋"/>
          <w:b/>
          <w:sz w:val="36"/>
          <w:szCs w:val="36"/>
        </w:rPr>
      </w:pPr>
      <w:r>
        <w:rPr>
          <w:rFonts w:ascii="仿宋" w:eastAsia="仿宋" w:hAnsi="仿宋" w:cs="仿宋" w:hint="eastAsia"/>
          <w:sz w:val="24"/>
        </w:rPr>
        <w:t>工程名称：第页共页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5"/>
        <w:gridCol w:w="1580"/>
        <w:gridCol w:w="4231"/>
        <w:gridCol w:w="1701"/>
      </w:tblGrid>
      <w:tr w:rsidR="00290F38">
        <w:trPr>
          <w:trHeight w:hRule="exact" w:val="945"/>
          <w:jc w:val="center"/>
        </w:trPr>
        <w:tc>
          <w:tcPr>
            <w:tcW w:w="875" w:type="dxa"/>
            <w:tcBorders>
              <w:top w:val="single" w:sz="4" w:space="0" w:color="auto"/>
              <w:left w:val="single" w:sz="4" w:space="0" w:color="auto"/>
              <w:bottom w:val="single" w:sz="4" w:space="0" w:color="auto"/>
              <w:right w:val="single" w:sz="4" w:space="0" w:color="auto"/>
            </w:tcBorders>
            <w:vAlign w:val="center"/>
          </w:tcPr>
          <w:p w:rsidR="00290F38" w:rsidRDefault="009867B2">
            <w:pPr>
              <w:spacing w:line="420" w:lineRule="atLeast"/>
              <w:jc w:val="center"/>
              <w:rPr>
                <w:rFonts w:ascii="仿宋" w:eastAsia="仿宋" w:hAnsi="仿宋" w:cs="仿宋"/>
                <w:sz w:val="24"/>
              </w:rPr>
            </w:pPr>
            <w:r>
              <w:rPr>
                <w:rFonts w:ascii="仿宋" w:eastAsia="仿宋" w:hAnsi="仿宋" w:cs="仿宋" w:hint="eastAsia"/>
                <w:sz w:val="24"/>
              </w:rPr>
              <w:t>序号</w:t>
            </w:r>
          </w:p>
        </w:tc>
        <w:tc>
          <w:tcPr>
            <w:tcW w:w="1580" w:type="dxa"/>
            <w:tcBorders>
              <w:top w:val="single" w:sz="4" w:space="0" w:color="auto"/>
              <w:left w:val="single" w:sz="4" w:space="0" w:color="auto"/>
              <w:bottom w:val="single" w:sz="4" w:space="0" w:color="auto"/>
              <w:right w:val="single" w:sz="4" w:space="0" w:color="auto"/>
            </w:tcBorders>
            <w:vAlign w:val="center"/>
          </w:tcPr>
          <w:p w:rsidR="00290F38" w:rsidRDefault="009867B2">
            <w:pPr>
              <w:spacing w:line="420" w:lineRule="atLeast"/>
              <w:jc w:val="center"/>
              <w:rPr>
                <w:rFonts w:ascii="仿宋" w:eastAsia="仿宋" w:hAnsi="仿宋" w:cs="仿宋"/>
                <w:sz w:val="24"/>
              </w:rPr>
            </w:pPr>
            <w:r>
              <w:rPr>
                <w:rFonts w:ascii="仿宋" w:eastAsia="仿宋" w:hAnsi="仿宋" w:cs="仿宋" w:hint="eastAsia"/>
                <w:sz w:val="24"/>
              </w:rPr>
              <w:t>材料名称</w:t>
            </w:r>
          </w:p>
        </w:tc>
        <w:tc>
          <w:tcPr>
            <w:tcW w:w="4231" w:type="dxa"/>
            <w:tcBorders>
              <w:top w:val="single" w:sz="4" w:space="0" w:color="auto"/>
              <w:left w:val="single" w:sz="4" w:space="0" w:color="auto"/>
              <w:bottom w:val="single" w:sz="4" w:space="0" w:color="auto"/>
              <w:right w:val="single" w:sz="4" w:space="0" w:color="auto"/>
            </w:tcBorders>
            <w:vAlign w:val="center"/>
          </w:tcPr>
          <w:p w:rsidR="00290F38" w:rsidRDefault="009867B2">
            <w:pPr>
              <w:spacing w:line="420" w:lineRule="atLeast"/>
              <w:jc w:val="center"/>
              <w:rPr>
                <w:rFonts w:ascii="仿宋" w:eastAsia="仿宋" w:hAnsi="仿宋" w:cs="仿宋"/>
                <w:sz w:val="24"/>
              </w:rPr>
            </w:pPr>
            <w:r>
              <w:rPr>
                <w:rFonts w:ascii="仿宋" w:eastAsia="仿宋" w:hAnsi="仿宋" w:cs="仿宋" w:hint="eastAsia"/>
                <w:sz w:val="24"/>
              </w:rPr>
              <w:t>品牌</w:t>
            </w:r>
          </w:p>
        </w:tc>
        <w:tc>
          <w:tcPr>
            <w:tcW w:w="1701" w:type="dxa"/>
            <w:tcBorders>
              <w:top w:val="single" w:sz="4" w:space="0" w:color="auto"/>
              <w:left w:val="single" w:sz="4" w:space="0" w:color="auto"/>
              <w:bottom w:val="single" w:sz="4" w:space="0" w:color="auto"/>
              <w:right w:val="single" w:sz="4" w:space="0" w:color="auto"/>
            </w:tcBorders>
            <w:vAlign w:val="center"/>
          </w:tcPr>
          <w:p w:rsidR="00290F38" w:rsidRDefault="009867B2">
            <w:pPr>
              <w:spacing w:line="420" w:lineRule="atLeast"/>
              <w:jc w:val="center"/>
              <w:rPr>
                <w:rFonts w:ascii="仿宋" w:eastAsia="仿宋" w:hAnsi="仿宋" w:cs="仿宋"/>
                <w:sz w:val="24"/>
              </w:rPr>
            </w:pPr>
            <w:r>
              <w:rPr>
                <w:rFonts w:ascii="仿宋" w:eastAsia="仿宋" w:hAnsi="仿宋" w:cs="仿宋" w:hint="eastAsia"/>
                <w:sz w:val="24"/>
              </w:rPr>
              <w:t>系列</w:t>
            </w:r>
          </w:p>
        </w:tc>
      </w:tr>
      <w:tr w:rsidR="00290F38">
        <w:trPr>
          <w:trHeight w:hRule="exact" w:val="1051"/>
          <w:jc w:val="center"/>
        </w:trPr>
        <w:tc>
          <w:tcPr>
            <w:tcW w:w="875" w:type="dxa"/>
            <w:tcBorders>
              <w:top w:val="single" w:sz="4" w:space="0" w:color="auto"/>
              <w:left w:val="single" w:sz="4" w:space="0" w:color="auto"/>
              <w:bottom w:val="single" w:sz="4" w:space="0" w:color="auto"/>
              <w:right w:val="single" w:sz="4" w:space="0" w:color="auto"/>
            </w:tcBorders>
            <w:vAlign w:val="center"/>
          </w:tcPr>
          <w:p w:rsidR="00290F38" w:rsidRDefault="009867B2">
            <w:pPr>
              <w:spacing w:line="420" w:lineRule="atLeast"/>
              <w:jc w:val="center"/>
              <w:rPr>
                <w:rFonts w:ascii="仿宋" w:eastAsia="仿宋" w:hAnsi="仿宋" w:cs="仿宋"/>
                <w:sz w:val="24"/>
              </w:rPr>
            </w:pPr>
            <w:r>
              <w:rPr>
                <w:rFonts w:ascii="仿宋" w:eastAsia="仿宋" w:hAnsi="仿宋" w:cs="仿宋" w:hint="eastAsia"/>
                <w:sz w:val="24"/>
              </w:rPr>
              <w:t>1</w:t>
            </w:r>
          </w:p>
        </w:tc>
        <w:tc>
          <w:tcPr>
            <w:tcW w:w="1580" w:type="dxa"/>
            <w:tcBorders>
              <w:top w:val="single" w:sz="4" w:space="0" w:color="auto"/>
              <w:left w:val="single" w:sz="4" w:space="0" w:color="auto"/>
              <w:bottom w:val="single" w:sz="4" w:space="0" w:color="auto"/>
              <w:right w:val="single" w:sz="4" w:space="0" w:color="auto"/>
            </w:tcBorders>
            <w:vAlign w:val="center"/>
          </w:tcPr>
          <w:p w:rsidR="00290F38" w:rsidRDefault="00290F38">
            <w:pPr>
              <w:spacing w:line="420" w:lineRule="atLeast"/>
              <w:jc w:val="center"/>
              <w:rPr>
                <w:rFonts w:ascii="仿宋" w:eastAsia="仿宋" w:hAnsi="仿宋" w:cs="仿宋"/>
                <w:sz w:val="24"/>
              </w:rPr>
            </w:pPr>
          </w:p>
        </w:tc>
        <w:tc>
          <w:tcPr>
            <w:tcW w:w="4231" w:type="dxa"/>
            <w:tcBorders>
              <w:top w:val="single" w:sz="4" w:space="0" w:color="auto"/>
              <w:left w:val="single" w:sz="4" w:space="0" w:color="auto"/>
              <w:bottom w:val="single" w:sz="4" w:space="0" w:color="auto"/>
              <w:right w:val="single" w:sz="4" w:space="0" w:color="auto"/>
            </w:tcBorders>
            <w:vAlign w:val="center"/>
          </w:tcPr>
          <w:p w:rsidR="00290F38" w:rsidRDefault="00290F38">
            <w:pPr>
              <w:spacing w:line="420" w:lineRule="atLeast"/>
              <w:jc w:val="center"/>
              <w:rPr>
                <w:rFonts w:ascii="仿宋" w:eastAsia="仿宋" w:hAnsi="仿宋" w:cs="仿宋"/>
                <w:sz w:val="24"/>
              </w:rPr>
            </w:pPr>
          </w:p>
        </w:tc>
        <w:tc>
          <w:tcPr>
            <w:tcW w:w="1701" w:type="dxa"/>
            <w:tcBorders>
              <w:top w:val="single" w:sz="4" w:space="0" w:color="auto"/>
              <w:left w:val="single" w:sz="4" w:space="0" w:color="auto"/>
              <w:bottom w:val="single" w:sz="4" w:space="0" w:color="auto"/>
              <w:right w:val="single" w:sz="4" w:space="0" w:color="auto"/>
            </w:tcBorders>
          </w:tcPr>
          <w:p w:rsidR="00290F38" w:rsidRDefault="00290F38">
            <w:pPr>
              <w:spacing w:line="420" w:lineRule="atLeast"/>
              <w:jc w:val="center"/>
              <w:rPr>
                <w:rFonts w:ascii="仿宋" w:eastAsia="仿宋" w:hAnsi="仿宋" w:cs="仿宋"/>
                <w:b/>
                <w:sz w:val="24"/>
              </w:rPr>
            </w:pPr>
          </w:p>
        </w:tc>
      </w:tr>
      <w:tr w:rsidR="00290F38">
        <w:trPr>
          <w:trHeight w:hRule="exact" w:val="996"/>
          <w:jc w:val="center"/>
        </w:trPr>
        <w:tc>
          <w:tcPr>
            <w:tcW w:w="875" w:type="dxa"/>
            <w:tcBorders>
              <w:top w:val="single" w:sz="4" w:space="0" w:color="auto"/>
              <w:left w:val="single" w:sz="4" w:space="0" w:color="auto"/>
              <w:bottom w:val="single" w:sz="4" w:space="0" w:color="auto"/>
              <w:right w:val="single" w:sz="4" w:space="0" w:color="auto"/>
            </w:tcBorders>
            <w:vAlign w:val="center"/>
          </w:tcPr>
          <w:p w:rsidR="00290F38" w:rsidRDefault="009867B2">
            <w:pPr>
              <w:spacing w:line="420" w:lineRule="atLeast"/>
              <w:jc w:val="center"/>
              <w:rPr>
                <w:rFonts w:ascii="仿宋" w:eastAsia="仿宋" w:hAnsi="仿宋" w:cs="仿宋"/>
                <w:sz w:val="24"/>
              </w:rPr>
            </w:pPr>
            <w:r>
              <w:rPr>
                <w:rFonts w:ascii="仿宋" w:eastAsia="仿宋" w:hAnsi="仿宋" w:cs="仿宋" w:hint="eastAsia"/>
                <w:sz w:val="24"/>
              </w:rPr>
              <w:t>2</w:t>
            </w:r>
          </w:p>
        </w:tc>
        <w:tc>
          <w:tcPr>
            <w:tcW w:w="1580" w:type="dxa"/>
            <w:tcBorders>
              <w:top w:val="single" w:sz="4" w:space="0" w:color="auto"/>
              <w:left w:val="single" w:sz="4" w:space="0" w:color="auto"/>
              <w:bottom w:val="single" w:sz="4" w:space="0" w:color="auto"/>
              <w:right w:val="single" w:sz="4" w:space="0" w:color="auto"/>
            </w:tcBorders>
            <w:vAlign w:val="center"/>
          </w:tcPr>
          <w:p w:rsidR="00290F38" w:rsidRDefault="00290F38">
            <w:pPr>
              <w:spacing w:line="420" w:lineRule="atLeast"/>
              <w:jc w:val="center"/>
              <w:rPr>
                <w:rFonts w:ascii="仿宋" w:eastAsia="仿宋" w:hAnsi="仿宋" w:cs="仿宋"/>
                <w:kern w:val="0"/>
                <w:sz w:val="24"/>
              </w:rPr>
            </w:pPr>
          </w:p>
        </w:tc>
        <w:tc>
          <w:tcPr>
            <w:tcW w:w="4231" w:type="dxa"/>
            <w:tcBorders>
              <w:top w:val="single" w:sz="4" w:space="0" w:color="auto"/>
              <w:left w:val="single" w:sz="4" w:space="0" w:color="auto"/>
              <w:bottom w:val="single" w:sz="4" w:space="0" w:color="auto"/>
              <w:right w:val="single" w:sz="4" w:space="0" w:color="auto"/>
            </w:tcBorders>
            <w:vAlign w:val="center"/>
          </w:tcPr>
          <w:p w:rsidR="00290F38" w:rsidRDefault="00290F38">
            <w:pPr>
              <w:spacing w:line="420" w:lineRule="atLeast"/>
              <w:jc w:val="center"/>
              <w:rPr>
                <w:rFonts w:ascii="仿宋" w:eastAsia="仿宋" w:hAnsi="仿宋" w:cs="仿宋"/>
                <w:sz w:val="24"/>
              </w:rPr>
            </w:pPr>
          </w:p>
        </w:tc>
        <w:tc>
          <w:tcPr>
            <w:tcW w:w="1701" w:type="dxa"/>
            <w:tcBorders>
              <w:top w:val="single" w:sz="4" w:space="0" w:color="auto"/>
              <w:left w:val="single" w:sz="4" w:space="0" w:color="auto"/>
              <w:bottom w:val="single" w:sz="4" w:space="0" w:color="auto"/>
              <w:right w:val="single" w:sz="4" w:space="0" w:color="auto"/>
            </w:tcBorders>
          </w:tcPr>
          <w:p w:rsidR="00290F38" w:rsidRDefault="00290F38">
            <w:pPr>
              <w:spacing w:line="420" w:lineRule="atLeast"/>
              <w:jc w:val="center"/>
              <w:rPr>
                <w:rFonts w:ascii="仿宋" w:eastAsia="仿宋" w:hAnsi="仿宋" w:cs="仿宋"/>
                <w:b/>
                <w:sz w:val="24"/>
              </w:rPr>
            </w:pPr>
          </w:p>
        </w:tc>
      </w:tr>
      <w:tr w:rsidR="00290F38">
        <w:trPr>
          <w:trHeight w:hRule="exact" w:val="1123"/>
          <w:jc w:val="center"/>
        </w:trPr>
        <w:tc>
          <w:tcPr>
            <w:tcW w:w="875" w:type="dxa"/>
            <w:tcBorders>
              <w:top w:val="single" w:sz="4" w:space="0" w:color="auto"/>
              <w:left w:val="single" w:sz="4" w:space="0" w:color="auto"/>
              <w:bottom w:val="single" w:sz="4" w:space="0" w:color="auto"/>
              <w:right w:val="single" w:sz="4" w:space="0" w:color="auto"/>
            </w:tcBorders>
            <w:vAlign w:val="center"/>
          </w:tcPr>
          <w:p w:rsidR="00290F38" w:rsidRDefault="009867B2">
            <w:pPr>
              <w:spacing w:line="420" w:lineRule="atLeast"/>
              <w:jc w:val="center"/>
              <w:rPr>
                <w:rFonts w:ascii="仿宋" w:eastAsia="仿宋" w:hAnsi="仿宋" w:cs="仿宋"/>
                <w:sz w:val="24"/>
              </w:rPr>
            </w:pPr>
            <w:r>
              <w:rPr>
                <w:rFonts w:ascii="仿宋" w:eastAsia="仿宋" w:hAnsi="仿宋" w:cs="仿宋" w:hint="eastAsia"/>
                <w:sz w:val="24"/>
              </w:rPr>
              <w:t>3</w:t>
            </w:r>
          </w:p>
        </w:tc>
        <w:tc>
          <w:tcPr>
            <w:tcW w:w="1580" w:type="dxa"/>
            <w:tcBorders>
              <w:top w:val="single" w:sz="4" w:space="0" w:color="auto"/>
              <w:left w:val="single" w:sz="4" w:space="0" w:color="auto"/>
              <w:bottom w:val="single" w:sz="4" w:space="0" w:color="auto"/>
              <w:right w:val="single" w:sz="4" w:space="0" w:color="auto"/>
            </w:tcBorders>
            <w:vAlign w:val="center"/>
          </w:tcPr>
          <w:p w:rsidR="00290F38" w:rsidRDefault="00290F38">
            <w:pPr>
              <w:spacing w:line="420" w:lineRule="atLeast"/>
              <w:jc w:val="center"/>
              <w:rPr>
                <w:rFonts w:ascii="仿宋" w:eastAsia="仿宋" w:hAnsi="仿宋" w:cs="仿宋"/>
                <w:kern w:val="0"/>
                <w:sz w:val="24"/>
              </w:rPr>
            </w:pPr>
          </w:p>
        </w:tc>
        <w:tc>
          <w:tcPr>
            <w:tcW w:w="4231" w:type="dxa"/>
            <w:tcBorders>
              <w:top w:val="single" w:sz="4" w:space="0" w:color="auto"/>
              <w:left w:val="single" w:sz="4" w:space="0" w:color="auto"/>
              <w:bottom w:val="single" w:sz="4" w:space="0" w:color="auto"/>
              <w:right w:val="single" w:sz="4" w:space="0" w:color="auto"/>
            </w:tcBorders>
            <w:vAlign w:val="center"/>
          </w:tcPr>
          <w:p w:rsidR="00290F38" w:rsidRDefault="00290F38">
            <w:pPr>
              <w:spacing w:line="420" w:lineRule="atLeast"/>
              <w:jc w:val="center"/>
              <w:rPr>
                <w:rFonts w:ascii="仿宋" w:eastAsia="仿宋" w:hAnsi="仿宋" w:cs="仿宋"/>
                <w:sz w:val="24"/>
              </w:rPr>
            </w:pPr>
          </w:p>
        </w:tc>
        <w:tc>
          <w:tcPr>
            <w:tcW w:w="1701" w:type="dxa"/>
            <w:tcBorders>
              <w:top w:val="single" w:sz="4" w:space="0" w:color="auto"/>
              <w:left w:val="single" w:sz="4" w:space="0" w:color="auto"/>
              <w:bottom w:val="single" w:sz="4" w:space="0" w:color="auto"/>
              <w:right w:val="single" w:sz="4" w:space="0" w:color="auto"/>
            </w:tcBorders>
          </w:tcPr>
          <w:p w:rsidR="00290F38" w:rsidRDefault="00290F38">
            <w:pPr>
              <w:spacing w:line="420" w:lineRule="atLeast"/>
              <w:jc w:val="center"/>
              <w:rPr>
                <w:rFonts w:ascii="仿宋" w:eastAsia="仿宋" w:hAnsi="仿宋" w:cs="仿宋"/>
                <w:b/>
                <w:sz w:val="24"/>
              </w:rPr>
            </w:pPr>
          </w:p>
        </w:tc>
      </w:tr>
      <w:tr w:rsidR="00290F38">
        <w:trPr>
          <w:trHeight w:hRule="exact" w:val="998"/>
          <w:jc w:val="center"/>
        </w:trPr>
        <w:tc>
          <w:tcPr>
            <w:tcW w:w="875" w:type="dxa"/>
            <w:tcBorders>
              <w:top w:val="single" w:sz="4" w:space="0" w:color="auto"/>
              <w:left w:val="single" w:sz="4" w:space="0" w:color="auto"/>
              <w:bottom w:val="single" w:sz="4" w:space="0" w:color="auto"/>
              <w:right w:val="single" w:sz="4" w:space="0" w:color="auto"/>
            </w:tcBorders>
            <w:vAlign w:val="center"/>
          </w:tcPr>
          <w:p w:rsidR="00290F38" w:rsidRDefault="009867B2">
            <w:pPr>
              <w:spacing w:line="420" w:lineRule="atLeast"/>
              <w:jc w:val="center"/>
              <w:rPr>
                <w:rFonts w:ascii="仿宋" w:eastAsia="仿宋" w:hAnsi="仿宋" w:cs="仿宋"/>
                <w:sz w:val="24"/>
              </w:rPr>
            </w:pPr>
            <w:r>
              <w:rPr>
                <w:rFonts w:ascii="仿宋" w:eastAsia="仿宋" w:hAnsi="仿宋" w:cs="仿宋" w:hint="eastAsia"/>
                <w:sz w:val="24"/>
              </w:rPr>
              <w:t>4</w:t>
            </w:r>
          </w:p>
        </w:tc>
        <w:tc>
          <w:tcPr>
            <w:tcW w:w="1580" w:type="dxa"/>
            <w:tcBorders>
              <w:top w:val="single" w:sz="4" w:space="0" w:color="auto"/>
              <w:left w:val="single" w:sz="4" w:space="0" w:color="auto"/>
              <w:bottom w:val="single" w:sz="4" w:space="0" w:color="auto"/>
              <w:right w:val="single" w:sz="4" w:space="0" w:color="auto"/>
            </w:tcBorders>
            <w:vAlign w:val="center"/>
          </w:tcPr>
          <w:p w:rsidR="00290F38" w:rsidRDefault="00290F38">
            <w:pPr>
              <w:spacing w:line="420" w:lineRule="atLeast"/>
              <w:jc w:val="center"/>
              <w:rPr>
                <w:rFonts w:ascii="仿宋" w:eastAsia="仿宋" w:hAnsi="仿宋" w:cs="仿宋"/>
                <w:kern w:val="0"/>
                <w:sz w:val="22"/>
                <w:szCs w:val="22"/>
              </w:rPr>
            </w:pPr>
          </w:p>
        </w:tc>
        <w:tc>
          <w:tcPr>
            <w:tcW w:w="4231" w:type="dxa"/>
            <w:tcBorders>
              <w:top w:val="single" w:sz="4" w:space="0" w:color="auto"/>
              <w:left w:val="single" w:sz="4" w:space="0" w:color="auto"/>
              <w:bottom w:val="single" w:sz="4" w:space="0" w:color="auto"/>
              <w:right w:val="single" w:sz="4" w:space="0" w:color="auto"/>
            </w:tcBorders>
            <w:vAlign w:val="center"/>
          </w:tcPr>
          <w:p w:rsidR="00290F38" w:rsidRDefault="00290F38">
            <w:pPr>
              <w:spacing w:line="420" w:lineRule="atLeast"/>
              <w:jc w:val="center"/>
              <w:rPr>
                <w:rFonts w:ascii="仿宋" w:eastAsia="仿宋" w:hAnsi="仿宋" w:cs="仿宋"/>
                <w:sz w:val="24"/>
              </w:rPr>
            </w:pPr>
          </w:p>
        </w:tc>
        <w:tc>
          <w:tcPr>
            <w:tcW w:w="1701" w:type="dxa"/>
            <w:tcBorders>
              <w:top w:val="single" w:sz="4" w:space="0" w:color="auto"/>
              <w:left w:val="single" w:sz="4" w:space="0" w:color="auto"/>
              <w:bottom w:val="single" w:sz="4" w:space="0" w:color="auto"/>
              <w:right w:val="single" w:sz="4" w:space="0" w:color="auto"/>
            </w:tcBorders>
          </w:tcPr>
          <w:p w:rsidR="00290F38" w:rsidRDefault="00290F38">
            <w:pPr>
              <w:spacing w:line="420" w:lineRule="atLeast"/>
              <w:jc w:val="center"/>
              <w:rPr>
                <w:rFonts w:ascii="仿宋" w:eastAsia="仿宋" w:hAnsi="仿宋" w:cs="仿宋"/>
                <w:b/>
                <w:sz w:val="24"/>
              </w:rPr>
            </w:pPr>
          </w:p>
        </w:tc>
      </w:tr>
      <w:tr w:rsidR="00290F38">
        <w:trPr>
          <w:trHeight w:hRule="exact" w:val="998"/>
          <w:jc w:val="center"/>
        </w:trPr>
        <w:tc>
          <w:tcPr>
            <w:tcW w:w="875" w:type="dxa"/>
            <w:tcBorders>
              <w:top w:val="single" w:sz="4" w:space="0" w:color="auto"/>
              <w:left w:val="single" w:sz="4" w:space="0" w:color="auto"/>
              <w:bottom w:val="single" w:sz="4" w:space="0" w:color="auto"/>
              <w:right w:val="single" w:sz="4" w:space="0" w:color="auto"/>
            </w:tcBorders>
            <w:vAlign w:val="center"/>
          </w:tcPr>
          <w:p w:rsidR="00290F38" w:rsidRDefault="009867B2">
            <w:pPr>
              <w:spacing w:line="420" w:lineRule="atLeast"/>
              <w:jc w:val="center"/>
              <w:rPr>
                <w:rFonts w:ascii="仿宋" w:eastAsia="仿宋" w:hAnsi="仿宋" w:cs="仿宋"/>
                <w:sz w:val="24"/>
              </w:rPr>
            </w:pPr>
            <w:r>
              <w:rPr>
                <w:rFonts w:ascii="仿宋" w:eastAsia="仿宋" w:hAnsi="仿宋" w:cs="仿宋" w:hint="eastAsia"/>
                <w:sz w:val="24"/>
              </w:rPr>
              <w:t>5</w:t>
            </w:r>
          </w:p>
        </w:tc>
        <w:tc>
          <w:tcPr>
            <w:tcW w:w="1580" w:type="dxa"/>
            <w:tcBorders>
              <w:top w:val="single" w:sz="4" w:space="0" w:color="auto"/>
              <w:left w:val="single" w:sz="4" w:space="0" w:color="auto"/>
              <w:bottom w:val="single" w:sz="4" w:space="0" w:color="auto"/>
              <w:right w:val="single" w:sz="4" w:space="0" w:color="auto"/>
            </w:tcBorders>
            <w:vAlign w:val="center"/>
          </w:tcPr>
          <w:p w:rsidR="00290F38" w:rsidRDefault="00290F38">
            <w:pPr>
              <w:spacing w:line="420" w:lineRule="atLeast"/>
              <w:jc w:val="center"/>
              <w:rPr>
                <w:rFonts w:ascii="仿宋" w:eastAsia="仿宋" w:hAnsi="仿宋" w:cs="仿宋"/>
                <w:kern w:val="0"/>
                <w:sz w:val="22"/>
                <w:szCs w:val="22"/>
              </w:rPr>
            </w:pPr>
          </w:p>
        </w:tc>
        <w:tc>
          <w:tcPr>
            <w:tcW w:w="4231" w:type="dxa"/>
            <w:tcBorders>
              <w:top w:val="single" w:sz="4" w:space="0" w:color="auto"/>
              <w:left w:val="single" w:sz="4" w:space="0" w:color="auto"/>
              <w:bottom w:val="single" w:sz="4" w:space="0" w:color="auto"/>
              <w:right w:val="single" w:sz="4" w:space="0" w:color="auto"/>
            </w:tcBorders>
            <w:vAlign w:val="center"/>
          </w:tcPr>
          <w:p w:rsidR="00290F38" w:rsidRDefault="00290F38">
            <w:pPr>
              <w:spacing w:line="420" w:lineRule="atLeast"/>
              <w:jc w:val="center"/>
              <w:rPr>
                <w:rFonts w:ascii="仿宋" w:eastAsia="仿宋" w:hAnsi="仿宋" w:cs="仿宋"/>
                <w:sz w:val="24"/>
              </w:rPr>
            </w:pPr>
          </w:p>
        </w:tc>
        <w:tc>
          <w:tcPr>
            <w:tcW w:w="1701" w:type="dxa"/>
            <w:tcBorders>
              <w:top w:val="single" w:sz="4" w:space="0" w:color="auto"/>
              <w:left w:val="single" w:sz="4" w:space="0" w:color="auto"/>
              <w:bottom w:val="single" w:sz="4" w:space="0" w:color="auto"/>
              <w:right w:val="single" w:sz="4" w:space="0" w:color="auto"/>
            </w:tcBorders>
          </w:tcPr>
          <w:p w:rsidR="00290F38" w:rsidRDefault="00290F38">
            <w:pPr>
              <w:spacing w:line="420" w:lineRule="atLeast"/>
              <w:jc w:val="center"/>
              <w:rPr>
                <w:rFonts w:ascii="仿宋" w:eastAsia="仿宋" w:hAnsi="仿宋" w:cs="仿宋"/>
                <w:b/>
                <w:sz w:val="24"/>
              </w:rPr>
            </w:pPr>
          </w:p>
        </w:tc>
      </w:tr>
      <w:tr w:rsidR="00290F38">
        <w:trPr>
          <w:trHeight w:hRule="exact" w:val="998"/>
          <w:jc w:val="center"/>
        </w:trPr>
        <w:tc>
          <w:tcPr>
            <w:tcW w:w="875" w:type="dxa"/>
            <w:tcBorders>
              <w:top w:val="single" w:sz="4" w:space="0" w:color="auto"/>
              <w:left w:val="single" w:sz="4" w:space="0" w:color="auto"/>
              <w:bottom w:val="single" w:sz="4" w:space="0" w:color="auto"/>
              <w:right w:val="single" w:sz="4" w:space="0" w:color="auto"/>
            </w:tcBorders>
            <w:vAlign w:val="center"/>
          </w:tcPr>
          <w:p w:rsidR="00290F38" w:rsidRDefault="009867B2">
            <w:pPr>
              <w:spacing w:line="420" w:lineRule="atLeast"/>
              <w:jc w:val="center"/>
              <w:rPr>
                <w:rFonts w:ascii="仿宋" w:eastAsia="仿宋" w:hAnsi="仿宋" w:cs="仿宋"/>
                <w:sz w:val="24"/>
              </w:rPr>
            </w:pPr>
            <w:r>
              <w:rPr>
                <w:rFonts w:ascii="仿宋" w:eastAsia="仿宋" w:hAnsi="仿宋" w:cs="仿宋" w:hint="eastAsia"/>
                <w:sz w:val="24"/>
              </w:rPr>
              <w:t>6</w:t>
            </w:r>
          </w:p>
        </w:tc>
        <w:tc>
          <w:tcPr>
            <w:tcW w:w="1580" w:type="dxa"/>
            <w:tcBorders>
              <w:top w:val="single" w:sz="4" w:space="0" w:color="auto"/>
              <w:left w:val="single" w:sz="4" w:space="0" w:color="auto"/>
              <w:bottom w:val="single" w:sz="4" w:space="0" w:color="auto"/>
              <w:right w:val="single" w:sz="4" w:space="0" w:color="auto"/>
            </w:tcBorders>
            <w:vAlign w:val="center"/>
          </w:tcPr>
          <w:p w:rsidR="00290F38" w:rsidRDefault="00290F38">
            <w:pPr>
              <w:spacing w:line="420" w:lineRule="atLeast"/>
              <w:jc w:val="center"/>
              <w:rPr>
                <w:rFonts w:ascii="仿宋" w:eastAsia="仿宋" w:hAnsi="仿宋" w:cs="仿宋"/>
                <w:kern w:val="0"/>
                <w:sz w:val="22"/>
                <w:szCs w:val="22"/>
              </w:rPr>
            </w:pPr>
          </w:p>
        </w:tc>
        <w:tc>
          <w:tcPr>
            <w:tcW w:w="4231" w:type="dxa"/>
            <w:tcBorders>
              <w:top w:val="single" w:sz="4" w:space="0" w:color="auto"/>
              <w:left w:val="single" w:sz="4" w:space="0" w:color="auto"/>
              <w:bottom w:val="single" w:sz="4" w:space="0" w:color="auto"/>
              <w:right w:val="single" w:sz="4" w:space="0" w:color="auto"/>
            </w:tcBorders>
            <w:vAlign w:val="center"/>
          </w:tcPr>
          <w:p w:rsidR="00290F38" w:rsidRDefault="00290F38">
            <w:pPr>
              <w:spacing w:line="420" w:lineRule="atLeast"/>
              <w:jc w:val="center"/>
              <w:rPr>
                <w:rFonts w:ascii="仿宋" w:eastAsia="仿宋" w:hAnsi="仿宋" w:cs="仿宋"/>
                <w:sz w:val="24"/>
              </w:rPr>
            </w:pPr>
          </w:p>
        </w:tc>
        <w:tc>
          <w:tcPr>
            <w:tcW w:w="1701" w:type="dxa"/>
            <w:tcBorders>
              <w:top w:val="single" w:sz="4" w:space="0" w:color="auto"/>
              <w:left w:val="single" w:sz="4" w:space="0" w:color="auto"/>
              <w:bottom w:val="single" w:sz="4" w:space="0" w:color="auto"/>
              <w:right w:val="single" w:sz="4" w:space="0" w:color="auto"/>
            </w:tcBorders>
          </w:tcPr>
          <w:p w:rsidR="00290F38" w:rsidRDefault="00290F38">
            <w:pPr>
              <w:spacing w:line="420" w:lineRule="atLeast"/>
              <w:jc w:val="center"/>
              <w:rPr>
                <w:rFonts w:ascii="仿宋" w:eastAsia="仿宋" w:hAnsi="仿宋" w:cs="仿宋"/>
                <w:b/>
                <w:sz w:val="24"/>
              </w:rPr>
            </w:pPr>
          </w:p>
        </w:tc>
      </w:tr>
      <w:tr w:rsidR="00290F38">
        <w:trPr>
          <w:trHeight w:hRule="exact" w:val="998"/>
          <w:jc w:val="center"/>
        </w:trPr>
        <w:tc>
          <w:tcPr>
            <w:tcW w:w="875" w:type="dxa"/>
            <w:tcBorders>
              <w:top w:val="single" w:sz="4" w:space="0" w:color="auto"/>
              <w:left w:val="single" w:sz="4" w:space="0" w:color="auto"/>
              <w:bottom w:val="single" w:sz="4" w:space="0" w:color="auto"/>
              <w:right w:val="single" w:sz="4" w:space="0" w:color="auto"/>
            </w:tcBorders>
            <w:vAlign w:val="center"/>
          </w:tcPr>
          <w:p w:rsidR="00290F38" w:rsidRDefault="009867B2">
            <w:pPr>
              <w:spacing w:line="420" w:lineRule="atLeast"/>
              <w:jc w:val="center"/>
              <w:rPr>
                <w:rFonts w:ascii="仿宋" w:eastAsia="仿宋" w:hAnsi="仿宋" w:cs="仿宋"/>
                <w:sz w:val="24"/>
              </w:rPr>
            </w:pPr>
            <w:r>
              <w:rPr>
                <w:rFonts w:ascii="仿宋" w:eastAsia="仿宋" w:hAnsi="仿宋" w:cs="仿宋" w:hint="eastAsia"/>
                <w:sz w:val="24"/>
              </w:rPr>
              <w:t>7</w:t>
            </w:r>
          </w:p>
        </w:tc>
        <w:tc>
          <w:tcPr>
            <w:tcW w:w="1580" w:type="dxa"/>
            <w:tcBorders>
              <w:top w:val="single" w:sz="4" w:space="0" w:color="auto"/>
              <w:left w:val="single" w:sz="4" w:space="0" w:color="auto"/>
              <w:bottom w:val="single" w:sz="4" w:space="0" w:color="auto"/>
              <w:right w:val="single" w:sz="4" w:space="0" w:color="auto"/>
            </w:tcBorders>
            <w:vAlign w:val="center"/>
          </w:tcPr>
          <w:p w:rsidR="00290F38" w:rsidRDefault="00290F38">
            <w:pPr>
              <w:spacing w:line="420" w:lineRule="atLeast"/>
              <w:jc w:val="center"/>
              <w:rPr>
                <w:rFonts w:ascii="仿宋" w:eastAsia="仿宋" w:hAnsi="仿宋" w:cs="仿宋"/>
                <w:kern w:val="0"/>
                <w:sz w:val="22"/>
                <w:szCs w:val="22"/>
              </w:rPr>
            </w:pPr>
          </w:p>
        </w:tc>
        <w:tc>
          <w:tcPr>
            <w:tcW w:w="4231" w:type="dxa"/>
            <w:tcBorders>
              <w:top w:val="single" w:sz="4" w:space="0" w:color="auto"/>
              <w:left w:val="single" w:sz="4" w:space="0" w:color="auto"/>
              <w:bottom w:val="single" w:sz="4" w:space="0" w:color="auto"/>
              <w:right w:val="single" w:sz="4" w:space="0" w:color="auto"/>
            </w:tcBorders>
            <w:vAlign w:val="center"/>
          </w:tcPr>
          <w:p w:rsidR="00290F38" w:rsidRDefault="00290F38">
            <w:pPr>
              <w:spacing w:line="420" w:lineRule="atLeast"/>
              <w:jc w:val="center"/>
              <w:rPr>
                <w:rFonts w:ascii="仿宋" w:eastAsia="仿宋" w:hAnsi="仿宋" w:cs="仿宋"/>
                <w:sz w:val="24"/>
              </w:rPr>
            </w:pPr>
          </w:p>
        </w:tc>
        <w:tc>
          <w:tcPr>
            <w:tcW w:w="1701" w:type="dxa"/>
            <w:tcBorders>
              <w:top w:val="single" w:sz="4" w:space="0" w:color="auto"/>
              <w:left w:val="single" w:sz="4" w:space="0" w:color="auto"/>
              <w:bottom w:val="single" w:sz="4" w:space="0" w:color="auto"/>
              <w:right w:val="single" w:sz="4" w:space="0" w:color="auto"/>
            </w:tcBorders>
          </w:tcPr>
          <w:p w:rsidR="00290F38" w:rsidRDefault="00290F38">
            <w:pPr>
              <w:spacing w:line="420" w:lineRule="atLeast"/>
              <w:jc w:val="center"/>
              <w:rPr>
                <w:rFonts w:ascii="仿宋" w:eastAsia="仿宋" w:hAnsi="仿宋" w:cs="仿宋"/>
                <w:b/>
                <w:sz w:val="24"/>
              </w:rPr>
            </w:pPr>
          </w:p>
        </w:tc>
      </w:tr>
    </w:tbl>
    <w:p w:rsidR="00290F38" w:rsidRDefault="00290F38">
      <w:pPr>
        <w:widowControl/>
        <w:shd w:val="clear" w:color="auto" w:fill="FFFFFF"/>
        <w:spacing w:line="360" w:lineRule="auto"/>
        <w:jc w:val="left"/>
        <w:rPr>
          <w:rFonts w:ascii="仿宋" w:eastAsia="仿宋" w:hAnsi="仿宋" w:cs="仿宋"/>
          <w:kern w:val="0"/>
          <w:szCs w:val="21"/>
          <w:shd w:val="clear" w:color="auto" w:fill="FFFFFF"/>
        </w:rPr>
      </w:pPr>
    </w:p>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 </w:t>
      </w:r>
    </w:p>
    <w:p w:rsidR="00290F38" w:rsidRDefault="00290F38">
      <w:pPr>
        <w:widowControl/>
        <w:shd w:val="clear" w:color="auto" w:fill="FFFFFF"/>
        <w:spacing w:line="360" w:lineRule="auto"/>
        <w:jc w:val="left"/>
        <w:rPr>
          <w:rFonts w:ascii="仿宋" w:eastAsia="仿宋" w:hAnsi="仿宋" w:cs="仿宋"/>
          <w:kern w:val="0"/>
          <w:szCs w:val="21"/>
          <w:shd w:val="clear" w:color="auto" w:fill="FFFFFF"/>
        </w:rPr>
      </w:pPr>
    </w:p>
    <w:p w:rsidR="00290F38" w:rsidRDefault="009867B2">
      <w:pPr>
        <w:widowControl/>
        <w:shd w:val="clear" w:color="auto" w:fill="FFFFFF"/>
        <w:spacing w:line="360" w:lineRule="auto"/>
        <w:jc w:val="left"/>
        <w:rPr>
          <w:rFonts w:ascii="仿宋" w:eastAsia="仿宋" w:hAnsi="仿宋" w:cs="仿宋"/>
          <w:b/>
          <w:szCs w:val="21"/>
          <w:shd w:val="clear" w:color="auto" w:fill="FFFFFF"/>
          <w:lang w:val="zh-CN"/>
        </w:rPr>
      </w:pPr>
      <w:r>
        <w:rPr>
          <w:rFonts w:ascii="仿宋" w:eastAsia="仿宋" w:hAnsi="仿宋" w:cs="仿宋" w:hint="eastAsia"/>
          <w:b/>
          <w:bCs/>
          <w:kern w:val="0"/>
          <w:szCs w:val="21"/>
          <w:shd w:val="clear" w:color="auto" w:fill="FFFFFF"/>
        </w:rPr>
        <w:br w:type="page"/>
      </w:r>
      <w:r>
        <w:rPr>
          <w:rFonts w:ascii="仿宋" w:eastAsia="仿宋" w:hAnsi="仿宋" w:cs="仿宋" w:hint="eastAsia"/>
          <w:b/>
          <w:bCs/>
          <w:kern w:val="0"/>
          <w:szCs w:val="21"/>
          <w:shd w:val="clear" w:color="auto" w:fill="FFFFFF"/>
        </w:rPr>
        <w:lastRenderedPageBreak/>
        <w:t>附件七、</w:t>
      </w:r>
      <w:r>
        <w:rPr>
          <w:rFonts w:ascii="仿宋" w:eastAsia="仿宋" w:hAnsi="仿宋" w:cs="仿宋" w:hint="eastAsia"/>
          <w:b/>
          <w:szCs w:val="21"/>
          <w:shd w:val="clear" w:color="auto" w:fill="FFFFFF"/>
          <w:lang w:val="zh-CN"/>
        </w:rPr>
        <w:t>售后服务</w:t>
      </w:r>
    </w:p>
    <w:p w:rsidR="00290F38" w:rsidRDefault="00290F38">
      <w:pPr>
        <w:widowControl/>
        <w:shd w:val="clear" w:color="auto" w:fill="FFFFFF"/>
        <w:spacing w:line="360" w:lineRule="auto"/>
        <w:jc w:val="left"/>
        <w:rPr>
          <w:rFonts w:ascii="仿宋" w:eastAsia="仿宋" w:hAnsi="仿宋" w:cs="仿宋"/>
          <w:b/>
          <w:szCs w:val="21"/>
          <w:shd w:val="clear" w:color="auto" w:fill="FFFFFF"/>
          <w:lang w:val="zh-CN"/>
        </w:rPr>
      </w:pPr>
    </w:p>
    <w:p w:rsidR="00290F38" w:rsidRDefault="00290F38">
      <w:pPr>
        <w:widowControl/>
        <w:shd w:val="clear" w:color="auto" w:fill="FFFFFF"/>
        <w:spacing w:line="360" w:lineRule="auto"/>
        <w:jc w:val="left"/>
        <w:rPr>
          <w:rFonts w:ascii="仿宋" w:eastAsia="仿宋" w:hAnsi="仿宋" w:cs="仿宋"/>
          <w:b/>
          <w:szCs w:val="21"/>
          <w:shd w:val="clear" w:color="auto" w:fill="FFFFFF"/>
          <w:lang w:val="zh-CN"/>
        </w:rPr>
      </w:pPr>
    </w:p>
    <w:p w:rsidR="00290F38" w:rsidRDefault="00290F38">
      <w:pPr>
        <w:widowControl/>
        <w:shd w:val="clear" w:color="auto" w:fill="FFFFFF"/>
        <w:spacing w:line="360" w:lineRule="auto"/>
        <w:jc w:val="left"/>
        <w:rPr>
          <w:rFonts w:ascii="仿宋" w:eastAsia="仿宋" w:hAnsi="仿宋" w:cs="仿宋"/>
          <w:b/>
          <w:szCs w:val="21"/>
          <w:shd w:val="clear" w:color="auto" w:fill="FFFFFF"/>
          <w:lang w:val="zh-CN"/>
        </w:rPr>
      </w:pPr>
    </w:p>
    <w:p w:rsidR="00290F38" w:rsidRDefault="00290F38">
      <w:pPr>
        <w:pStyle w:val="affd"/>
        <w:snapToGrid w:val="0"/>
        <w:spacing w:before="0" w:after="0"/>
        <w:ind w:firstLineChars="200" w:firstLine="420"/>
        <w:rPr>
          <w:rFonts w:ascii="仿宋" w:eastAsia="仿宋" w:hAnsi="仿宋" w:cs="仿宋"/>
          <w:kern w:val="2"/>
          <w:sz w:val="21"/>
          <w:szCs w:val="21"/>
          <w:shd w:val="clear" w:color="auto" w:fill="FFFFFF"/>
        </w:rPr>
      </w:pPr>
    </w:p>
    <w:p w:rsidR="00290F38" w:rsidRDefault="009867B2">
      <w:pPr>
        <w:widowControl/>
        <w:adjustRightInd w:val="0"/>
        <w:spacing w:line="460" w:lineRule="atLeast"/>
        <w:rPr>
          <w:rFonts w:ascii="仿宋" w:eastAsia="仿宋" w:hAnsi="仿宋" w:cs="仿宋"/>
          <w:b/>
          <w:bCs/>
          <w:kern w:val="0"/>
          <w:sz w:val="24"/>
          <w:shd w:val="clear" w:color="auto" w:fill="FFFFFF"/>
        </w:rPr>
      </w:pPr>
      <w:r>
        <w:rPr>
          <w:rFonts w:ascii="仿宋" w:eastAsia="仿宋" w:hAnsi="仿宋" w:cs="仿宋" w:hint="eastAsia"/>
          <w:b/>
          <w:bCs/>
          <w:kern w:val="0"/>
          <w:sz w:val="24"/>
          <w:shd w:val="clear" w:color="auto" w:fill="FFFFFF"/>
        </w:rPr>
        <w:t>附件八、拟参与本项目服务人员一览表</w:t>
      </w:r>
    </w:p>
    <w:p w:rsidR="00290F38" w:rsidRDefault="00290F38">
      <w:pPr>
        <w:widowControl/>
        <w:adjustRightInd w:val="0"/>
        <w:spacing w:line="460" w:lineRule="atLeast"/>
        <w:rPr>
          <w:rFonts w:ascii="仿宋" w:eastAsia="仿宋" w:hAnsi="仿宋" w:cs="仿宋"/>
          <w:b/>
          <w:bCs/>
          <w:kern w:val="0"/>
          <w:sz w:val="24"/>
          <w:shd w:val="clear" w:color="auto" w:fill="FFFFFF"/>
        </w:rPr>
      </w:pPr>
    </w:p>
    <w:p w:rsidR="00290F38" w:rsidRDefault="009867B2">
      <w:pPr>
        <w:widowControl/>
        <w:adjustRightInd w:val="0"/>
        <w:jc w:val="center"/>
        <w:rPr>
          <w:rFonts w:ascii="仿宋" w:eastAsia="仿宋" w:hAnsi="仿宋" w:cs="仿宋"/>
          <w:b/>
          <w:bCs/>
          <w:kern w:val="0"/>
          <w:sz w:val="24"/>
          <w:shd w:val="clear" w:color="auto" w:fill="FFFFFF"/>
        </w:rPr>
      </w:pPr>
      <w:r>
        <w:rPr>
          <w:rFonts w:ascii="仿宋" w:eastAsia="仿宋" w:hAnsi="仿宋" w:cs="仿宋" w:hint="eastAsia"/>
          <w:b/>
          <w:bCs/>
          <w:kern w:val="0"/>
          <w:sz w:val="24"/>
          <w:shd w:val="clear" w:color="auto" w:fill="FFFFFF"/>
        </w:rPr>
        <w:t>拟参与本项目服务人员一览表</w:t>
      </w:r>
    </w:p>
    <w:p w:rsidR="00290F38" w:rsidRDefault="00290F38">
      <w:pPr>
        <w:widowControl/>
        <w:adjustRightInd w:val="0"/>
        <w:jc w:val="center"/>
        <w:rPr>
          <w:rFonts w:ascii="仿宋" w:eastAsia="仿宋" w:hAnsi="仿宋" w:cs="仿宋"/>
          <w:b/>
          <w:bCs/>
          <w:kern w:val="0"/>
          <w:sz w:val="24"/>
          <w:shd w:val="clear" w:color="auto" w:fill="FFFFFF"/>
        </w:rPr>
      </w:pPr>
    </w:p>
    <w:p w:rsidR="00290F38" w:rsidRDefault="009867B2">
      <w:pPr>
        <w:widowControl/>
        <w:adjustRightInd w:val="0"/>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项目名称：项目编号：</w:t>
      </w:r>
    </w:p>
    <w:tbl>
      <w:tblPr>
        <w:tblW w:w="9465" w:type="dxa"/>
        <w:jc w:val="center"/>
        <w:tblLayout w:type="fixed"/>
        <w:tblLook w:val="04A0" w:firstRow="1" w:lastRow="0" w:firstColumn="1" w:lastColumn="0" w:noHBand="0" w:noVBand="1"/>
      </w:tblPr>
      <w:tblGrid>
        <w:gridCol w:w="535"/>
        <w:gridCol w:w="896"/>
        <w:gridCol w:w="663"/>
        <w:gridCol w:w="709"/>
        <w:gridCol w:w="1134"/>
        <w:gridCol w:w="931"/>
        <w:gridCol w:w="1020"/>
        <w:gridCol w:w="994"/>
        <w:gridCol w:w="882"/>
        <w:gridCol w:w="850"/>
        <w:gridCol w:w="851"/>
      </w:tblGrid>
      <w:tr w:rsidR="00290F38">
        <w:trPr>
          <w:jc w:val="center"/>
        </w:trPr>
        <w:tc>
          <w:tcPr>
            <w:tcW w:w="534" w:type="dxa"/>
            <w:tcBorders>
              <w:top w:val="single" w:sz="4" w:space="0" w:color="000000"/>
              <w:left w:val="single" w:sz="4" w:space="0" w:color="000000"/>
              <w:bottom w:val="single" w:sz="4" w:space="0" w:color="000000"/>
              <w:right w:val="single" w:sz="4" w:space="0" w:color="000000"/>
            </w:tcBorders>
            <w:vAlign w:val="center"/>
          </w:tcPr>
          <w:p w:rsidR="00290F38" w:rsidRDefault="009867B2">
            <w:pPr>
              <w:widowControl/>
              <w:adjustRightInd w:val="0"/>
              <w:jc w:val="center"/>
              <w:rPr>
                <w:rFonts w:ascii="仿宋" w:eastAsia="仿宋" w:hAnsi="仿宋" w:cs="仿宋"/>
                <w:b/>
                <w:bCs/>
                <w:kern w:val="0"/>
                <w:szCs w:val="21"/>
                <w:shd w:val="clear" w:color="auto" w:fill="FFFFFF"/>
              </w:rPr>
            </w:pPr>
            <w:r>
              <w:rPr>
                <w:rFonts w:ascii="仿宋" w:eastAsia="仿宋" w:hAnsi="仿宋" w:cs="仿宋" w:hint="eastAsia"/>
                <w:b/>
                <w:bCs/>
                <w:kern w:val="0"/>
                <w:szCs w:val="21"/>
                <w:shd w:val="clear" w:color="auto" w:fill="FFFFFF"/>
              </w:rPr>
              <w:t>序号</w:t>
            </w:r>
          </w:p>
        </w:tc>
        <w:tc>
          <w:tcPr>
            <w:tcW w:w="896" w:type="dxa"/>
            <w:tcBorders>
              <w:top w:val="single" w:sz="4" w:space="0" w:color="000000"/>
              <w:left w:val="nil"/>
              <w:bottom w:val="single" w:sz="4" w:space="0" w:color="000000"/>
              <w:right w:val="single" w:sz="4" w:space="0" w:color="000000"/>
            </w:tcBorders>
            <w:vAlign w:val="center"/>
          </w:tcPr>
          <w:p w:rsidR="00290F38" w:rsidRDefault="009867B2">
            <w:pPr>
              <w:widowControl/>
              <w:adjustRightInd w:val="0"/>
              <w:jc w:val="center"/>
              <w:rPr>
                <w:rFonts w:ascii="仿宋" w:eastAsia="仿宋" w:hAnsi="仿宋" w:cs="仿宋"/>
                <w:b/>
                <w:bCs/>
                <w:kern w:val="0"/>
                <w:szCs w:val="21"/>
                <w:shd w:val="clear" w:color="auto" w:fill="FFFFFF"/>
              </w:rPr>
            </w:pPr>
            <w:r>
              <w:rPr>
                <w:rFonts w:ascii="仿宋" w:eastAsia="仿宋" w:hAnsi="仿宋" w:cs="仿宋" w:hint="eastAsia"/>
                <w:b/>
                <w:bCs/>
                <w:kern w:val="0"/>
                <w:szCs w:val="21"/>
                <w:shd w:val="clear" w:color="auto" w:fill="FFFFFF"/>
              </w:rPr>
              <w:t>姓名</w:t>
            </w:r>
          </w:p>
        </w:tc>
        <w:tc>
          <w:tcPr>
            <w:tcW w:w="663" w:type="dxa"/>
            <w:tcBorders>
              <w:top w:val="single" w:sz="4" w:space="0" w:color="000000"/>
              <w:left w:val="nil"/>
              <w:bottom w:val="single" w:sz="4" w:space="0" w:color="000000"/>
              <w:right w:val="single" w:sz="4" w:space="0" w:color="000000"/>
            </w:tcBorders>
            <w:vAlign w:val="center"/>
          </w:tcPr>
          <w:p w:rsidR="00290F38" w:rsidRDefault="009867B2">
            <w:pPr>
              <w:widowControl/>
              <w:adjustRightInd w:val="0"/>
              <w:jc w:val="center"/>
              <w:rPr>
                <w:rFonts w:ascii="仿宋" w:eastAsia="仿宋" w:hAnsi="仿宋" w:cs="仿宋"/>
                <w:b/>
                <w:bCs/>
                <w:kern w:val="0"/>
                <w:szCs w:val="21"/>
                <w:shd w:val="clear" w:color="auto" w:fill="FFFFFF"/>
              </w:rPr>
            </w:pPr>
            <w:r>
              <w:rPr>
                <w:rFonts w:ascii="仿宋" w:eastAsia="仿宋" w:hAnsi="仿宋" w:cs="仿宋" w:hint="eastAsia"/>
                <w:b/>
                <w:bCs/>
                <w:kern w:val="0"/>
                <w:szCs w:val="21"/>
                <w:shd w:val="clear" w:color="auto" w:fill="FFFFFF"/>
              </w:rPr>
              <w:t>性别</w:t>
            </w:r>
          </w:p>
        </w:tc>
        <w:tc>
          <w:tcPr>
            <w:tcW w:w="709" w:type="dxa"/>
            <w:tcBorders>
              <w:top w:val="single" w:sz="4" w:space="0" w:color="000000"/>
              <w:left w:val="nil"/>
              <w:bottom w:val="single" w:sz="4" w:space="0" w:color="000000"/>
              <w:right w:val="single" w:sz="4" w:space="0" w:color="000000"/>
            </w:tcBorders>
            <w:vAlign w:val="center"/>
          </w:tcPr>
          <w:p w:rsidR="00290F38" w:rsidRDefault="009867B2">
            <w:pPr>
              <w:widowControl/>
              <w:adjustRightInd w:val="0"/>
              <w:jc w:val="center"/>
              <w:rPr>
                <w:rFonts w:ascii="仿宋" w:eastAsia="仿宋" w:hAnsi="仿宋" w:cs="仿宋"/>
                <w:b/>
                <w:bCs/>
                <w:kern w:val="0"/>
                <w:szCs w:val="21"/>
                <w:shd w:val="clear" w:color="auto" w:fill="FFFFFF"/>
              </w:rPr>
            </w:pPr>
            <w:r>
              <w:rPr>
                <w:rFonts w:ascii="仿宋" w:eastAsia="仿宋" w:hAnsi="仿宋" w:cs="仿宋" w:hint="eastAsia"/>
                <w:b/>
                <w:bCs/>
                <w:kern w:val="0"/>
                <w:szCs w:val="21"/>
                <w:shd w:val="clear" w:color="auto" w:fill="FFFFFF"/>
              </w:rPr>
              <w:t>年龄</w:t>
            </w:r>
          </w:p>
        </w:tc>
        <w:tc>
          <w:tcPr>
            <w:tcW w:w="1134" w:type="dxa"/>
            <w:tcBorders>
              <w:top w:val="single" w:sz="4" w:space="0" w:color="000000"/>
              <w:left w:val="nil"/>
              <w:bottom w:val="single" w:sz="4" w:space="0" w:color="000000"/>
              <w:right w:val="single" w:sz="4" w:space="0" w:color="000000"/>
            </w:tcBorders>
            <w:vAlign w:val="center"/>
          </w:tcPr>
          <w:p w:rsidR="00290F38" w:rsidRDefault="009867B2">
            <w:pPr>
              <w:widowControl/>
              <w:adjustRightInd w:val="0"/>
              <w:jc w:val="center"/>
              <w:rPr>
                <w:rFonts w:ascii="仿宋" w:eastAsia="仿宋" w:hAnsi="仿宋" w:cs="仿宋"/>
                <w:b/>
                <w:bCs/>
                <w:kern w:val="0"/>
                <w:szCs w:val="21"/>
                <w:shd w:val="clear" w:color="auto" w:fill="FFFFFF"/>
              </w:rPr>
            </w:pPr>
            <w:r>
              <w:rPr>
                <w:rFonts w:ascii="仿宋" w:eastAsia="仿宋" w:hAnsi="仿宋" w:cs="仿宋" w:hint="eastAsia"/>
                <w:b/>
                <w:bCs/>
                <w:kern w:val="0"/>
                <w:szCs w:val="21"/>
                <w:shd w:val="clear" w:color="auto" w:fill="FFFFFF"/>
              </w:rPr>
              <w:t>专业</w:t>
            </w:r>
          </w:p>
        </w:tc>
        <w:tc>
          <w:tcPr>
            <w:tcW w:w="931" w:type="dxa"/>
            <w:tcBorders>
              <w:top w:val="single" w:sz="4" w:space="0" w:color="000000"/>
              <w:left w:val="nil"/>
              <w:bottom w:val="single" w:sz="4" w:space="0" w:color="000000"/>
              <w:right w:val="single" w:sz="4" w:space="0" w:color="000000"/>
            </w:tcBorders>
            <w:vAlign w:val="center"/>
          </w:tcPr>
          <w:p w:rsidR="00290F38" w:rsidRDefault="009867B2">
            <w:pPr>
              <w:widowControl/>
              <w:adjustRightInd w:val="0"/>
              <w:jc w:val="center"/>
              <w:rPr>
                <w:rFonts w:ascii="仿宋" w:eastAsia="仿宋" w:hAnsi="仿宋" w:cs="仿宋"/>
                <w:b/>
                <w:bCs/>
                <w:kern w:val="0"/>
                <w:szCs w:val="21"/>
                <w:shd w:val="clear" w:color="auto" w:fill="FFFFFF"/>
              </w:rPr>
            </w:pPr>
            <w:r>
              <w:rPr>
                <w:rFonts w:ascii="仿宋" w:eastAsia="仿宋" w:hAnsi="仿宋" w:cs="仿宋" w:hint="eastAsia"/>
                <w:b/>
                <w:bCs/>
                <w:kern w:val="0"/>
                <w:szCs w:val="21"/>
                <w:shd w:val="clear" w:color="auto" w:fill="FFFFFF"/>
              </w:rPr>
              <w:t>学历</w:t>
            </w:r>
          </w:p>
        </w:tc>
        <w:tc>
          <w:tcPr>
            <w:tcW w:w="1020" w:type="dxa"/>
            <w:tcBorders>
              <w:top w:val="single" w:sz="4" w:space="0" w:color="000000"/>
              <w:left w:val="nil"/>
              <w:bottom w:val="single" w:sz="4" w:space="0" w:color="000000"/>
              <w:right w:val="single" w:sz="4" w:space="0" w:color="000000"/>
            </w:tcBorders>
            <w:vAlign w:val="center"/>
          </w:tcPr>
          <w:p w:rsidR="00290F38" w:rsidRDefault="009867B2">
            <w:pPr>
              <w:widowControl/>
              <w:adjustRightInd w:val="0"/>
              <w:jc w:val="center"/>
              <w:rPr>
                <w:rFonts w:ascii="仿宋" w:eastAsia="仿宋" w:hAnsi="仿宋" w:cs="仿宋"/>
                <w:b/>
                <w:bCs/>
                <w:kern w:val="0"/>
                <w:szCs w:val="21"/>
                <w:shd w:val="clear" w:color="auto" w:fill="FFFFFF"/>
              </w:rPr>
            </w:pPr>
            <w:r>
              <w:rPr>
                <w:rFonts w:ascii="仿宋" w:eastAsia="仿宋" w:hAnsi="仿宋" w:cs="仿宋" w:hint="eastAsia"/>
                <w:b/>
                <w:bCs/>
                <w:kern w:val="0"/>
                <w:szCs w:val="21"/>
                <w:shd w:val="clear" w:color="auto" w:fill="FFFFFF"/>
              </w:rPr>
              <w:t>执业</w:t>
            </w:r>
          </w:p>
          <w:p w:rsidR="00290F38" w:rsidRDefault="009867B2">
            <w:pPr>
              <w:widowControl/>
              <w:adjustRightInd w:val="0"/>
              <w:jc w:val="center"/>
              <w:rPr>
                <w:rFonts w:ascii="仿宋" w:eastAsia="仿宋" w:hAnsi="仿宋" w:cs="仿宋"/>
                <w:b/>
                <w:bCs/>
                <w:kern w:val="0"/>
                <w:szCs w:val="21"/>
                <w:shd w:val="clear" w:color="auto" w:fill="FFFFFF"/>
              </w:rPr>
            </w:pPr>
            <w:r>
              <w:rPr>
                <w:rFonts w:ascii="仿宋" w:eastAsia="仿宋" w:hAnsi="仿宋" w:cs="仿宋" w:hint="eastAsia"/>
                <w:b/>
                <w:bCs/>
                <w:kern w:val="0"/>
                <w:szCs w:val="21"/>
                <w:shd w:val="clear" w:color="auto" w:fill="FFFFFF"/>
              </w:rPr>
              <w:t>资格</w:t>
            </w:r>
          </w:p>
        </w:tc>
        <w:tc>
          <w:tcPr>
            <w:tcW w:w="994" w:type="dxa"/>
            <w:tcBorders>
              <w:top w:val="single" w:sz="4" w:space="0" w:color="000000"/>
              <w:left w:val="nil"/>
              <w:bottom w:val="single" w:sz="4" w:space="0" w:color="000000"/>
              <w:right w:val="single" w:sz="4" w:space="0" w:color="000000"/>
            </w:tcBorders>
            <w:vAlign w:val="center"/>
          </w:tcPr>
          <w:p w:rsidR="00290F38" w:rsidRDefault="009867B2">
            <w:pPr>
              <w:widowControl/>
              <w:adjustRightInd w:val="0"/>
              <w:jc w:val="center"/>
              <w:rPr>
                <w:rFonts w:ascii="仿宋" w:eastAsia="仿宋" w:hAnsi="仿宋" w:cs="仿宋"/>
                <w:b/>
                <w:bCs/>
                <w:kern w:val="0"/>
                <w:szCs w:val="21"/>
                <w:shd w:val="clear" w:color="auto" w:fill="FFFFFF"/>
              </w:rPr>
            </w:pPr>
            <w:r>
              <w:rPr>
                <w:rFonts w:ascii="仿宋" w:eastAsia="仿宋" w:hAnsi="仿宋" w:cs="仿宋" w:hint="eastAsia"/>
                <w:b/>
                <w:bCs/>
                <w:kern w:val="0"/>
                <w:szCs w:val="21"/>
                <w:shd w:val="clear" w:color="auto" w:fill="FFFFFF"/>
              </w:rPr>
              <w:t>证书号</w:t>
            </w:r>
          </w:p>
        </w:tc>
        <w:tc>
          <w:tcPr>
            <w:tcW w:w="882" w:type="dxa"/>
            <w:tcBorders>
              <w:top w:val="single" w:sz="4" w:space="0" w:color="000000"/>
              <w:left w:val="nil"/>
              <w:bottom w:val="single" w:sz="4" w:space="0" w:color="000000"/>
              <w:right w:val="single" w:sz="4" w:space="0" w:color="000000"/>
            </w:tcBorders>
            <w:vAlign w:val="center"/>
          </w:tcPr>
          <w:p w:rsidR="00290F38" w:rsidRDefault="009867B2">
            <w:pPr>
              <w:widowControl/>
              <w:adjustRightInd w:val="0"/>
              <w:jc w:val="center"/>
              <w:rPr>
                <w:rFonts w:ascii="仿宋" w:eastAsia="仿宋" w:hAnsi="仿宋" w:cs="仿宋"/>
                <w:b/>
                <w:bCs/>
                <w:kern w:val="0"/>
                <w:szCs w:val="21"/>
                <w:shd w:val="clear" w:color="auto" w:fill="FFFFFF"/>
              </w:rPr>
            </w:pPr>
            <w:r>
              <w:rPr>
                <w:rFonts w:ascii="仿宋" w:eastAsia="仿宋" w:hAnsi="仿宋" w:cs="仿宋" w:hint="eastAsia"/>
                <w:b/>
                <w:bCs/>
                <w:kern w:val="0"/>
                <w:szCs w:val="21"/>
                <w:shd w:val="clear" w:color="auto" w:fill="FFFFFF"/>
              </w:rPr>
              <w:t>技术职称</w:t>
            </w:r>
          </w:p>
        </w:tc>
        <w:tc>
          <w:tcPr>
            <w:tcW w:w="850" w:type="dxa"/>
            <w:tcBorders>
              <w:top w:val="single" w:sz="4" w:space="0" w:color="000000"/>
              <w:left w:val="nil"/>
              <w:bottom w:val="single" w:sz="4" w:space="0" w:color="000000"/>
              <w:right w:val="single" w:sz="4" w:space="0" w:color="000000"/>
            </w:tcBorders>
            <w:vAlign w:val="center"/>
          </w:tcPr>
          <w:p w:rsidR="00290F38" w:rsidRDefault="009867B2">
            <w:pPr>
              <w:widowControl/>
              <w:adjustRightInd w:val="0"/>
              <w:jc w:val="center"/>
              <w:rPr>
                <w:rFonts w:ascii="仿宋" w:eastAsia="仿宋" w:hAnsi="仿宋" w:cs="仿宋"/>
                <w:b/>
                <w:bCs/>
                <w:kern w:val="0"/>
                <w:szCs w:val="21"/>
                <w:shd w:val="clear" w:color="auto" w:fill="FFFFFF"/>
              </w:rPr>
            </w:pPr>
            <w:r>
              <w:rPr>
                <w:rFonts w:ascii="仿宋" w:eastAsia="仿宋" w:hAnsi="仿宋" w:cs="仿宋" w:hint="eastAsia"/>
                <w:b/>
                <w:bCs/>
                <w:kern w:val="0"/>
                <w:szCs w:val="21"/>
                <w:shd w:val="clear" w:color="auto" w:fill="FFFFFF"/>
              </w:rPr>
              <w:t>相关工作年限</w:t>
            </w:r>
          </w:p>
        </w:tc>
        <w:tc>
          <w:tcPr>
            <w:tcW w:w="851" w:type="dxa"/>
            <w:tcBorders>
              <w:top w:val="single" w:sz="4" w:space="0" w:color="000000"/>
              <w:left w:val="nil"/>
              <w:bottom w:val="single" w:sz="4" w:space="0" w:color="000000"/>
              <w:right w:val="single" w:sz="4" w:space="0" w:color="000000"/>
            </w:tcBorders>
            <w:vAlign w:val="center"/>
          </w:tcPr>
          <w:p w:rsidR="00290F38" w:rsidRDefault="009867B2">
            <w:pPr>
              <w:widowControl/>
              <w:adjustRightInd w:val="0"/>
              <w:jc w:val="center"/>
              <w:rPr>
                <w:rFonts w:ascii="仿宋" w:eastAsia="仿宋" w:hAnsi="仿宋" w:cs="仿宋"/>
                <w:b/>
                <w:bCs/>
                <w:kern w:val="0"/>
                <w:szCs w:val="21"/>
                <w:shd w:val="clear" w:color="auto" w:fill="FFFFFF"/>
              </w:rPr>
            </w:pPr>
            <w:r>
              <w:rPr>
                <w:rFonts w:ascii="仿宋" w:eastAsia="仿宋" w:hAnsi="仿宋" w:cs="仿宋" w:hint="eastAsia"/>
                <w:b/>
                <w:bCs/>
                <w:kern w:val="0"/>
                <w:szCs w:val="21"/>
                <w:shd w:val="clear" w:color="auto" w:fill="FFFFFF"/>
              </w:rPr>
              <w:t>备注</w:t>
            </w:r>
          </w:p>
        </w:tc>
      </w:tr>
      <w:tr w:rsidR="00290F38">
        <w:trPr>
          <w:jc w:val="center"/>
        </w:trPr>
        <w:tc>
          <w:tcPr>
            <w:tcW w:w="534" w:type="dxa"/>
            <w:tcBorders>
              <w:top w:val="single" w:sz="4" w:space="0" w:color="000000"/>
              <w:left w:val="single" w:sz="4" w:space="0" w:color="000000"/>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96"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663"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709"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931"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1020"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994"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82"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50"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51"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r>
      <w:tr w:rsidR="00290F38">
        <w:trPr>
          <w:jc w:val="center"/>
        </w:trPr>
        <w:tc>
          <w:tcPr>
            <w:tcW w:w="534" w:type="dxa"/>
            <w:tcBorders>
              <w:top w:val="single" w:sz="4" w:space="0" w:color="000000"/>
              <w:left w:val="single" w:sz="4" w:space="0" w:color="000000"/>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96"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663"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709"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931"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1020"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994"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82"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50"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51"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r>
      <w:tr w:rsidR="00290F38">
        <w:trPr>
          <w:jc w:val="center"/>
        </w:trPr>
        <w:tc>
          <w:tcPr>
            <w:tcW w:w="534" w:type="dxa"/>
            <w:tcBorders>
              <w:top w:val="single" w:sz="4" w:space="0" w:color="000000"/>
              <w:left w:val="single" w:sz="4" w:space="0" w:color="000000"/>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96"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663"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709"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931"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1020"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994"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82"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50"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51"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r>
      <w:tr w:rsidR="00290F38">
        <w:trPr>
          <w:jc w:val="center"/>
        </w:trPr>
        <w:tc>
          <w:tcPr>
            <w:tcW w:w="534" w:type="dxa"/>
            <w:tcBorders>
              <w:top w:val="single" w:sz="4" w:space="0" w:color="000000"/>
              <w:left w:val="single" w:sz="4" w:space="0" w:color="000000"/>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96"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663"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709"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931"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1020"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994"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82"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50"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51"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r>
      <w:tr w:rsidR="00290F38">
        <w:trPr>
          <w:jc w:val="center"/>
        </w:trPr>
        <w:tc>
          <w:tcPr>
            <w:tcW w:w="534" w:type="dxa"/>
            <w:tcBorders>
              <w:top w:val="single" w:sz="4" w:space="0" w:color="000000"/>
              <w:left w:val="single" w:sz="4" w:space="0" w:color="000000"/>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96"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663"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709"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931"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1020"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994"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82"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50"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51"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r>
      <w:tr w:rsidR="00290F38">
        <w:trPr>
          <w:jc w:val="center"/>
        </w:trPr>
        <w:tc>
          <w:tcPr>
            <w:tcW w:w="534" w:type="dxa"/>
            <w:tcBorders>
              <w:top w:val="single" w:sz="4" w:space="0" w:color="000000"/>
              <w:left w:val="single" w:sz="4" w:space="0" w:color="000000"/>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96"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663"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709"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931"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1020"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994"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82"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50"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51"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r>
      <w:tr w:rsidR="00290F38">
        <w:trPr>
          <w:jc w:val="center"/>
        </w:trPr>
        <w:tc>
          <w:tcPr>
            <w:tcW w:w="534" w:type="dxa"/>
            <w:tcBorders>
              <w:top w:val="single" w:sz="4" w:space="0" w:color="000000"/>
              <w:left w:val="single" w:sz="4" w:space="0" w:color="000000"/>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96"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663"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709"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931"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1020"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994"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82"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50"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51"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r>
      <w:tr w:rsidR="00290F38">
        <w:trPr>
          <w:jc w:val="center"/>
        </w:trPr>
        <w:tc>
          <w:tcPr>
            <w:tcW w:w="534" w:type="dxa"/>
            <w:tcBorders>
              <w:top w:val="single" w:sz="4" w:space="0" w:color="000000"/>
              <w:left w:val="single" w:sz="4" w:space="0" w:color="000000"/>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96"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663"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709"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931"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1020"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994"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82"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50"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c>
          <w:tcPr>
            <w:tcW w:w="851" w:type="dxa"/>
            <w:tcBorders>
              <w:top w:val="single" w:sz="4" w:space="0" w:color="000000"/>
              <w:left w:val="nil"/>
              <w:bottom w:val="single" w:sz="4" w:space="0" w:color="000000"/>
              <w:right w:val="single" w:sz="4" w:space="0" w:color="000000"/>
            </w:tcBorders>
          </w:tcPr>
          <w:p w:rsidR="00290F38" w:rsidRDefault="00290F38">
            <w:pPr>
              <w:widowControl/>
              <w:adjustRightInd w:val="0"/>
              <w:rPr>
                <w:rFonts w:ascii="仿宋" w:eastAsia="仿宋" w:hAnsi="仿宋" w:cs="仿宋"/>
                <w:kern w:val="0"/>
                <w:szCs w:val="21"/>
                <w:shd w:val="clear" w:color="auto" w:fill="FFFFFF"/>
              </w:rPr>
            </w:pPr>
          </w:p>
        </w:tc>
      </w:tr>
    </w:tbl>
    <w:p w:rsidR="00290F38" w:rsidRDefault="009867B2">
      <w:pPr>
        <w:widowControl/>
        <w:shd w:val="clear" w:color="auto" w:fill="FFFFFF"/>
        <w:spacing w:line="360" w:lineRule="auto"/>
        <w:jc w:val="left"/>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投标单位（盖章）：</w:t>
      </w:r>
      <w:r>
        <w:rPr>
          <w:rFonts w:ascii="仿宋" w:eastAsia="仿宋" w:hAnsi="仿宋" w:cs="仿宋" w:hint="eastAsia"/>
          <w:kern w:val="0"/>
          <w:szCs w:val="21"/>
          <w:u w:val="single"/>
          <w:shd w:val="clear" w:color="auto" w:fill="FFFFFF"/>
        </w:rPr>
        <w:t>                      </w:t>
      </w:r>
    </w:p>
    <w:p w:rsidR="00290F38" w:rsidRDefault="009867B2">
      <w:pPr>
        <w:widowControl/>
        <w:shd w:val="clear" w:color="auto" w:fill="FFFFFF"/>
        <w:spacing w:line="360" w:lineRule="auto"/>
        <w:jc w:val="left"/>
        <w:rPr>
          <w:rFonts w:ascii="仿宋" w:eastAsia="仿宋" w:hAnsi="仿宋" w:cs="仿宋"/>
          <w:kern w:val="0"/>
          <w:szCs w:val="21"/>
          <w:u w:val="single"/>
          <w:shd w:val="clear" w:color="auto" w:fill="FFFFFF"/>
        </w:rPr>
      </w:pPr>
      <w:r>
        <w:rPr>
          <w:rFonts w:ascii="仿宋" w:eastAsia="仿宋" w:hAnsi="仿宋" w:cs="仿宋" w:hint="eastAsia"/>
          <w:kern w:val="0"/>
          <w:szCs w:val="21"/>
          <w:shd w:val="clear" w:color="auto" w:fill="FFFFFF"/>
        </w:rPr>
        <w:t>授权代表（签字）：</w:t>
      </w:r>
      <w:r>
        <w:rPr>
          <w:rFonts w:ascii="仿宋" w:eastAsia="仿宋" w:hAnsi="仿宋" w:cs="仿宋" w:hint="eastAsia"/>
          <w:kern w:val="0"/>
          <w:szCs w:val="21"/>
          <w:u w:val="single"/>
          <w:shd w:val="clear" w:color="auto" w:fill="FFFFFF"/>
        </w:rPr>
        <w:t>                      </w:t>
      </w:r>
    </w:p>
    <w:p w:rsidR="00290F38" w:rsidRDefault="00290F38">
      <w:pPr>
        <w:widowControl/>
        <w:adjustRightInd w:val="0"/>
        <w:rPr>
          <w:rFonts w:ascii="仿宋" w:eastAsia="仿宋" w:hAnsi="仿宋" w:cs="仿宋"/>
          <w:kern w:val="0"/>
          <w:szCs w:val="21"/>
          <w:shd w:val="clear" w:color="auto" w:fill="FFFFFF"/>
        </w:rPr>
      </w:pPr>
    </w:p>
    <w:p w:rsidR="00290F38" w:rsidRDefault="00290F38">
      <w:pPr>
        <w:widowControl/>
        <w:adjustRightInd w:val="0"/>
        <w:rPr>
          <w:rFonts w:ascii="仿宋" w:eastAsia="仿宋" w:hAnsi="仿宋" w:cs="仿宋"/>
          <w:b/>
          <w:bCs/>
          <w:kern w:val="0"/>
          <w:szCs w:val="21"/>
          <w:shd w:val="clear" w:color="auto" w:fill="FFFFFF"/>
        </w:rPr>
        <w:sectPr w:rsidR="00290F38">
          <w:headerReference w:type="even" r:id="rId25"/>
          <w:headerReference w:type="default" r:id="rId26"/>
          <w:footerReference w:type="even" r:id="rId27"/>
          <w:footerReference w:type="default" r:id="rId28"/>
          <w:headerReference w:type="first" r:id="rId29"/>
          <w:footerReference w:type="first" r:id="rId30"/>
          <w:pgSz w:w="11906" w:h="16838"/>
          <w:pgMar w:top="1440" w:right="1800" w:bottom="1440" w:left="1800" w:header="851" w:footer="992" w:gutter="0"/>
          <w:cols w:space="425"/>
          <w:docGrid w:type="lines" w:linePitch="312"/>
        </w:sectPr>
      </w:pPr>
    </w:p>
    <w:p w:rsidR="00290F38" w:rsidRDefault="009867B2">
      <w:pPr>
        <w:widowControl/>
        <w:adjustRightInd w:val="0"/>
        <w:spacing w:line="360" w:lineRule="auto"/>
        <w:rPr>
          <w:rFonts w:ascii="仿宋" w:eastAsia="仿宋" w:hAnsi="仿宋" w:cs="仿宋"/>
          <w:b/>
          <w:bCs/>
          <w:kern w:val="0"/>
          <w:szCs w:val="21"/>
          <w:shd w:val="clear" w:color="auto" w:fill="FFFFFF"/>
        </w:rPr>
      </w:pPr>
      <w:r>
        <w:rPr>
          <w:rFonts w:ascii="仿宋" w:eastAsia="仿宋" w:hAnsi="仿宋" w:cs="仿宋" w:hint="eastAsia"/>
          <w:b/>
          <w:shd w:val="clear" w:color="auto" w:fill="FFFFFF"/>
        </w:rPr>
        <w:lastRenderedPageBreak/>
        <w:t>附件</w:t>
      </w:r>
      <w:r>
        <w:rPr>
          <w:rFonts w:ascii="仿宋" w:eastAsia="仿宋" w:hAnsi="仿宋" w:cs="仿宋" w:hint="eastAsia"/>
          <w:b/>
          <w:bCs/>
          <w:kern w:val="0"/>
          <w:szCs w:val="21"/>
          <w:shd w:val="clear" w:color="auto" w:fill="FFFFFF"/>
        </w:rPr>
        <w:t>九： 供应商类似业绩情况表</w:t>
      </w:r>
    </w:p>
    <w:p w:rsidR="00290F38" w:rsidRDefault="00290F38">
      <w:pPr>
        <w:widowControl/>
        <w:adjustRightInd w:val="0"/>
        <w:spacing w:line="360" w:lineRule="auto"/>
        <w:jc w:val="center"/>
        <w:rPr>
          <w:rFonts w:ascii="仿宋" w:eastAsia="仿宋" w:hAnsi="仿宋" w:cs="仿宋"/>
          <w:b/>
          <w:bCs/>
          <w:kern w:val="0"/>
          <w:szCs w:val="21"/>
          <w:shd w:val="clear" w:color="auto" w:fill="FFFFFF"/>
        </w:rPr>
      </w:pPr>
    </w:p>
    <w:p w:rsidR="00290F38" w:rsidRDefault="009867B2">
      <w:pPr>
        <w:widowControl/>
        <w:adjustRightInd w:val="0"/>
        <w:spacing w:line="360" w:lineRule="auto"/>
        <w:jc w:val="center"/>
        <w:rPr>
          <w:rFonts w:ascii="仿宋" w:eastAsia="仿宋" w:hAnsi="仿宋" w:cs="仿宋"/>
          <w:b/>
          <w:bCs/>
          <w:kern w:val="0"/>
          <w:szCs w:val="21"/>
          <w:shd w:val="clear" w:color="auto" w:fill="FFFFFF"/>
        </w:rPr>
      </w:pPr>
      <w:r>
        <w:rPr>
          <w:rFonts w:ascii="仿宋" w:eastAsia="仿宋" w:hAnsi="仿宋" w:cs="仿宋" w:hint="eastAsia"/>
          <w:b/>
          <w:bCs/>
          <w:kern w:val="0"/>
          <w:szCs w:val="21"/>
          <w:shd w:val="clear" w:color="auto" w:fill="FFFFFF"/>
        </w:rPr>
        <w:t>业绩情况表</w:t>
      </w:r>
    </w:p>
    <w:tbl>
      <w:tblPr>
        <w:tblW w:w="0" w:type="auto"/>
        <w:jc w:val="center"/>
        <w:tblLayout w:type="fixed"/>
        <w:tblLook w:val="04A0" w:firstRow="1" w:lastRow="0" w:firstColumn="1" w:lastColumn="0" w:noHBand="0" w:noVBand="1"/>
      </w:tblPr>
      <w:tblGrid>
        <w:gridCol w:w="682"/>
        <w:gridCol w:w="1559"/>
        <w:gridCol w:w="1418"/>
        <w:gridCol w:w="992"/>
        <w:gridCol w:w="1517"/>
        <w:gridCol w:w="1134"/>
        <w:gridCol w:w="1134"/>
      </w:tblGrid>
      <w:tr w:rsidR="00290F38">
        <w:trPr>
          <w:jc w:val="center"/>
        </w:trPr>
        <w:tc>
          <w:tcPr>
            <w:tcW w:w="682" w:type="dxa"/>
            <w:tcBorders>
              <w:top w:val="single" w:sz="4" w:space="0" w:color="000000"/>
              <w:left w:val="single" w:sz="4" w:space="0" w:color="000000"/>
              <w:bottom w:val="single" w:sz="4" w:space="0" w:color="000000"/>
              <w:right w:val="single" w:sz="4" w:space="0" w:color="000000"/>
            </w:tcBorders>
          </w:tcPr>
          <w:p w:rsidR="00290F38" w:rsidRDefault="009867B2">
            <w:pPr>
              <w:widowControl/>
              <w:spacing w:line="400" w:lineRule="atLeast"/>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序号</w:t>
            </w:r>
          </w:p>
        </w:tc>
        <w:tc>
          <w:tcPr>
            <w:tcW w:w="1559" w:type="dxa"/>
            <w:tcBorders>
              <w:top w:val="single" w:sz="4" w:space="0" w:color="000000"/>
              <w:left w:val="nil"/>
              <w:bottom w:val="single" w:sz="4" w:space="0" w:color="000000"/>
              <w:right w:val="single" w:sz="4" w:space="0" w:color="000000"/>
            </w:tcBorders>
            <w:vAlign w:val="center"/>
          </w:tcPr>
          <w:p w:rsidR="00290F38" w:rsidRDefault="009867B2">
            <w:pPr>
              <w:widowControl/>
              <w:spacing w:line="400" w:lineRule="atLeast"/>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项目名称</w:t>
            </w:r>
          </w:p>
        </w:tc>
        <w:tc>
          <w:tcPr>
            <w:tcW w:w="1418" w:type="dxa"/>
            <w:tcBorders>
              <w:top w:val="single" w:sz="4" w:space="0" w:color="000000"/>
              <w:left w:val="nil"/>
              <w:bottom w:val="single" w:sz="4" w:space="0" w:color="000000"/>
              <w:right w:val="single" w:sz="4" w:space="0" w:color="000000"/>
            </w:tcBorders>
            <w:vAlign w:val="center"/>
          </w:tcPr>
          <w:p w:rsidR="00290F38" w:rsidRDefault="009867B2">
            <w:pPr>
              <w:widowControl/>
              <w:spacing w:line="400" w:lineRule="atLeast"/>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业主单位</w:t>
            </w:r>
          </w:p>
        </w:tc>
        <w:tc>
          <w:tcPr>
            <w:tcW w:w="992" w:type="dxa"/>
            <w:tcBorders>
              <w:top w:val="single" w:sz="4" w:space="0" w:color="000000"/>
              <w:left w:val="nil"/>
              <w:bottom w:val="single" w:sz="4" w:space="0" w:color="000000"/>
              <w:right w:val="single" w:sz="4" w:space="0" w:color="000000"/>
            </w:tcBorders>
            <w:vAlign w:val="center"/>
          </w:tcPr>
          <w:p w:rsidR="00290F38" w:rsidRDefault="009867B2">
            <w:pPr>
              <w:widowControl/>
              <w:spacing w:line="400" w:lineRule="atLeast"/>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项目</w:t>
            </w:r>
          </w:p>
          <w:p w:rsidR="00290F38" w:rsidRDefault="009867B2">
            <w:pPr>
              <w:widowControl/>
              <w:spacing w:line="400" w:lineRule="atLeast"/>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规模</w:t>
            </w:r>
          </w:p>
        </w:tc>
        <w:tc>
          <w:tcPr>
            <w:tcW w:w="1517" w:type="dxa"/>
            <w:tcBorders>
              <w:top w:val="single" w:sz="4" w:space="0" w:color="000000"/>
              <w:left w:val="nil"/>
              <w:bottom w:val="single" w:sz="4" w:space="0" w:color="000000"/>
              <w:right w:val="single" w:sz="4" w:space="0" w:color="000000"/>
            </w:tcBorders>
          </w:tcPr>
          <w:p w:rsidR="00290F38" w:rsidRDefault="009867B2">
            <w:pPr>
              <w:widowControl/>
              <w:spacing w:line="400" w:lineRule="atLeast"/>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签约及服务</w:t>
            </w:r>
          </w:p>
          <w:p w:rsidR="00290F38" w:rsidRDefault="009867B2">
            <w:pPr>
              <w:widowControl/>
              <w:spacing w:line="400" w:lineRule="atLeast"/>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时间</w:t>
            </w:r>
          </w:p>
        </w:tc>
        <w:tc>
          <w:tcPr>
            <w:tcW w:w="1134" w:type="dxa"/>
            <w:tcBorders>
              <w:top w:val="single" w:sz="4" w:space="0" w:color="000000"/>
              <w:left w:val="nil"/>
              <w:bottom w:val="single" w:sz="4" w:space="0" w:color="000000"/>
              <w:right w:val="single" w:sz="4" w:space="0" w:color="000000"/>
            </w:tcBorders>
          </w:tcPr>
          <w:p w:rsidR="00290F38" w:rsidRDefault="009867B2">
            <w:pPr>
              <w:widowControl/>
              <w:spacing w:line="400" w:lineRule="atLeast"/>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联系人及电话</w:t>
            </w:r>
          </w:p>
        </w:tc>
        <w:tc>
          <w:tcPr>
            <w:tcW w:w="1134" w:type="dxa"/>
            <w:tcBorders>
              <w:top w:val="single" w:sz="4" w:space="0" w:color="000000"/>
              <w:left w:val="nil"/>
              <w:bottom w:val="single" w:sz="4" w:space="0" w:color="000000"/>
              <w:right w:val="single" w:sz="4" w:space="0" w:color="000000"/>
            </w:tcBorders>
          </w:tcPr>
          <w:p w:rsidR="00290F38" w:rsidRDefault="009867B2">
            <w:pPr>
              <w:widowControl/>
              <w:spacing w:line="400" w:lineRule="atLeast"/>
              <w:jc w:val="center"/>
              <w:rPr>
                <w:rFonts w:ascii="仿宋" w:eastAsia="仿宋" w:hAnsi="仿宋" w:cs="仿宋"/>
                <w:kern w:val="0"/>
                <w:szCs w:val="21"/>
                <w:shd w:val="clear" w:color="auto" w:fill="FFFFFF"/>
              </w:rPr>
            </w:pPr>
            <w:r>
              <w:rPr>
                <w:rFonts w:ascii="仿宋" w:eastAsia="仿宋" w:hAnsi="仿宋" w:cs="仿宋" w:hint="eastAsia"/>
                <w:kern w:val="0"/>
                <w:szCs w:val="21"/>
                <w:shd w:val="clear" w:color="auto" w:fill="FFFFFF"/>
              </w:rPr>
              <w:t>备注</w:t>
            </w:r>
          </w:p>
        </w:tc>
      </w:tr>
      <w:tr w:rsidR="00290F38">
        <w:trPr>
          <w:jc w:val="center"/>
        </w:trPr>
        <w:tc>
          <w:tcPr>
            <w:tcW w:w="682" w:type="dxa"/>
            <w:tcBorders>
              <w:top w:val="single" w:sz="4" w:space="0" w:color="000000"/>
              <w:left w:val="single" w:sz="4" w:space="0" w:color="000000"/>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559"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418" w:type="dxa"/>
            <w:tcBorders>
              <w:top w:val="single" w:sz="4" w:space="0" w:color="000000"/>
              <w:left w:val="nil"/>
              <w:bottom w:val="single" w:sz="4" w:space="0" w:color="000000"/>
              <w:right w:val="single" w:sz="4" w:space="0" w:color="000000"/>
            </w:tcBorders>
          </w:tcPr>
          <w:p w:rsidR="00290F38" w:rsidRDefault="00290F38">
            <w:pPr>
              <w:widowControl/>
              <w:spacing w:line="400" w:lineRule="atLeast"/>
              <w:ind w:firstLine="120"/>
              <w:rPr>
                <w:rFonts w:ascii="仿宋" w:eastAsia="仿宋" w:hAnsi="仿宋" w:cs="仿宋"/>
                <w:kern w:val="0"/>
                <w:szCs w:val="21"/>
                <w:shd w:val="clear" w:color="auto" w:fill="FFFFFF"/>
              </w:rPr>
            </w:pPr>
          </w:p>
        </w:tc>
        <w:tc>
          <w:tcPr>
            <w:tcW w:w="992"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517"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r>
      <w:tr w:rsidR="00290F38">
        <w:trPr>
          <w:jc w:val="center"/>
        </w:trPr>
        <w:tc>
          <w:tcPr>
            <w:tcW w:w="682" w:type="dxa"/>
            <w:tcBorders>
              <w:top w:val="single" w:sz="4" w:space="0" w:color="000000"/>
              <w:left w:val="single" w:sz="4" w:space="0" w:color="000000"/>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559"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418"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992"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517"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r>
      <w:tr w:rsidR="00290F38">
        <w:trPr>
          <w:jc w:val="center"/>
        </w:trPr>
        <w:tc>
          <w:tcPr>
            <w:tcW w:w="682" w:type="dxa"/>
            <w:tcBorders>
              <w:top w:val="single" w:sz="4" w:space="0" w:color="000000"/>
              <w:left w:val="single" w:sz="4" w:space="0" w:color="000000"/>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559"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418"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992"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517"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r>
      <w:tr w:rsidR="00290F38">
        <w:trPr>
          <w:jc w:val="center"/>
        </w:trPr>
        <w:tc>
          <w:tcPr>
            <w:tcW w:w="682" w:type="dxa"/>
            <w:tcBorders>
              <w:top w:val="single" w:sz="4" w:space="0" w:color="000000"/>
              <w:left w:val="single" w:sz="4" w:space="0" w:color="000000"/>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559"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418"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992"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517"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r>
      <w:tr w:rsidR="00290F38">
        <w:trPr>
          <w:jc w:val="center"/>
        </w:trPr>
        <w:tc>
          <w:tcPr>
            <w:tcW w:w="682" w:type="dxa"/>
            <w:tcBorders>
              <w:top w:val="single" w:sz="4" w:space="0" w:color="000000"/>
              <w:left w:val="single" w:sz="4" w:space="0" w:color="000000"/>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559"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418"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992"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517"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r>
      <w:tr w:rsidR="00290F38">
        <w:trPr>
          <w:jc w:val="center"/>
        </w:trPr>
        <w:tc>
          <w:tcPr>
            <w:tcW w:w="682" w:type="dxa"/>
            <w:tcBorders>
              <w:top w:val="single" w:sz="4" w:space="0" w:color="000000"/>
              <w:left w:val="single" w:sz="4" w:space="0" w:color="000000"/>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559"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418"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992"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517"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r>
      <w:tr w:rsidR="00290F38">
        <w:trPr>
          <w:jc w:val="center"/>
        </w:trPr>
        <w:tc>
          <w:tcPr>
            <w:tcW w:w="682" w:type="dxa"/>
            <w:tcBorders>
              <w:top w:val="single" w:sz="4" w:space="0" w:color="000000"/>
              <w:left w:val="single" w:sz="4" w:space="0" w:color="000000"/>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559"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418"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992"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517"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r>
      <w:tr w:rsidR="00290F38">
        <w:trPr>
          <w:jc w:val="center"/>
        </w:trPr>
        <w:tc>
          <w:tcPr>
            <w:tcW w:w="682" w:type="dxa"/>
            <w:tcBorders>
              <w:top w:val="single" w:sz="4" w:space="0" w:color="000000"/>
              <w:left w:val="single" w:sz="4" w:space="0" w:color="000000"/>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559"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418"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992"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517"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c>
          <w:tcPr>
            <w:tcW w:w="1134" w:type="dxa"/>
            <w:tcBorders>
              <w:top w:val="single" w:sz="4" w:space="0" w:color="000000"/>
              <w:left w:val="nil"/>
              <w:bottom w:val="single" w:sz="4" w:space="0" w:color="000000"/>
              <w:right w:val="single" w:sz="4" w:space="0" w:color="000000"/>
            </w:tcBorders>
          </w:tcPr>
          <w:p w:rsidR="00290F38" w:rsidRDefault="00290F38">
            <w:pPr>
              <w:widowControl/>
              <w:spacing w:line="400" w:lineRule="atLeast"/>
              <w:jc w:val="center"/>
              <w:rPr>
                <w:rFonts w:ascii="仿宋" w:eastAsia="仿宋" w:hAnsi="仿宋" w:cs="仿宋"/>
                <w:kern w:val="0"/>
                <w:szCs w:val="21"/>
                <w:shd w:val="clear" w:color="auto" w:fill="FFFFFF"/>
              </w:rPr>
            </w:pPr>
          </w:p>
        </w:tc>
      </w:tr>
    </w:tbl>
    <w:p w:rsidR="00290F38" w:rsidRDefault="00290F38">
      <w:pPr>
        <w:widowControl/>
        <w:adjustRightInd w:val="0"/>
        <w:spacing w:line="360" w:lineRule="auto"/>
        <w:rPr>
          <w:rFonts w:ascii="仿宋" w:eastAsia="仿宋" w:hAnsi="仿宋" w:cs="仿宋"/>
          <w:b/>
          <w:bCs/>
          <w:kern w:val="0"/>
          <w:szCs w:val="21"/>
          <w:shd w:val="clear" w:color="auto" w:fill="FFFFFF"/>
        </w:rPr>
      </w:pPr>
    </w:p>
    <w:p w:rsidR="00290F38" w:rsidRDefault="009867B2">
      <w:pPr>
        <w:widowControl/>
        <w:adjustRightInd w:val="0"/>
        <w:spacing w:line="360" w:lineRule="auto"/>
        <w:rPr>
          <w:rFonts w:ascii="仿宋" w:eastAsia="仿宋" w:hAnsi="仿宋" w:cs="仿宋"/>
          <w:b/>
          <w:bCs/>
          <w:kern w:val="0"/>
          <w:szCs w:val="21"/>
          <w:shd w:val="clear" w:color="auto" w:fill="FFFFFF"/>
        </w:rPr>
      </w:pPr>
      <w:r>
        <w:rPr>
          <w:rFonts w:ascii="仿宋" w:eastAsia="仿宋" w:hAnsi="仿宋" w:cs="仿宋" w:hint="eastAsia"/>
          <w:b/>
          <w:bCs/>
          <w:kern w:val="0"/>
          <w:szCs w:val="21"/>
          <w:shd w:val="clear" w:color="auto" w:fill="FFFFFF"/>
        </w:rPr>
        <w:t>说明：请供应商根据本格式要求如实填写业绩情况表，并附业绩证明材料，开标时请携带原件备查。</w:t>
      </w:r>
    </w:p>
    <w:p w:rsidR="00290F38" w:rsidRDefault="00290F38">
      <w:pPr>
        <w:widowControl/>
        <w:adjustRightInd w:val="0"/>
        <w:spacing w:line="360" w:lineRule="auto"/>
        <w:rPr>
          <w:rFonts w:ascii="仿宋" w:eastAsia="仿宋" w:hAnsi="仿宋" w:cs="仿宋"/>
          <w:kern w:val="0"/>
          <w:szCs w:val="21"/>
          <w:u w:val="single"/>
          <w:shd w:val="clear" w:color="auto" w:fill="FFFFFF"/>
        </w:rPr>
        <w:sectPr w:rsidR="00290F38">
          <w:pgSz w:w="11906" w:h="16838"/>
          <w:pgMar w:top="1440" w:right="1800" w:bottom="1440" w:left="1800" w:header="851" w:footer="992" w:gutter="0"/>
          <w:cols w:space="425"/>
          <w:docGrid w:type="lines" w:linePitch="312"/>
        </w:sectPr>
      </w:pPr>
    </w:p>
    <w:p w:rsidR="00290F38" w:rsidRDefault="009867B2">
      <w:pPr>
        <w:autoSpaceDE w:val="0"/>
        <w:autoSpaceDN w:val="0"/>
        <w:adjustRightInd w:val="0"/>
        <w:spacing w:line="360" w:lineRule="auto"/>
        <w:rPr>
          <w:rFonts w:ascii="仿宋" w:eastAsia="仿宋" w:hAnsi="仿宋" w:cs="仿宋"/>
          <w:b/>
          <w:shd w:val="clear" w:color="auto" w:fill="FFFFFF"/>
        </w:rPr>
      </w:pPr>
      <w:r>
        <w:rPr>
          <w:rFonts w:ascii="仿宋" w:eastAsia="仿宋" w:hAnsi="仿宋" w:cs="仿宋" w:hint="eastAsia"/>
          <w:b/>
          <w:shd w:val="clear" w:color="auto" w:fill="FFFFFF"/>
        </w:rPr>
        <w:lastRenderedPageBreak/>
        <w:t>附件十、无重大违法记录声明格式</w:t>
      </w:r>
    </w:p>
    <w:p w:rsidR="00290F38" w:rsidRDefault="009867B2">
      <w:pPr>
        <w:spacing w:line="240" w:lineRule="atLeast"/>
        <w:jc w:val="center"/>
        <w:rPr>
          <w:rFonts w:ascii="仿宋" w:eastAsia="仿宋" w:hAnsi="仿宋" w:cs="仿宋"/>
          <w:sz w:val="28"/>
          <w:szCs w:val="36"/>
          <w:shd w:val="clear" w:color="auto" w:fill="FFFFFF"/>
        </w:rPr>
      </w:pPr>
      <w:r>
        <w:rPr>
          <w:rFonts w:ascii="仿宋" w:eastAsia="仿宋" w:hAnsi="仿宋" w:cs="仿宋" w:hint="eastAsia"/>
          <w:sz w:val="28"/>
          <w:szCs w:val="36"/>
          <w:shd w:val="clear" w:color="auto" w:fill="FFFFFF"/>
        </w:rPr>
        <w:t>无重大违法记录声明</w:t>
      </w:r>
    </w:p>
    <w:p w:rsidR="00290F38" w:rsidRDefault="00290F38">
      <w:pPr>
        <w:spacing w:line="360" w:lineRule="auto"/>
        <w:rPr>
          <w:rFonts w:ascii="仿宋" w:eastAsia="仿宋" w:hAnsi="仿宋" w:cs="仿宋"/>
          <w:szCs w:val="21"/>
          <w:shd w:val="clear" w:color="auto" w:fill="FFFFFF"/>
        </w:rPr>
      </w:pPr>
    </w:p>
    <w:p w:rsidR="00290F38" w:rsidRDefault="009867B2">
      <w:pPr>
        <w:spacing w:line="360" w:lineRule="auto"/>
        <w:rPr>
          <w:rFonts w:ascii="仿宋" w:eastAsia="仿宋" w:hAnsi="仿宋" w:cs="仿宋"/>
          <w:szCs w:val="21"/>
          <w:shd w:val="clear" w:color="auto" w:fill="FFFFFF"/>
        </w:rPr>
      </w:pPr>
      <w:r>
        <w:rPr>
          <w:rFonts w:ascii="仿宋" w:eastAsia="仿宋" w:hAnsi="仿宋" w:cs="仿宋" w:hint="eastAsia"/>
          <w:szCs w:val="21"/>
          <w:shd w:val="clear" w:color="auto" w:fill="FFFFFF"/>
        </w:rPr>
        <w:t>南京中信工程造价有限公司：</w:t>
      </w:r>
    </w:p>
    <w:p w:rsidR="00290F38" w:rsidRDefault="00290F38">
      <w:pPr>
        <w:spacing w:line="360" w:lineRule="auto"/>
        <w:rPr>
          <w:rFonts w:ascii="仿宋" w:eastAsia="仿宋" w:hAnsi="仿宋" w:cs="仿宋"/>
          <w:shd w:val="clear" w:color="auto" w:fill="FFFFFF"/>
        </w:rPr>
      </w:pPr>
    </w:p>
    <w:p w:rsidR="00290F38" w:rsidRDefault="009867B2">
      <w:pPr>
        <w:spacing w:line="360" w:lineRule="auto"/>
        <w:ind w:firstLineChars="200" w:firstLine="420"/>
        <w:rPr>
          <w:rFonts w:ascii="仿宋" w:eastAsia="仿宋" w:hAnsi="仿宋" w:cs="仿宋"/>
          <w:shd w:val="clear" w:color="auto" w:fill="FFFFFF"/>
        </w:rPr>
      </w:pPr>
      <w:r>
        <w:rPr>
          <w:rFonts w:ascii="仿宋" w:eastAsia="仿宋" w:hAnsi="仿宋" w:cs="仿宋" w:hint="eastAsia"/>
          <w:shd w:val="clear" w:color="auto" w:fill="FFFFFF"/>
        </w:rPr>
        <w:t>我单位（供应商名称）郑重声明：</w:t>
      </w:r>
    </w:p>
    <w:p w:rsidR="00290F38" w:rsidRDefault="009867B2">
      <w:pPr>
        <w:spacing w:line="360" w:lineRule="auto"/>
        <w:ind w:firstLineChars="200" w:firstLine="420"/>
        <w:rPr>
          <w:rFonts w:ascii="仿宋" w:eastAsia="仿宋" w:hAnsi="仿宋" w:cs="仿宋"/>
          <w:shd w:val="clear" w:color="auto" w:fill="FFFFFF"/>
        </w:rPr>
      </w:pPr>
      <w:r>
        <w:rPr>
          <w:rFonts w:ascii="仿宋" w:eastAsia="仿宋" w:hAnsi="仿宋" w:cs="仿宋" w:hint="eastAsia"/>
          <w:shd w:val="clear" w:color="auto" w:fill="FFFFFF"/>
        </w:rPr>
        <w:t>参加政府采购活动前3年内在经营活动中</w:t>
      </w:r>
      <w:r>
        <w:rPr>
          <w:rFonts w:ascii="仿宋" w:eastAsia="仿宋" w:hAnsi="仿宋" w:cs="仿宋" w:hint="eastAsia"/>
          <w:u w:val="single"/>
          <w:shd w:val="clear" w:color="auto" w:fill="FFFFFF"/>
        </w:rPr>
        <w:t>没有</w:t>
      </w:r>
      <w:r>
        <w:rPr>
          <w:rFonts w:ascii="仿宋" w:eastAsia="仿宋" w:hAnsi="仿宋" w:cs="仿宋" w:hint="eastAsia"/>
          <w:shd w:val="clear" w:color="auto" w:fill="FFFFFF"/>
        </w:rPr>
        <w:t>重大违法记录。</w:t>
      </w:r>
    </w:p>
    <w:p w:rsidR="00290F38" w:rsidRDefault="009867B2">
      <w:pPr>
        <w:spacing w:line="360" w:lineRule="auto"/>
        <w:ind w:firstLineChars="150" w:firstLine="315"/>
        <w:rPr>
          <w:rFonts w:ascii="仿宋" w:eastAsia="仿宋" w:hAnsi="仿宋" w:cs="仿宋"/>
          <w:shd w:val="clear" w:color="auto" w:fill="FFFFFF"/>
        </w:rPr>
      </w:pPr>
      <w:r>
        <w:rPr>
          <w:rFonts w:ascii="仿宋" w:eastAsia="仿宋" w:hAnsi="仿宋" w:cs="仿宋" w:hint="eastAsia"/>
          <w:shd w:val="clear" w:color="auto" w:fill="FFFFFF"/>
        </w:rPr>
        <w:t>（说明：政府采购法第二十二条第一款第五项所称重大违法记录，是指供应商因违法经营受到刑事处罚或者责令停产停业、吊销许可证或者执照、较大数额罚款等行政处罚。）</w:t>
      </w:r>
    </w:p>
    <w:p w:rsidR="00290F38" w:rsidRDefault="00290F38">
      <w:pPr>
        <w:spacing w:line="360" w:lineRule="auto"/>
        <w:rPr>
          <w:rFonts w:ascii="仿宋" w:eastAsia="仿宋" w:hAnsi="仿宋" w:cs="仿宋"/>
          <w:shd w:val="clear" w:color="auto" w:fill="FFFFFF"/>
        </w:rPr>
      </w:pPr>
    </w:p>
    <w:p w:rsidR="00290F38" w:rsidRDefault="00290F38">
      <w:pPr>
        <w:spacing w:line="360" w:lineRule="auto"/>
        <w:rPr>
          <w:rFonts w:ascii="仿宋" w:eastAsia="仿宋" w:hAnsi="仿宋" w:cs="仿宋"/>
          <w:shd w:val="clear" w:color="auto" w:fill="FFFFFF"/>
        </w:rPr>
      </w:pPr>
    </w:p>
    <w:p w:rsidR="00290F38" w:rsidRDefault="009867B2">
      <w:pPr>
        <w:spacing w:line="360" w:lineRule="auto"/>
        <w:ind w:firstLineChars="2430" w:firstLine="5103"/>
        <w:rPr>
          <w:rFonts w:ascii="仿宋" w:eastAsia="仿宋" w:hAnsi="仿宋" w:cs="仿宋"/>
          <w:shd w:val="clear" w:color="auto" w:fill="FFFFFF"/>
        </w:rPr>
      </w:pPr>
      <w:r>
        <w:rPr>
          <w:rFonts w:ascii="仿宋" w:eastAsia="仿宋" w:hAnsi="仿宋" w:cs="仿宋" w:hint="eastAsia"/>
          <w:shd w:val="clear" w:color="auto" w:fill="FFFFFF"/>
        </w:rPr>
        <w:t>声明人：（公章）</w:t>
      </w:r>
    </w:p>
    <w:p w:rsidR="00290F38" w:rsidRDefault="009867B2">
      <w:pPr>
        <w:autoSpaceDE w:val="0"/>
        <w:autoSpaceDN w:val="0"/>
        <w:adjustRightInd w:val="0"/>
        <w:spacing w:line="360" w:lineRule="auto"/>
        <w:rPr>
          <w:rFonts w:ascii="仿宋" w:eastAsia="仿宋" w:hAnsi="仿宋" w:cs="仿宋"/>
          <w:szCs w:val="21"/>
          <w:shd w:val="clear" w:color="auto" w:fill="FFFFFF"/>
          <w:lang w:val="zh-CN"/>
        </w:rPr>
      </w:pPr>
      <w:r>
        <w:rPr>
          <w:rFonts w:ascii="仿宋" w:eastAsia="仿宋" w:hAnsi="仿宋" w:cs="仿宋" w:hint="eastAsia"/>
          <w:szCs w:val="21"/>
          <w:shd w:val="clear" w:color="auto" w:fill="FFFFFF"/>
          <w:lang w:val="zh-CN"/>
        </w:rPr>
        <w:t>日期： 年 月</w:t>
      </w:r>
    </w:p>
    <w:p w:rsidR="00290F38" w:rsidRDefault="00290F38">
      <w:pPr>
        <w:autoSpaceDE w:val="0"/>
        <w:autoSpaceDN w:val="0"/>
        <w:adjustRightInd w:val="0"/>
        <w:spacing w:line="360" w:lineRule="auto"/>
        <w:rPr>
          <w:rFonts w:ascii="仿宋" w:eastAsia="仿宋" w:hAnsi="仿宋" w:cs="仿宋"/>
          <w:szCs w:val="21"/>
          <w:shd w:val="clear" w:color="auto" w:fill="FFFFFF"/>
          <w:lang w:val="zh-CN"/>
        </w:rPr>
      </w:pPr>
    </w:p>
    <w:p w:rsidR="00290F38" w:rsidRDefault="009867B2">
      <w:pPr>
        <w:autoSpaceDE w:val="0"/>
        <w:autoSpaceDN w:val="0"/>
        <w:adjustRightInd w:val="0"/>
        <w:spacing w:line="360" w:lineRule="auto"/>
        <w:rPr>
          <w:rFonts w:ascii="仿宋" w:eastAsia="仿宋" w:hAnsi="仿宋" w:cs="仿宋"/>
          <w:b/>
          <w:shd w:val="clear" w:color="auto" w:fill="FFFFFF"/>
        </w:rPr>
      </w:pPr>
      <w:r>
        <w:rPr>
          <w:rFonts w:ascii="仿宋" w:eastAsia="仿宋" w:hAnsi="仿宋" w:cs="仿宋" w:hint="eastAsia"/>
          <w:b/>
          <w:shd w:val="clear" w:color="auto" w:fill="FFFFFF"/>
        </w:rPr>
        <w:t>附件十二、资格资信证明文件</w:t>
      </w:r>
    </w:p>
    <w:p w:rsidR="00290F38" w:rsidRDefault="00290F38">
      <w:pPr>
        <w:pStyle w:val="41"/>
        <w:ind w:leftChars="0" w:left="1260"/>
        <w:rPr>
          <w:rFonts w:ascii="仿宋" w:eastAsia="仿宋" w:hAnsi="仿宋" w:cs="仿宋"/>
          <w:shd w:val="clear" w:color="auto" w:fill="FFFFFF"/>
        </w:rPr>
      </w:pPr>
    </w:p>
    <w:p w:rsidR="00290F38" w:rsidRDefault="009867B2">
      <w:pPr>
        <w:autoSpaceDE w:val="0"/>
        <w:autoSpaceDN w:val="0"/>
        <w:adjustRightInd w:val="0"/>
        <w:spacing w:line="360" w:lineRule="auto"/>
        <w:rPr>
          <w:rFonts w:ascii="仿宋" w:eastAsia="仿宋" w:hAnsi="仿宋" w:cs="仿宋"/>
          <w:b/>
          <w:shd w:val="clear" w:color="auto" w:fill="FFFFFF"/>
        </w:rPr>
      </w:pPr>
      <w:r>
        <w:rPr>
          <w:rFonts w:ascii="仿宋" w:eastAsia="仿宋" w:hAnsi="仿宋" w:cs="仿宋" w:hint="eastAsia"/>
          <w:b/>
          <w:shd w:val="clear" w:color="auto" w:fill="FFFFFF"/>
        </w:rPr>
        <w:t>附件十三、</w:t>
      </w:r>
      <w:bookmarkEnd w:id="2"/>
      <w:r>
        <w:rPr>
          <w:rFonts w:ascii="仿宋" w:eastAsia="仿宋" w:hAnsi="仿宋" w:cs="仿宋" w:hint="eastAsia"/>
          <w:b/>
          <w:shd w:val="clear" w:color="auto" w:fill="FFFFFF"/>
        </w:rPr>
        <w:t>评分办法中的各项评分标准需要的材料</w:t>
      </w:r>
    </w:p>
    <w:p w:rsidR="00290F38" w:rsidRDefault="00290F38">
      <w:pPr>
        <w:autoSpaceDE w:val="0"/>
        <w:autoSpaceDN w:val="0"/>
        <w:adjustRightInd w:val="0"/>
        <w:spacing w:line="360" w:lineRule="auto"/>
        <w:rPr>
          <w:rFonts w:ascii="仿宋" w:eastAsia="仿宋" w:hAnsi="仿宋" w:cs="仿宋"/>
          <w:b/>
          <w:shd w:val="clear" w:color="auto" w:fill="FFFFFF"/>
        </w:rPr>
      </w:pPr>
    </w:p>
    <w:p w:rsidR="00290F38" w:rsidRDefault="009867B2">
      <w:pPr>
        <w:autoSpaceDE w:val="0"/>
        <w:autoSpaceDN w:val="0"/>
        <w:adjustRightInd w:val="0"/>
        <w:spacing w:line="360" w:lineRule="auto"/>
        <w:rPr>
          <w:rFonts w:ascii="仿宋" w:eastAsia="仿宋" w:hAnsi="仿宋" w:cs="仿宋"/>
          <w:b/>
          <w:shd w:val="clear" w:color="auto" w:fill="FFFFFF"/>
        </w:rPr>
      </w:pPr>
      <w:r>
        <w:rPr>
          <w:rFonts w:ascii="仿宋" w:eastAsia="仿宋" w:hAnsi="仿宋" w:cs="仿宋" w:hint="eastAsia"/>
          <w:b/>
          <w:shd w:val="clear" w:color="auto" w:fill="FFFFFF"/>
        </w:rPr>
        <w:t>附件十四、其他</w:t>
      </w:r>
    </w:p>
    <w:p w:rsidR="00290F38" w:rsidRDefault="00290F38">
      <w:pPr>
        <w:rPr>
          <w:rFonts w:ascii="仿宋" w:eastAsia="仿宋" w:hAnsi="仿宋" w:cs="仿宋"/>
          <w:shd w:val="clear" w:color="auto" w:fill="FFFFFF"/>
        </w:rPr>
      </w:pPr>
    </w:p>
    <w:p w:rsidR="00290F38" w:rsidRDefault="00290F38">
      <w:pPr>
        <w:rPr>
          <w:rFonts w:ascii="仿宋" w:eastAsia="仿宋" w:hAnsi="仿宋" w:cs="仿宋"/>
        </w:rPr>
      </w:pPr>
    </w:p>
    <w:sectPr w:rsidR="00290F3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6FC8" w:rsidRDefault="009867B2">
      <w:r>
        <w:separator/>
      </w:r>
    </w:p>
  </w:endnote>
  <w:endnote w:type="continuationSeparator" w:id="0">
    <w:p w:rsidR="002E6FC8" w:rsidRDefault="00986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幼圆">
    <w:panose1 w:val="02010509060101010101"/>
    <w:charset w:val="86"/>
    <w:family w:val="modern"/>
    <w:pitch w:val="fixed"/>
    <w:sig w:usb0="00000001" w:usb1="080E0000" w:usb2="00000010" w:usb3="00000000" w:csb0="00040000" w:csb1="00000000"/>
  </w:font>
  <w:font w:name="Ari">
    <w:altName w:val="Calibri"/>
    <w:charset w:val="00"/>
    <w:family w:val="swiss"/>
    <w:pitch w:val="default"/>
    <w:sig w:usb0="00000000"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KNLe">
    <w:altName w:val="宋体"/>
    <w:charset w:val="00"/>
    <w:family w:val="auto"/>
    <w:pitch w:val="default"/>
    <w:sig w:usb0="00000000" w:usb1="00000000" w:usb2="00000000" w:usb3="00000000" w:csb0="00040001" w:csb1="00000000"/>
  </w:font>
  <w:font w:name="Calibri Light">
    <w:panose1 w:val="020F03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F38" w:rsidRDefault="00290F38">
    <w:pPr>
      <w:pStyle w:val="af2"/>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F38" w:rsidRDefault="009867B2">
    <w:pPr>
      <w:pStyle w:val="a9"/>
      <w:spacing w:line="14" w:lineRule="auto"/>
      <w:ind w:firstLine="560"/>
      <w:rPr>
        <w:sz w:val="20"/>
      </w:rP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53035"/>
              <wp:effectExtent l="0" t="0" r="0" b="0"/>
              <wp:wrapNone/>
              <wp:docPr id="1" name="文本框 13"/>
              <wp:cNvGraphicFramePr/>
              <a:graphic xmlns:a="http://schemas.openxmlformats.org/drawingml/2006/main">
                <a:graphicData uri="http://schemas.microsoft.com/office/word/2010/wordprocessingShape">
                  <wps:wsp>
                    <wps:cNvSpPr txBox="1"/>
                    <wps:spPr>
                      <a:xfrm>
                        <a:off x="0" y="0"/>
                        <a:ext cx="114935" cy="153035"/>
                      </a:xfrm>
                      <a:prstGeom prst="rect">
                        <a:avLst/>
                      </a:prstGeom>
                      <a:noFill/>
                      <a:ln>
                        <a:noFill/>
                      </a:ln>
                    </wps:spPr>
                    <wps:txbx>
                      <w:txbxContent>
                        <w:p w:rsidR="00290F38" w:rsidRDefault="00290F38"/>
                      </w:txbxContent>
                    </wps:txbx>
                    <wps:bodyPr wrap="none" lIns="0" tIns="0" rIns="0" bIns="0" upright="1">
                      <a:spAutoFit/>
                    </wps:bodyPr>
                  </wps:wsp>
                </a:graphicData>
              </a:graphic>
            </wp:anchor>
          </w:drawing>
        </mc:Choice>
        <mc:Fallback xmlns:wpsCustomData="http://www.wps.cn/officeDocument/2013/wpsCustomData">
          <w:pict>
            <v:shape id="文本框 13" o:spid="_x0000_s1026" o:spt="202" type="#_x0000_t202" style="position:absolute;left:0pt;margin-top:0pt;height:12.05pt;width:9.05pt;mso-position-horizontal:center;mso-position-horizontal-relative:margin;mso-wrap-style:none;z-index:251661312;mso-width-relative:page;mso-height-relative:page;" filled="f" stroked="f" coordsize="21600,21600" o:gfxdata="UEsDBAoAAAAAAIdO4kAAAAAAAAAAAAAAAAAEAAAAZHJzL1BLAwQUAAAACACHTuJACQVPmtAAAAAD&#10;AQAADwAAAGRycy9kb3ducmV2LnhtbE2PwWrDMBBE74X8g9hCb43sUFrjWM4hkEtvTUuht421sUyl&#10;lZEUx/77Kr20l4Vhhpm3zW52VkwU4uBZQbkuQBB3Xg/cK/h4PzxWIGJC1mg9k4KFIuza1V2DtfZX&#10;fqPpmHqRSzjWqMCkNNZSxs6Qw7j2I3H2zj44TFmGXuqA11zurNwUxbN0OHBeMDjS3lD3fbw4BS/z&#10;p6cx0p6+zlMXzLBU9nVR6uG+LLYgEs3pLww3/IwObWY6+QvrKKyC/Ej6vTevKkGcFGyeSpBtI/+z&#10;tz9QSwMEFAAAAAgAh07iQCMSzPDNAQAAmAMAAA4AAABkcnMvZTJvRG9jLnhtbK1TzY7TMBC+I/EO&#10;lu/UyZZFEDVdgapFSAiQFh7AdezGkv/kcZv0BeANOHHhznP1ORg7aReWyx64OOPx+Jvv+zxZ3YzW&#10;kIOMoL1rab2oKJFO+E67XUu/fL599pISSNx13HgnW3qUQG/WT5+shtDIK99708lIEMRBM4SW9imF&#10;hjEQvbQcFj5Ih4fKR8sTbuOOdZEPiG4Nu6qqF2zwsQvRCwmA2c10SGfE+BhAr5QWcuPF3kqXJtQo&#10;DU8oCXodgK4LW6WkSB+VApmIaSkqTWXFJhhv88rWK97sIg+9FjMF/hgKDzRZrh02vUBteOJkH/U/&#10;UFaL6MGrtBDesklIcQRV1NUDb+56HmTRglZDuJgO/w9WfDh8ikR3OAmUOG7xwU/fv51+/Dr9/Erq&#10;ZfZnCNBg2V3AwjS+8WOunfOAySx7VNHmLwoieI7uHi/uyjERkS/Vz18trykReFRfLyuMEYXdXw4R&#10;0lvpLclBSyM+XvGUH95DmkrPJbmX87faGMzzxri/EoiZMywznxjmKI3bcaa99d0R1Qz47i11OOaU&#10;mHcObc0jcg7iOdieg32IetcjtbrwgvB6n5BE4ZY7TLBzY3ywom4erjwRf+5L1f0Ptf4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CQVPmtAAAAADAQAADwAAAAAAAAABACAAAAAiAAAAZHJzL2Rvd25y&#10;ZXYueG1sUEsBAhQAFAAAAAgAh07iQCMSzPDNAQAAmAMAAA4AAAAAAAAAAQAgAAAAHwEAAGRycy9l&#10;Mm9Eb2MueG1sUEsFBgAAAAAGAAYAWQEAAF4FAAAAAA==&#10;">
              <v:fill on="f" focussize="0,0"/>
              <v:stroke on="f"/>
              <v:imagedata o:title=""/>
              <o:lock v:ext="edit" aspectratio="f"/>
              <v:textbox inset="0mm,0mm,0mm,0mm" style="mso-fit-shape-to-text:t;">
                <w:txbxContent>
                  <w:p w14:paraId="0ECC08C6"/>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F38" w:rsidRDefault="00290F38">
    <w:pPr>
      <w:pStyle w:val="af2"/>
      <w:ind w:firstLine="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F38" w:rsidRDefault="00290F38">
    <w:pPr>
      <w:pStyle w:val="af2"/>
      <w:ind w:firstLine="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F38" w:rsidRDefault="009867B2">
    <w:pPr>
      <w:pStyle w:val="af2"/>
      <w:ind w:firstLine="360"/>
      <w:jc w:val="center"/>
    </w:pPr>
    <w:r>
      <w:fldChar w:fldCharType="begin"/>
    </w:r>
    <w:r>
      <w:instrText xml:space="preserve"> PAGE Page \* MERGEFORMAT </w:instrText>
    </w:r>
    <w:r>
      <w:fldChar w:fldCharType="separate"/>
    </w:r>
    <w:r w:rsidR="00AD1916">
      <w:rPr>
        <w:noProof/>
      </w:rPr>
      <w:t>21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F38" w:rsidRDefault="00290F38">
    <w:pPr>
      <w:pStyle w:val="af2"/>
      <w:ind w:firstLine="36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F38" w:rsidRDefault="00290F38">
    <w:pPr>
      <w:pStyle w:val="af2"/>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F38" w:rsidRDefault="00290F38">
    <w:pPr>
      <w:pStyle w:val="af2"/>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F38" w:rsidRDefault="00290F38">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6FC8" w:rsidRDefault="009867B2">
      <w:r>
        <w:separator/>
      </w:r>
    </w:p>
  </w:footnote>
  <w:footnote w:type="continuationSeparator" w:id="0">
    <w:p w:rsidR="002E6FC8" w:rsidRDefault="009867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F38" w:rsidRDefault="00290F38">
    <w:pPr>
      <w:pStyle w:val="af4"/>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F38" w:rsidRDefault="009867B2">
    <w:pPr>
      <w:pStyle w:val="a9"/>
      <w:spacing w:line="14" w:lineRule="auto"/>
      <w:ind w:firstLine="560"/>
      <w:rPr>
        <w:sz w:val="20"/>
      </w:rPr>
    </w:pPr>
    <w:r>
      <w:rPr>
        <w:noProof/>
      </w:rPr>
      <mc:AlternateContent>
        <mc:Choice Requires="wps">
          <w:drawing>
            <wp:anchor distT="0" distB="0" distL="114300" distR="114300" simplePos="0" relativeHeight="251659264" behindDoc="1" locked="0" layoutInCell="1" allowOverlap="1">
              <wp:simplePos x="0" y="0"/>
              <wp:positionH relativeFrom="page">
                <wp:posOffset>901700</wp:posOffset>
              </wp:positionH>
              <wp:positionV relativeFrom="page">
                <wp:posOffset>547370</wp:posOffset>
              </wp:positionV>
              <wp:extent cx="2095500" cy="1524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2095500" cy="152400"/>
                      </a:xfrm>
                      <a:prstGeom prst="rect">
                        <a:avLst/>
                      </a:prstGeom>
                      <a:noFill/>
                      <a:ln>
                        <a:noFill/>
                      </a:ln>
                    </wps:spPr>
                    <wps:txbx>
                      <w:txbxContent>
                        <w:p w:rsidR="00290F38" w:rsidRDefault="00290F38"/>
                      </w:txbxContent>
                    </wps:txbx>
                    <wps:bodyPr lIns="0" tIns="0" rIns="0" bIns="0" upright="1"/>
                  </wps:wsp>
                </a:graphicData>
              </a:graphic>
            </wp:anchor>
          </w:drawing>
        </mc:Choice>
        <mc:Fallback xmlns:wpsCustomData="http://www.wps.cn/officeDocument/2013/wpsCustomData">
          <w:pict>
            <v:shape id="_x0000_s1026" o:spid="_x0000_s1026" o:spt="202" type="#_x0000_t202" style="position:absolute;left:0pt;margin-left:71pt;margin-top:43.1pt;height:12pt;width:165pt;mso-position-horizontal-relative:page;mso-position-vertical-relative:page;z-index:-251657216;mso-width-relative:page;mso-height-relative:page;" filled="f" stroked="f" coordsize="21600,21600" o:gfxdata="UEsDBAoAAAAAAIdO4kAAAAAAAAAAAAAAAAAEAAAAZHJzL1BLAwQUAAAACACHTuJAKVUBhdcAAAAK&#10;AQAADwAAAGRycy9kb3ducmV2LnhtbE2PzU7DMBCE70i8g7WVuFE7URVKGqdCCE5IiDQcODrxNoka&#10;r0Ps/vD2bE9wnJ3R7DfF9uJGccI5DJ40JEsFAqn1dqBOw2f9er8GEaIha0ZPqOEHA2zL25vC5Naf&#10;qcLTLnaCSyjkRkMf45RLGdoenQlLPyGxt/ezM5Hl3Ek7mzOXu1GmSmXSmYH4Q28mfO6xPeyOTsPT&#10;F1Uvw/d781Htq6GuHxW9ZQet7xaJ2oCIeIl/YbjiMzqUzNT4I9kgRtarlLdEDessBcGB1cP10LCT&#10;qBRkWcj/E8pfUEsDBBQAAAAIAIdO4kCV+bVbuQEAAHIDAAAOAAAAZHJzL2Uyb0RvYy54bWytU82O&#10;0zAQviPxDpbv1GnVIoiarrSqFiEhQFp4ANexG0v+09ht0heAN+DEhTvP1edg7DRdWC572IvzZWby&#10;zXzfOOubwRpylBC1dw2dzypKpBO+1W7f0K9f7l69oSQm7lpuvJMNPclIbzYvX6z7UMuF77xpJRAk&#10;cbHuQ0O7lELNWBSdtDzOfJAOk8qD5QlfYc9a4D2yW8MWVfWa9R7aAF7IGDG6HZP0wghPIfRKaSG3&#10;XhysdGlkBWl4Qkmx0yHSTZlWKSnSJ6WiTMQ0FJWmcmITxLt8ss2a13vgodPiMgJ/ygiPNFmuHTa9&#10;Um154uQA+j8qqwX46FWaCW/ZKKQ4girm1SNv7jseZNGCVsdwNT0+H634ePwMRLcNXVLiuMWFn398&#10;P//8ff71jSyzPX2INVbdB6xLw60f8NJM8YjBrHpQYPMT9RDMo7mnq7lySERgcFG9Xa0qTAnMzVeL&#10;JWKkZw9fB4jpnfSWZNBQwOUVT/nxQ0xj6VSSmzl/p40pCzTunwBy5gjLo48jZpSG3XDRs/PtCeWY&#10;9w6tzNdiAjCB3QQOAfS+w3GK6EKJqyhzX65N3vXf76Xxw6+y+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pVQGF1wAAAAoBAAAPAAAAAAAAAAEAIAAAACIAAABkcnMvZG93bnJldi54bWxQSwECFAAU&#10;AAAACACHTuJAlfm1W7kBAAByAwAADgAAAAAAAAABACAAAAAmAQAAZHJzL2Uyb0RvYy54bWxQSwUG&#10;AAAAAAYABgBZAQAAUQUAAAAA&#10;">
              <v:fill on="f" focussize="0,0"/>
              <v:stroke on="f"/>
              <v:imagedata o:title=""/>
              <o:lock v:ext="edit" aspectratio="f"/>
              <v:textbox inset="0mm,0mm,0mm,0mm">
                <w:txbxContent>
                  <w:p w14:paraId="57BE2DD4"/>
                </w:txbxContent>
              </v:textbox>
            </v:shape>
          </w:pict>
        </mc:Fallback>
      </mc:AlternateContent>
    </w:r>
    <w:r>
      <w:rPr>
        <w:noProof/>
      </w:rPr>
      <mc:AlternateContent>
        <mc:Choice Requires="wps">
          <w:drawing>
            <wp:anchor distT="0" distB="0" distL="114300" distR="114300" simplePos="0" relativeHeight="251660288" behindDoc="1" locked="0" layoutInCell="1" allowOverlap="1">
              <wp:simplePos x="0" y="0"/>
              <wp:positionH relativeFrom="page">
                <wp:posOffset>9196070</wp:posOffset>
              </wp:positionH>
              <wp:positionV relativeFrom="page">
                <wp:posOffset>547370</wp:posOffset>
              </wp:positionV>
              <wp:extent cx="531495" cy="152400"/>
              <wp:effectExtent l="0" t="0" r="0" b="0"/>
              <wp:wrapNone/>
              <wp:docPr id="2" name="文本框 6"/>
              <wp:cNvGraphicFramePr/>
              <a:graphic xmlns:a="http://schemas.openxmlformats.org/drawingml/2006/main">
                <a:graphicData uri="http://schemas.microsoft.com/office/word/2010/wordprocessingShape">
                  <wps:wsp>
                    <wps:cNvSpPr txBox="1"/>
                    <wps:spPr>
                      <a:xfrm>
                        <a:off x="0" y="0"/>
                        <a:ext cx="531495" cy="152400"/>
                      </a:xfrm>
                      <a:prstGeom prst="rect">
                        <a:avLst/>
                      </a:prstGeom>
                      <a:noFill/>
                      <a:ln>
                        <a:noFill/>
                      </a:ln>
                    </wps:spPr>
                    <wps:txbx>
                      <w:txbxContent>
                        <w:p w:rsidR="00290F38" w:rsidRDefault="00290F38"/>
                      </w:txbxContent>
                    </wps:txbx>
                    <wps:bodyPr lIns="0" tIns="0" rIns="0" bIns="0" upright="1"/>
                  </wps:wsp>
                </a:graphicData>
              </a:graphic>
            </wp:anchor>
          </w:drawing>
        </mc:Choice>
        <mc:Fallback xmlns:wpsCustomData="http://www.wps.cn/officeDocument/2013/wpsCustomData">
          <w:pict>
            <v:shape id="文本框 6" o:spid="_x0000_s1026" o:spt="202" type="#_x0000_t202" style="position:absolute;left:0pt;margin-left:724.1pt;margin-top:43.1pt;height:12pt;width:41.85pt;mso-position-horizontal-relative:page;mso-position-vertical-relative:page;z-index:-251656192;mso-width-relative:page;mso-height-relative:page;" filled="f" stroked="f" coordsize="21600,21600" o:gfxdata="UEsDBAoAAAAAAIdO4kAAAAAAAAAAAAAAAAAEAAAAZHJzL1BLAwQUAAAACACHTuJAA00rv9oAAAAM&#10;AQAADwAAAGRycy9kb3ducmV2LnhtbE2PzU7DMBCE70i8g7WVuFE7oURpGqdCCE5IiDQcODqxm1iN&#10;1yF2f3h7tic47Y5mNPttub24kZ3MHKxHCclSADPYeW2xl/DZvN7nwEJUqNXo0Uj4MQG21e1NqQrt&#10;z1ib0y72jEowFErCEONUcB66wTgVln4ySN7ez05FknPP9azOVO5GngqRcacs0oVBTeZ5MN1hd3QS&#10;nr6wfrHf7+1Hva9t06wFvmUHKe8WidgAi+YS/8JwxSd0qIip9UfUgY2kV6s8payEPKN5TTw+JGtg&#10;LW2JSIFXJf//RPULUEsDBBQAAAAIAIdO4kBjKO5/vAEAAHEDAAAOAAAAZHJzL2Uyb0RvYy54bWyt&#10;U0Fu2zAQvBfIHwjea8puHLSC5QCBkaBA0RZI+wCaIi0CJJcgaUv+QPuDnnrpve/yO7qkLadJLjnk&#10;Qq12V7Mzs9TierCG7GSIGlxDp5OKEukEtNptGvr92+3b95TExF3LDTjZ0L2M9Hp58WbR+1rOoAPT&#10;ykAQxMW69w3tUvI1Y1F00vI4AS8dFhUEyxO+hg1rA+8R3Ro2q6or1kNofQAhY8Ts6likJ8TwEkBQ&#10;Sgu5ArG10qUjapCGJ5QUO+0jXRa2SkmRvigVZSKmoag0lROHYLzOJ1sueL0J3HdanCjwl1B4osly&#10;7XDoGWrFEyfboJ9BWS0CRFBpIsCyo5DiCKqYVk+8ue+4l0ULWh392fT4erDi8+5rILpt6IwSxy0u&#10;/PDr5+H338OfH+Qq29P7WGPXvce+NNzAgJdmzEdMZtWDCjY/UQ/BOpq7P5srh0QEJufvppcf5pQI&#10;LE3ns8uqmM8ePvYhpjsJluSgoQF3Vyzlu08xIRFsHVvyLAe32piyP+MeJbAxZ1hmfmSYozSsh5Oc&#10;NbR7VGM+OnQy34oxCGOwHoOtD3rTIZ2iuUDiJgqZ063Jq/7/vQx++FOW/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DTSu/2gAAAAwBAAAPAAAAAAAAAAEAIAAAACIAAABkcnMvZG93bnJldi54bWxQ&#10;SwECFAAUAAAACACHTuJAYyjuf7wBAABxAwAADgAAAAAAAAABACAAAAApAQAAZHJzL2Uyb0RvYy54&#10;bWxQSwUGAAAAAAYABgBZAQAAVwUAAAAA&#10;">
              <v:fill on="f" focussize="0,0"/>
              <v:stroke on="f"/>
              <v:imagedata o:title=""/>
              <o:lock v:ext="edit" aspectratio="f"/>
              <v:textbox inset="0mm,0mm,0mm,0mm">
                <w:txbxContent>
                  <w:p w14:paraId="328FEB43"/>
                </w:txbxContent>
              </v:textbox>
            </v:shape>
          </w:pict>
        </mc:Fallback>
      </mc:AlternateContent>
    </w:r>
    <w:r>
      <w:rPr>
        <w:rFonts w:hint="eastAsia"/>
        <w:sz w:val="20"/>
      </w:rPr>
      <w: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F38" w:rsidRDefault="00290F38">
    <w:pPr>
      <w:pStyle w:val="af4"/>
      <w:ind w:firstLine="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F38" w:rsidRDefault="00290F38">
    <w:pPr>
      <w:pStyle w:val="af4"/>
      <w:ind w:firstLine="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F38" w:rsidRDefault="00290F38">
    <w:pPr>
      <w:pStyle w:val="af4"/>
      <w:pBdr>
        <w:bottom w:val="none" w:sz="0" w:space="0" w:color="auto"/>
      </w:pBdr>
      <w:ind w:firstLine="3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F38" w:rsidRDefault="00290F38">
    <w:pPr>
      <w:pStyle w:val="af4"/>
      <w:ind w:firstLine="360"/>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F38" w:rsidRDefault="00290F38">
    <w:pPr>
      <w:pStyle w:val="af4"/>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F38" w:rsidRDefault="00290F38">
    <w:pPr>
      <w:pStyle w:val="af4"/>
      <w:pBdr>
        <w:bottom w:val="none" w:sz="0" w:space="0" w:color="auto"/>
      </w:pBd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F38" w:rsidRDefault="00290F38">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0000003"/>
    <w:multiLevelType w:val="multilevel"/>
    <w:tmpl w:val="00000003"/>
    <w:lvl w:ilvl="0">
      <w:start w:val="1"/>
      <w:numFmt w:val="decimal"/>
      <w:lvlText w:val="%1、"/>
      <w:lvlJc w:val="left"/>
      <w:pPr>
        <w:ind w:left="360" w:hanging="360"/>
      </w:pPr>
      <w:rPr>
        <w:rFonts w:ascii="Calibri" w:hAnsi="Calibri"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4"/>
    <w:multiLevelType w:val="multilevel"/>
    <w:tmpl w:val="0000000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6"/>
    <w:multiLevelType w:val="multilevel"/>
    <w:tmpl w:val="00000006"/>
    <w:lvl w:ilvl="0">
      <w:start w:val="1"/>
      <w:numFmt w:val="chineseCountingThousand"/>
      <w:pStyle w:val="1"/>
      <w:suff w:val="nothing"/>
      <w:lvlText w:val="第%1章"/>
      <w:lvlJc w:val="left"/>
      <w:pPr>
        <w:ind w:left="0" w:firstLine="0"/>
      </w:pPr>
      <w:rPr>
        <w:rFonts w:cs="Times New Roman"/>
      </w:r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4" w15:restartNumberingAfterBreak="0">
    <w:nsid w:val="00000008"/>
    <w:multiLevelType w:val="singleLevel"/>
    <w:tmpl w:val="00000008"/>
    <w:lvl w:ilvl="0">
      <w:start w:val="1"/>
      <w:numFmt w:val="decimal"/>
      <w:suff w:val="nothing"/>
      <w:lvlText w:val="（%1）"/>
      <w:lvlJc w:val="left"/>
    </w:lvl>
  </w:abstractNum>
  <w:abstractNum w:abstractNumId="5" w15:restartNumberingAfterBreak="0">
    <w:nsid w:val="0000000E"/>
    <w:multiLevelType w:val="multilevel"/>
    <w:tmpl w:val="0000000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000000F"/>
    <w:multiLevelType w:val="multilevel"/>
    <w:tmpl w:val="0000000F"/>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10"/>
    <w:multiLevelType w:val="multilevel"/>
    <w:tmpl w:val="0000001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0000011"/>
    <w:multiLevelType w:val="multilevel"/>
    <w:tmpl w:val="00000011"/>
    <w:lvl w:ilvl="0">
      <w:start w:val="1"/>
      <w:numFmt w:val="decimal"/>
      <w:lvlText w:val="%1、"/>
      <w:lvlJc w:val="left"/>
      <w:pPr>
        <w:ind w:left="360" w:hanging="360"/>
      </w:pPr>
      <w:rPr>
        <w:rFonts w:ascii="Calibri" w:hAnsi="Calibri"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00012"/>
    <w:multiLevelType w:val="multilevel"/>
    <w:tmpl w:val="00000012"/>
    <w:lvl w:ilvl="0">
      <w:start w:val="1"/>
      <w:numFmt w:val="japaneseCounting"/>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0000013"/>
    <w:multiLevelType w:val="multilevel"/>
    <w:tmpl w:val="00000013"/>
    <w:lvl w:ilvl="0">
      <w:start w:val="1"/>
      <w:numFmt w:val="decimal"/>
      <w:lvlText w:val="%1、"/>
      <w:lvlJc w:val="left"/>
      <w:pPr>
        <w:ind w:left="360" w:hanging="360"/>
      </w:pPr>
      <w:rPr>
        <w:rFonts w:ascii="Calibri" w:hAnsi="Calibri"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0000014"/>
    <w:multiLevelType w:val="multilevel"/>
    <w:tmpl w:val="0000001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0000015"/>
    <w:multiLevelType w:val="multilevel"/>
    <w:tmpl w:val="00000015"/>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30A2188"/>
    <w:multiLevelType w:val="multilevel"/>
    <w:tmpl w:val="130A2188"/>
    <w:lvl w:ilvl="0">
      <w:start w:val="1"/>
      <w:numFmt w:val="chineseCountingThousand"/>
      <w:pStyle w:val="11"/>
      <w:lvlText w:val="%1"/>
      <w:lvlJc w:val="left"/>
      <w:pPr>
        <w:ind w:left="425" w:hanging="425"/>
      </w:pPr>
      <w:rPr>
        <w:rFonts w:ascii="Arial Unicode MS" w:eastAsia="微软雅黑" w:hAnsi="Arial Unicode MS" w:cs="Times New Roman" w:hint="eastAsia"/>
        <w:b/>
        <w:i w:val="0"/>
      </w:rPr>
    </w:lvl>
    <w:lvl w:ilvl="1">
      <w:start w:val="1"/>
      <w:numFmt w:val="decimal"/>
      <w:pStyle w:val="22"/>
      <w:isLgl/>
      <w:lvlText w:val="%1.%2"/>
      <w:lvlJc w:val="left"/>
      <w:pPr>
        <w:ind w:left="425" w:hanging="425"/>
      </w:pPr>
      <w:rPr>
        <w:rFonts w:ascii="Arial Unicode MS" w:eastAsia="微软雅黑" w:hAnsi="Arial Unicode MS" w:cs="Times New Roman" w:hint="eastAsia"/>
        <w:b/>
        <w:i w:val="0"/>
      </w:rPr>
    </w:lvl>
    <w:lvl w:ilvl="2">
      <w:start w:val="1"/>
      <w:numFmt w:val="decimal"/>
      <w:pStyle w:val="33"/>
      <w:isLgl/>
      <w:lvlText w:val="%1.%2.%3"/>
      <w:lvlJc w:val="left"/>
      <w:pPr>
        <w:ind w:left="425" w:hanging="425"/>
      </w:pPr>
      <w:rPr>
        <w:rFonts w:ascii="Arial Unicode MS" w:eastAsia="微软雅黑" w:hAnsi="Arial Unicode MS" w:cs="Times New Roman" w:hint="eastAsia"/>
        <w:b/>
        <w:i w:val="0"/>
      </w:rPr>
    </w:lvl>
    <w:lvl w:ilvl="3">
      <w:start w:val="1"/>
      <w:numFmt w:val="decimal"/>
      <w:isLgl/>
      <w:lvlText w:val="%1.%2.%3.%4"/>
      <w:lvlJc w:val="left"/>
      <w:pPr>
        <w:ind w:left="425" w:hanging="425"/>
      </w:pPr>
      <w:rPr>
        <w:rFonts w:ascii="Arial Unicode MS" w:eastAsia="微软雅黑" w:hAnsi="Arial Unicode MS" w:cs="Times New Roman" w:hint="eastAsia"/>
        <w:b/>
        <w:i w:val="0"/>
      </w:rPr>
    </w:lvl>
    <w:lvl w:ilvl="4">
      <w:start w:val="1"/>
      <w:numFmt w:val="decimal"/>
      <w:isLgl/>
      <w:lvlText w:val="%1.%2.%3.%4.%5"/>
      <w:lvlJc w:val="left"/>
      <w:pPr>
        <w:ind w:left="425" w:hanging="425"/>
      </w:pPr>
      <w:rPr>
        <w:rFonts w:ascii="Arial Unicode MS" w:eastAsia="微软雅黑" w:hAnsi="Arial Unicode MS" w:cs="Times New Roman" w:hint="eastAsia"/>
        <w:b/>
        <w:i w:val="0"/>
      </w:rPr>
    </w:lvl>
    <w:lvl w:ilvl="5">
      <w:start w:val="1"/>
      <w:numFmt w:val="none"/>
      <w:lvlText w:val="%1.%2.%3.%4.%5.%6"/>
      <w:lvlJc w:val="left"/>
      <w:pPr>
        <w:ind w:left="425" w:hanging="425"/>
      </w:pPr>
      <w:rPr>
        <w:rFonts w:cs="Times New Roman"/>
      </w:rPr>
    </w:lvl>
    <w:lvl w:ilvl="6">
      <w:start w:val="1"/>
      <w:numFmt w:val="decimal"/>
      <w:lvlText w:val="%1.%2.%3.%4.%5.%6.%7"/>
      <w:lvlJc w:val="left"/>
      <w:pPr>
        <w:ind w:left="425" w:hanging="425"/>
      </w:pPr>
      <w:rPr>
        <w:rFonts w:cs="Times New Roman"/>
      </w:rPr>
    </w:lvl>
    <w:lvl w:ilvl="7">
      <w:start w:val="1"/>
      <w:numFmt w:val="decimal"/>
      <w:lvlText w:val="%1.%2.%3.%4.%5.%6.%7.%8"/>
      <w:lvlJc w:val="left"/>
      <w:pPr>
        <w:ind w:left="425" w:hanging="425"/>
      </w:pPr>
      <w:rPr>
        <w:rFonts w:cs="Times New Roman"/>
      </w:rPr>
    </w:lvl>
    <w:lvl w:ilvl="8">
      <w:start w:val="1"/>
      <w:numFmt w:val="decimal"/>
      <w:lvlText w:val="%1.%2.%3.%4.%5.%6.%7.%8.%9"/>
      <w:lvlJc w:val="left"/>
      <w:pPr>
        <w:ind w:left="425" w:hanging="425"/>
      </w:pPr>
      <w:rPr>
        <w:rFonts w:cs="Times New Roman"/>
      </w:rPr>
    </w:lvl>
  </w:abstractNum>
  <w:abstractNum w:abstractNumId="14" w15:restartNumberingAfterBreak="0">
    <w:nsid w:val="581D2BC5"/>
    <w:multiLevelType w:val="multilevel"/>
    <w:tmpl w:val="581D2BC5"/>
    <w:lvl w:ilvl="0">
      <w:start w:val="1"/>
      <w:numFmt w:val="decimal"/>
      <w:lvlText w:val="%1"/>
      <w:lvlJc w:val="left"/>
      <w:pPr>
        <w:tabs>
          <w:tab w:val="left" w:pos="567"/>
        </w:tabs>
        <w:ind w:left="567" w:hanging="567"/>
      </w:pPr>
      <w:rPr>
        <w:rFonts w:cs="Times New Roman"/>
      </w:rPr>
    </w:lvl>
    <w:lvl w:ilvl="1">
      <w:start w:val="1"/>
      <w:numFmt w:val="decimal"/>
      <w:pStyle w:val="20"/>
      <w:lvlText w:val="%1.%2"/>
      <w:lvlJc w:val="left"/>
      <w:pPr>
        <w:tabs>
          <w:tab w:val="left" w:pos="1004"/>
        </w:tabs>
        <w:ind w:left="567" w:hanging="283"/>
      </w:pPr>
      <w:rPr>
        <w:rFonts w:cs="Times New Roman"/>
      </w:rPr>
    </w:lvl>
    <w:lvl w:ilvl="2">
      <w:start w:val="1"/>
      <w:numFmt w:val="decimal"/>
      <w:lvlText w:val="%1.%2.%3"/>
      <w:lvlJc w:val="left"/>
      <w:pPr>
        <w:tabs>
          <w:tab w:val="left" w:pos="1647"/>
        </w:tabs>
        <w:ind w:left="1134" w:hanging="567"/>
      </w:pPr>
      <w:rPr>
        <w:rFonts w:cs="Times New Roman"/>
      </w:rPr>
    </w:lvl>
    <w:lvl w:ilvl="3">
      <w:start w:val="1"/>
      <w:numFmt w:val="decimal"/>
      <w:lvlText w:val="%1.%2.%3.%4"/>
      <w:lvlJc w:val="left"/>
      <w:pPr>
        <w:tabs>
          <w:tab w:val="left" w:pos="3223"/>
        </w:tabs>
        <w:ind w:left="2851" w:hanging="708"/>
      </w:pPr>
      <w:rPr>
        <w:rFonts w:cs="Times New Roman"/>
      </w:rPr>
    </w:lvl>
    <w:lvl w:ilvl="4">
      <w:start w:val="1"/>
      <w:numFmt w:val="decimal"/>
      <w:lvlText w:val="%1.%2.%3.%4.%5"/>
      <w:lvlJc w:val="left"/>
      <w:pPr>
        <w:tabs>
          <w:tab w:val="left" w:pos="3648"/>
        </w:tabs>
        <w:ind w:left="3418" w:hanging="850"/>
      </w:pPr>
      <w:rPr>
        <w:rFonts w:cs="Times New Roman"/>
      </w:rPr>
    </w:lvl>
    <w:lvl w:ilvl="5">
      <w:start w:val="1"/>
      <w:numFmt w:val="decimal"/>
      <w:lvlText w:val="%1.%2.%3.%4.%5.%6"/>
      <w:lvlJc w:val="left"/>
      <w:pPr>
        <w:tabs>
          <w:tab w:val="left" w:pos="4433"/>
        </w:tabs>
        <w:ind w:left="4127" w:hanging="1134"/>
      </w:pPr>
      <w:rPr>
        <w:rFonts w:cs="Times New Roman"/>
      </w:rPr>
    </w:lvl>
    <w:lvl w:ilvl="6">
      <w:start w:val="1"/>
      <w:numFmt w:val="decimal"/>
      <w:lvlText w:val="%1.%2.%3.%4.%5.%6.%7"/>
      <w:lvlJc w:val="left"/>
      <w:pPr>
        <w:tabs>
          <w:tab w:val="left" w:pos="4858"/>
        </w:tabs>
        <w:ind w:left="4694" w:hanging="1276"/>
      </w:pPr>
      <w:rPr>
        <w:rFonts w:cs="Times New Roman"/>
      </w:rPr>
    </w:lvl>
    <w:lvl w:ilvl="7">
      <w:start w:val="1"/>
      <w:numFmt w:val="decimal"/>
      <w:lvlText w:val="%1.%2.%3.%4.%5.%6.%7.%8"/>
      <w:lvlJc w:val="left"/>
      <w:pPr>
        <w:tabs>
          <w:tab w:val="left" w:pos="5643"/>
        </w:tabs>
        <w:ind w:left="5261" w:hanging="1418"/>
      </w:pPr>
      <w:rPr>
        <w:rFonts w:cs="Times New Roman"/>
      </w:rPr>
    </w:lvl>
    <w:lvl w:ilvl="8">
      <w:start w:val="1"/>
      <w:numFmt w:val="decimal"/>
      <w:lvlText w:val="%1.%2.%3.%4.%5.%6.%7.%8.%9"/>
      <w:lvlJc w:val="left"/>
      <w:pPr>
        <w:tabs>
          <w:tab w:val="left" w:pos="6429"/>
        </w:tabs>
        <w:ind w:left="5969" w:hanging="1700"/>
      </w:pPr>
      <w:rPr>
        <w:rFonts w:cs="Times New Roman"/>
      </w:rPr>
    </w:lvl>
  </w:abstractNum>
  <w:num w:numId="1">
    <w:abstractNumId w:val="3"/>
  </w:num>
  <w:num w:numId="2">
    <w:abstractNumId w:val="14"/>
  </w:num>
  <w:num w:numId="3">
    <w:abstractNumId w:val="1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6"/>
  </w:num>
  <w:num w:numId="7">
    <w:abstractNumId w:val="7"/>
  </w:num>
  <w:num w:numId="8">
    <w:abstractNumId w:val="12"/>
  </w:num>
  <w:num w:numId="9">
    <w:abstractNumId w:val="11"/>
  </w:num>
  <w:num w:numId="10">
    <w:abstractNumId w:val="10"/>
  </w:num>
  <w:num w:numId="11">
    <w:abstractNumId w:val="2"/>
  </w:num>
  <w:num w:numId="12">
    <w:abstractNumId w:val="8"/>
  </w:num>
  <w:num w:numId="13">
    <w:abstractNumId w:val="0"/>
  </w:num>
  <w:num w:numId="14">
    <w:abstractNumId w:val="1"/>
  </w:num>
  <w:num w:numId="15">
    <w:abstractNumId w:val="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EyZGI1OGUyOTZjNjcwYzVhNjY4OWJiMDQwNzJhYmYifQ=="/>
  </w:docVars>
  <w:rsids>
    <w:rsidRoot w:val="009D423C"/>
    <w:rsid w:val="00003E15"/>
    <w:rsid w:val="000435A0"/>
    <w:rsid w:val="0007024C"/>
    <w:rsid w:val="00070F48"/>
    <w:rsid w:val="000731BA"/>
    <w:rsid w:val="000740C3"/>
    <w:rsid w:val="000749F5"/>
    <w:rsid w:val="00081261"/>
    <w:rsid w:val="000B5385"/>
    <w:rsid w:val="000B74B2"/>
    <w:rsid w:val="000C137E"/>
    <w:rsid w:val="000E623B"/>
    <w:rsid w:val="000F4654"/>
    <w:rsid w:val="001234B4"/>
    <w:rsid w:val="00126A55"/>
    <w:rsid w:val="001652B8"/>
    <w:rsid w:val="00193B60"/>
    <w:rsid w:val="001C0BB4"/>
    <w:rsid w:val="001E0489"/>
    <w:rsid w:val="002003A1"/>
    <w:rsid w:val="0020634B"/>
    <w:rsid w:val="0021651B"/>
    <w:rsid w:val="00225CF8"/>
    <w:rsid w:val="002312B9"/>
    <w:rsid w:val="002410E5"/>
    <w:rsid w:val="00257DFA"/>
    <w:rsid w:val="00261DE5"/>
    <w:rsid w:val="00281C3B"/>
    <w:rsid w:val="0028699A"/>
    <w:rsid w:val="00290F38"/>
    <w:rsid w:val="00296218"/>
    <w:rsid w:val="002963AB"/>
    <w:rsid w:val="002A6344"/>
    <w:rsid w:val="002C5787"/>
    <w:rsid w:val="002E6FC8"/>
    <w:rsid w:val="00313CFF"/>
    <w:rsid w:val="00317AAA"/>
    <w:rsid w:val="003241E3"/>
    <w:rsid w:val="0034223E"/>
    <w:rsid w:val="00354B50"/>
    <w:rsid w:val="00361B10"/>
    <w:rsid w:val="003641ED"/>
    <w:rsid w:val="00382269"/>
    <w:rsid w:val="003860E6"/>
    <w:rsid w:val="003941A5"/>
    <w:rsid w:val="003C1603"/>
    <w:rsid w:val="003D48BB"/>
    <w:rsid w:val="003E0569"/>
    <w:rsid w:val="004008BF"/>
    <w:rsid w:val="004268CC"/>
    <w:rsid w:val="004366D3"/>
    <w:rsid w:val="00455A03"/>
    <w:rsid w:val="004A0414"/>
    <w:rsid w:val="004A25CF"/>
    <w:rsid w:val="004B0028"/>
    <w:rsid w:val="004B586A"/>
    <w:rsid w:val="004C0378"/>
    <w:rsid w:val="004D60C4"/>
    <w:rsid w:val="004E5FD9"/>
    <w:rsid w:val="004F62E7"/>
    <w:rsid w:val="00500CA8"/>
    <w:rsid w:val="00506AA8"/>
    <w:rsid w:val="00515568"/>
    <w:rsid w:val="00525368"/>
    <w:rsid w:val="005267CD"/>
    <w:rsid w:val="00555BDA"/>
    <w:rsid w:val="005700B0"/>
    <w:rsid w:val="00575C4B"/>
    <w:rsid w:val="00580B38"/>
    <w:rsid w:val="00583307"/>
    <w:rsid w:val="005946F6"/>
    <w:rsid w:val="00596807"/>
    <w:rsid w:val="005C1305"/>
    <w:rsid w:val="005C21BA"/>
    <w:rsid w:val="005F384E"/>
    <w:rsid w:val="00607110"/>
    <w:rsid w:val="00633C99"/>
    <w:rsid w:val="00636490"/>
    <w:rsid w:val="00663A89"/>
    <w:rsid w:val="006656C3"/>
    <w:rsid w:val="006A0E04"/>
    <w:rsid w:val="006A42AD"/>
    <w:rsid w:val="006C0AD1"/>
    <w:rsid w:val="006C6C34"/>
    <w:rsid w:val="006E35DA"/>
    <w:rsid w:val="006F62E2"/>
    <w:rsid w:val="00706959"/>
    <w:rsid w:val="00713CE4"/>
    <w:rsid w:val="00741481"/>
    <w:rsid w:val="00742A58"/>
    <w:rsid w:val="00756F2F"/>
    <w:rsid w:val="00757B9E"/>
    <w:rsid w:val="00774F44"/>
    <w:rsid w:val="00785CFA"/>
    <w:rsid w:val="007A24A7"/>
    <w:rsid w:val="007B57D9"/>
    <w:rsid w:val="007C0826"/>
    <w:rsid w:val="007C3DA3"/>
    <w:rsid w:val="007C595E"/>
    <w:rsid w:val="007D39D9"/>
    <w:rsid w:val="007D4F38"/>
    <w:rsid w:val="007E3D55"/>
    <w:rsid w:val="00812B79"/>
    <w:rsid w:val="008334BC"/>
    <w:rsid w:val="00833B0B"/>
    <w:rsid w:val="00845BD5"/>
    <w:rsid w:val="00860473"/>
    <w:rsid w:val="00870582"/>
    <w:rsid w:val="008719A0"/>
    <w:rsid w:val="0087276A"/>
    <w:rsid w:val="0088014D"/>
    <w:rsid w:val="008975F5"/>
    <w:rsid w:val="008A7691"/>
    <w:rsid w:val="008B34EA"/>
    <w:rsid w:val="008E5211"/>
    <w:rsid w:val="008E55D3"/>
    <w:rsid w:val="008E7B40"/>
    <w:rsid w:val="008F092C"/>
    <w:rsid w:val="008F6D23"/>
    <w:rsid w:val="00915DC0"/>
    <w:rsid w:val="009425EF"/>
    <w:rsid w:val="00950C4E"/>
    <w:rsid w:val="00955854"/>
    <w:rsid w:val="009867B2"/>
    <w:rsid w:val="009905DC"/>
    <w:rsid w:val="009960CC"/>
    <w:rsid w:val="009A7421"/>
    <w:rsid w:val="009B19B6"/>
    <w:rsid w:val="009C1BC2"/>
    <w:rsid w:val="009D423C"/>
    <w:rsid w:val="00A22B52"/>
    <w:rsid w:val="00A475B4"/>
    <w:rsid w:val="00A547C6"/>
    <w:rsid w:val="00A60292"/>
    <w:rsid w:val="00A65466"/>
    <w:rsid w:val="00A67BFD"/>
    <w:rsid w:val="00A949E6"/>
    <w:rsid w:val="00A97200"/>
    <w:rsid w:val="00AA7914"/>
    <w:rsid w:val="00AB1214"/>
    <w:rsid w:val="00AB3F25"/>
    <w:rsid w:val="00AB635D"/>
    <w:rsid w:val="00AC4781"/>
    <w:rsid w:val="00AD1916"/>
    <w:rsid w:val="00B06B41"/>
    <w:rsid w:val="00B17340"/>
    <w:rsid w:val="00B4251B"/>
    <w:rsid w:val="00B5175D"/>
    <w:rsid w:val="00BA1D4C"/>
    <w:rsid w:val="00BA77FB"/>
    <w:rsid w:val="00BB6B23"/>
    <w:rsid w:val="00BC4312"/>
    <w:rsid w:val="00BD5276"/>
    <w:rsid w:val="00C00068"/>
    <w:rsid w:val="00C01F2C"/>
    <w:rsid w:val="00C051EE"/>
    <w:rsid w:val="00C05BF3"/>
    <w:rsid w:val="00C21C6B"/>
    <w:rsid w:val="00C22C02"/>
    <w:rsid w:val="00C47628"/>
    <w:rsid w:val="00CD3D32"/>
    <w:rsid w:val="00CD6AE1"/>
    <w:rsid w:val="00D154D6"/>
    <w:rsid w:val="00D17261"/>
    <w:rsid w:val="00D345CB"/>
    <w:rsid w:val="00D44504"/>
    <w:rsid w:val="00D44677"/>
    <w:rsid w:val="00D8537C"/>
    <w:rsid w:val="00D95F34"/>
    <w:rsid w:val="00DA1108"/>
    <w:rsid w:val="00DC5CF4"/>
    <w:rsid w:val="00DE3E76"/>
    <w:rsid w:val="00E06C92"/>
    <w:rsid w:val="00E14F49"/>
    <w:rsid w:val="00E2088E"/>
    <w:rsid w:val="00E90B8E"/>
    <w:rsid w:val="00EB1EEF"/>
    <w:rsid w:val="00ED0374"/>
    <w:rsid w:val="00EE771F"/>
    <w:rsid w:val="00EF74B0"/>
    <w:rsid w:val="00F02BFF"/>
    <w:rsid w:val="00F10CEA"/>
    <w:rsid w:val="00F15DBF"/>
    <w:rsid w:val="00F546BF"/>
    <w:rsid w:val="00F55EB6"/>
    <w:rsid w:val="00F63764"/>
    <w:rsid w:val="00F65111"/>
    <w:rsid w:val="00F76373"/>
    <w:rsid w:val="00F77307"/>
    <w:rsid w:val="00F7774B"/>
    <w:rsid w:val="00F90D8F"/>
    <w:rsid w:val="00FB63D6"/>
    <w:rsid w:val="00FC4E4D"/>
    <w:rsid w:val="00FD60C7"/>
    <w:rsid w:val="00FE45EF"/>
    <w:rsid w:val="00FE4AAF"/>
    <w:rsid w:val="00FF4BB9"/>
    <w:rsid w:val="00FF7483"/>
    <w:rsid w:val="029C3313"/>
    <w:rsid w:val="02D310AC"/>
    <w:rsid w:val="03A5740F"/>
    <w:rsid w:val="050D2A9B"/>
    <w:rsid w:val="051528EC"/>
    <w:rsid w:val="05A86320"/>
    <w:rsid w:val="062A31D9"/>
    <w:rsid w:val="06B65010"/>
    <w:rsid w:val="07083EC2"/>
    <w:rsid w:val="070E4455"/>
    <w:rsid w:val="07A73730"/>
    <w:rsid w:val="07C95199"/>
    <w:rsid w:val="07CD4764"/>
    <w:rsid w:val="07D77A56"/>
    <w:rsid w:val="07F43A9E"/>
    <w:rsid w:val="084A7B62"/>
    <w:rsid w:val="08CD2669"/>
    <w:rsid w:val="08DD32D1"/>
    <w:rsid w:val="095C0BCA"/>
    <w:rsid w:val="09F21113"/>
    <w:rsid w:val="0A0C17CF"/>
    <w:rsid w:val="0A256191"/>
    <w:rsid w:val="0A5E16A3"/>
    <w:rsid w:val="0A7F0A93"/>
    <w:rsid w:val="0AC97464"/>
    <w:rsid w:val="0B304CF5"/>
    <w:rsid w:val="0BBC023E"/>
    <w:rsid w:val="0C343C6E"/>
    <w:rsid w:val="0CB066C4"/>
    <w:rsid w:val="0CFD03F7"/>
    <w:rsid w:val="0D0316C4"/>
    <w:rsid w:val="0F005F23"/>
    <w:rsid w:val="0F6841C5"/>
    <w:rsid w:val="0F9C18C3"/>
    <w:rsid w:val="0FAB5891"/>
    <w:rsid w:val="0FEE34C9"/>
    <w:rsid w:val="0FFD54BA"/>
    <w:rsid w:val="10430941"/>
    <w:rsid w:val="10A15DAF"/>
    <w:rsid w:val="11653A57"/>
    <w:rsid w:val="11F65CBE"/>
    <w:rsid w:val="127F0FB5"/>
    <w:rsid w:val="12C7072D"/>
    <w:rsid w:val="131D034D"/>
    <w:rsid w:val="134E437B"/>
    <w:rsid w:val="13F549F9"/>
    <w:rsid w:val="1424395D"/>
    <w:rsid w:val="14A8355A"/>
    <w:rsid w:val="152E7D9E"/>
    <w:rsid w:val="15BD1974"/>
    <w:rsid w:val="15E50ECA"/>
    <w:rsid w:val="17887CE6"/>
    <w:rsid w:val="1863711D"/>
    <w:rsid w:val="1869600A"/>
    <w:rsid w:val="18755CC9"/>
    <w:rsid w:val="19071DB3"/>
    <w:rsid w:val="191775ED"/>
    <w:rsid w:val="197A4D41"/>
    <w:rsid w:val="198509FA"/>
    <w:rsid w:val="19CA28B1"/>
    <w:rsid w:val="19CD76FF"/>
    <w:rsid w:val="19E03E83"/>
    <w:rsid w:val="19F50EF0"/>
    <w:rsid w:val="1A2C70C8"/>
    <w:rsid w:val="1AC60952"/>
    <w:rsid w:val="1AF57E02"/>
    <w:rsid w:val="1B6314FB"/>
    <w:rsid w:val="1B7F5EFA"/>
    <w:rsid w:val="1BA3344A"/>
    <w:rsid w:val="1C055E9A"/>
    <w:rsid w:val="1C104CF4"/>
    <w:rsid w:val="1C625023"/>
    <w:rsid w:val="1CCE07B8"/>
    <w:rsid w:val="1CD20403"/>
    <w:rsid w:val="1E5041FC"/>
    <w:rsid w:val="1E7172E9"/>
    <w:rsid w:val="1F3D6BC3"/>
    <w:rsid w:val="1F78474B"/>
    <w:rsid w:val="1FD53D5E"/>
    <w:rsid w:val="1FF5649F"/>
    <w:rsid w:val="2099122F"/>
    <w:rsid w:val="20C548C9"/>
    <w:rsid w:val="20C86CC9"/>
    <w:rsid w:val="21007685"/>
    <w:rsid w:val="21372B20"/>
    <w:rsid w:val="214967B1"/>
    <w:rsid w:val="220A70E1"/>
    <w:rsid w:val="230F1167"/>
    <w:rsid w:val="23384D2F"/>
    <w:rsid w:val="234E4553"/>
    <w:rsid w:val="23A777BF"/>
    <w:rsid w:val="23C05159"/>
    <w:rsid w:val="253B5CFC"/>
    <w:rsid w:val="253C328E"/>
    <w:rsid w:val="25675013"/>
    <w:rsid w:val="25A340A2"/>
    <w:rsid w:val="26296BB1"/>
    <w:rsid w:val="269077F5"/>
    <w:rsid w:val="26C46D53"/>
    <w:rsid w:val="26F64CE5"/>
    <w:rsid w:val="27157A4C"/>
    <w:rsid w:val="2789705B"/>
    <w:rsid w:val="28D46B62"/>
    <w:rsid w:val="291B198E"/>
    <w:rsid w:val="29493E47"/>
    <w:rsid w:val="2981223D"/>
    <w:rsid w:val="2A3819E3"/>
    <w:rsid w:val="2A3A7029"/>
    <w:rsid w:val="2A6F4145"/>
    <w:rsid w:val="2BBF5FEE"/>
    <w:rsid w:val="2C637023"/>
    <w:rsid w:val="2C804380"/>
    <w:rsid w:val="2CD5539D"/>
    <w:rsid w:val="2CE93BEE"/>
    <w:rsid w:val="2DD3271A"/>
    <w:rsid w:val="2E4A2CA2"/>
    <w:rsid w:val="2F5051AF"/>
    <w:rsid w:val="2FE204FD"/>
    <w:rsid w:val="30543E71"/>
    <w:rsid w:val="30670A02"/>
    <w:rsid w:val="30955C68"/>
    <w:rsid w:val="313170CE"/>
    <w:rsid w:val="31774C75"/>
    <w:rsid w:val="326154CF"/>
    <w:rsid w:val="32A62885"/>
    <w:rsid w:val="32BA3AEA"/>
    <w:rsid w:val="32C66A53"/>
    <w:rsid w:val="32E91BA2"/>
    <w:rsid w:val="332E2CA6"/>
    <w:rsid w:val="33B57CD6"/>
    <w:rsid w:val="348B393B"/>
    <w:rsid w:val="34B83952"/>
    <w:rsid w:val="35C907FD"/>
    <w:rsid w:val="35F72828"/>
    <w:rsid w:val="36924391"/>
    <w:rsid w:val="36F80606"/>
    <w:rsid w:val="370F55E9"/>
    <w:rsid w:val="377063EE"/>
    <w:rsid w:val="3781771E"/>
    <w:rsid w:val="38482EC7"/>
    <w:rsid w:val="388303A3"/>
    <w:rsid w:val="388A4AC2"/>
    <w:rsid w:val="3A242C8F"/>
    <w:rsid w:val="3A8543C7"/>
    <w:rsid w:val="3B78289A"/>
    <w:rsid w:val="3B7926D3"/>
    <w:rsid w:val="3B8B00C0"/>
    <w:rsid w:val="3B914B85"/>
    <w:rsid w:val="3BA945C4"/>
    <w:rsid w:val="3BF32D90"/>
    <w:rsid w:val="3CD94A35"/>
    <w:rsid w:val="3CDB3B58"/>
    <w:rsid w:val="3E4B1963"/>
    <w:rsid w:val="3E4F1453"/>
    <w:rsid w:val="3E5F0CF5"/>
    <w:rsid w:val="3E8E35FE"/>
    <w:rsid w:val="3ED56C34"/>
    <w:rsid w:val="3FFA719D"/>
    <w:rsid w:val="410D4CAE"/>
    <w:rsid w:val="417B2AF2"/>
    <w:rsid w:val="41AA19BC"/>
    <w:rsid w:val="41F514E7"/>
    <w:rsid w:val="429775BA"/>
    <w:rsid w:val="42D27F5D"/>
    <w:rsid w:val="4300335B"/>
    <w:rsid w:val="43371FEC"/>
    <w:rsid w:val="436D237B"/>
    <w:rsid w:val="43972957"/>
    <w:rsid w:val="440D5009"/>
    <w:rsid w:val="440E29C6"/>
    <w:rsid w:val="444E5D09"/>
    <w:rsid w:val="44BF6C07"/>
    <w:rsid w:val="44CD1E9C"/>
    <w:rsid w:val="44DC1567"/>
    <w:rsid w:val="45252F0E"/>
    <w:rsid w:val="45392515"/>
    <w:rsid w:val="45617CBE"/>
    <w:rsid w:val="457804E3"/>
    <w:rsid w:val="463E3B5B"/>
    <w:rsid w:val="46850D20"/>
    <w:rsid w:val="46AE0CE1"/>
    <w:rsid w:val="46C5029E"/>
    <w:rsid w:val="46C827A0"/>
    <w:rsid w:val="475C24EB"/>
    <w:rsid w:val="475C689D"/>
    <w:rsid w:val="47A11263"/>
    <w:rsid w:val="481D46A7"/>
    <w:rsid w:val="4866384A"/>
    <w:rsid w:val="48693111"/>
    <w:rsid w:val="487815A6"/>
    <w:rsid w:val="491327EF"/>
    <w:rsid w:val="4A722025"/>
    <w:rsid w:val="4B4905A6"/>
    <w:rsid w:val="4B9C6723"/>
    <w:rsid w:val="4BC863A1"/>
    <w:rsid w:val="4BCF2B77"/>
    <w:rsid w:val="4C8E75EA"/>
    <w:rsid w:val="4CAE33AE"/>
    <w:rsid w:val="4D062EDD"/>
    <w:rsid w:val="4D3D691B"/>
    <w:rsid w:val="4E5D76F2"/>
    <w:rsid w:val="4F3A16E7"/>
    <w:rsid w:val="50355FCF"/>
    <w:rsid w:val="51EF2626"/>
    <w:rsid w:val="51F15F26"/>
    <w:rsid w:val="527C4EF4"/>
    <w:rsid w:val="528C3CB8"/>
    <w:rsid w:val="529572C3"/>
    <w:rsid w:val="53334A48"/>
    <w:rsid w:val="534D7136"/>
    <w:rsid w:val="540D3AAB"/>
    <w:rsid w:val="54480174"/>
    <w:rsid w:val="54921C42"/>
    <w:rsid w:val="54A656ED"/>
    <w:rsid w:val="54B90F7D"/>
    <w:rsid w:val="54BD498D"/>
    <w:rsid w:val="559612BE"/>
    <w:rsid w:val="55AD7B52"/>
    <w:rsid w:val="560A3631"/>
    <w:rsid w:val="56F42F69"/>
    <w:rsid w:val="584D15CB"/>
    <w:rsid w:val="58927C67"/>
    <w:rsid w:val="58D851C7"/>
    <w:rsid w:val="58FC1D80"/>
    <w:rsid w:val="59796F2C"/>
    <w:rsid w:val="59C9106C"/>
    <w:rsid w:val="5A823CC2"/>
    <w:rsid w:val="5BCF1086"/>
    <w:rsid w:val="5CAB57DD"/>
    <w:rsid w:val="5D2E7B07"/>
    <w:rsid w:val="5DBB1077"/>
    <w:rsid w:val="5DCA215E"/>
    <w:rsid w:val="5E891A39"/>
    <w:rsid w:val="5EE74938"/>
    <w:rsid w:val="601E082E"/>
    <w:rsid w:val="60464A8D"/>
    <w:rsid w:val="60AA3E6F"/>
    <w:rsid w:val="60AF7AD1"/>
    <w:rsid w:val="60E76E71"/>
    <w:rsid w:val="61666C26"/>
    <w:rsid w:val="61B768F9"/>
    <w:rsid w:val="61DC62AA"/>
    <w:rsid w:val="6225772F"/>
    <w:rsid w:val="626544F2"/>
    <w:rsid w:val="62BE3C02"/>
    <w:rsid w:val="62E1648A"/>
    <w:rsid w:val="632C5010"/>
    <w:rsid w:val="64503099"/>
    <w:rsid w:val="64B56A0B"/>
    <w:rsid w:val="65405606"/>
    <w:rsid w:val="65CB6D62"/>
    <w:rsid w:val="65FF07B9"/>
    <w:rsid w:val="661F0E5C"/>
    <w:rsid w:val="66817B87"/>
    <w:rsid w:val="66F05C4F"/>
    <w:rsid w:val="683F7593"/>
    <w:rsid w:val="684454B5"/>
    <w:rsid w:val="689E69AF"/>
    <w:rsid w:val="68DB72BC"/>
    <w:rsid w:val="6A5D11DA"/>
    <w:rsid w:val="6B9F4B6D"/>
    <w:rsid w:val="6BAE16EB"/>
    <w:rsid w:val="6BE82391"/>
    <w:rsid w:val="6C7B2605"/>
    <w:rsid w:val="6D806C9D"/>
    <w:rsid w:val="6E231529"/>
    <w:rsid w:val="6EAC5ED4"/>
    <w:rsid w:val="6FAB550E"/>
    <w:rsid w:val="6FB72105"/>
    <w:rsid w:val="711F61B4"/>
    <w:rsid w:val="713E1AF9"/>
    <w:rsid w:val="71D93E92"/>
    <w:rsid w:val="7214298C"/>
    <w:rsid w:val="721A6944"/>
    <w:rsid w:val="72302201"/>
    <w:rsid w:val="72CA5EF3"/>
    <w:rsid w:val="72F5708E"/>
    <w:rsid w:val="73125FD0"/>
    <w:rsid w:val="732B7092"/>
    <w:rsid w:val="73D86D3D"/>
    <w:rsid w:val="748A428C"/>
    <w:rsid w:val="74E04E60"/>
    <w:rsid w:val="7516167C"/>
    <w:rsid w:val="75260F3A"/>
    <w:rsid w:val="753945A8"/>
    <w:rsid w:val="776E412D"/>
    <w:rsid w:val="778A3AAF"/>
    <w:rsid w:val="779276DF"/>
    <w:rsid w:val="77B533CE"/>
    <w:rsid w:val="77E73746"/>
    <w:rsid w:val="78197E01"/>
    <w:rsid w:val="78355EAF"/>
    <w:rsid w:val="78DA7590"/>
    <w:rsid w:val="78F9553C"/>
    <w:rsid w:val="78FD6DDA"/>
    <w:rsid w:val="791F2A39"/>
    <w:rsid w:val="79CE1760"/>
    <w:rsid w:val="7A1845EE"/>
    <w:rsid w:val="7ADC6EC3"/>
    <w:rsid w:val="7AFE508C"/>
    <w:rsid w:val="7B445194"/>
    <w:rsid w:val="7BB06386"/>
    <w:rsid w:val="7C075966"/>
    <w:rsid w:val="7E3E411D"/>
    <w:rsid w:val="7F363046"/>
    <w:rsid w:val="7FAF2DF8"/>
    <w:rsid w:val="7FC06DB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00D911FE-392D-408A-B84B-D39F80056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unhideWhenUsed="1" w:qFormat="1"/>
    <w:lsdException w:name="footnote text" w:semiHidden="1" w:unhideWhenUsed="1"/>
    <w:lsdException w:name="annotation text" w:uiPriority="0" w:unhideWhenUsed="1" w:qFormat="1"/>
    <w:lsdException w:name="header" w:uiPriority="0" w:unhideWhenUsed="1" w:qFormat="1"/>
    <w:lsdException w:name="footer"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pPr>
      <w:keepNext/>
      <w:keepLines/>
      <w:numPr>
        <w:numId w:val="1"/>
      </w:numPr>
      <w:spacing w:before="340" w:after="330" w:line="576" w:lineRule="auto"/>
      <w:jc w:val="center"/>
      <w:outlineLvl w:val="0"/>
    </w:pPr>
    <w:rPr>
      <w:b/>
      <w:kern w:val="44"/>
      <w:sz w:val="44"/>
      <w:szCs w:val="20"/>
    </w:rPr>
  </w:style>
  <w:style w:type="paragraph" w:styleId="2">
    <w:name w:val="heading 2"/>
    <w:basedOn w:val="a"/>
    <w:next w:val="a"/>
    <w:link w:val="21"/>
    <w:uiPriority w:val="99"/>
    <w:semiHidden/>
    <w:unhideWhenUsed/>
    <w:qFormat/>
    <w:pPr>
      <w:keepNext/>
      <w:keepLines/>
      <w:numPr>
        <w:ilvl w:val="1"/>
        <w:numId w:val="1"/>
      </w:numPr>
      <w:spacing w:before="260" w:after="260" w:line="415" w:lineRule="auto"/>
      <w:outlineLvl w:val="1"/>
    </w:pPr>
    <w:rPr>
      <w:rFonts w:ascii="Cambria" w:hAnsi="Cambria"/>
      <w:b/>
      <w:kern w:val="0"/>
      <w:sz w:val="32"/>
      <w:szCs w:val="20"/>
    </w:rPr>
  </w:style>
  <w:style w:type="paragraph" w:styleId="3">
    <w:name w:val="heading 3"/>
    <w:basedOn w:val="a"/>
    <w:next w:val="a"/>
    <w:link w:val="30"/>
    <w:autoRedefine/>
    <w:uiPriority w:val="99"/>
    <w:semiHidden/>
    <w:unhideWhenUsed/>
    <w:qFormat/>
    <w:pPr>
      <w:keepNext/>
      <w:keepLines/>
      <w:numPr>
        <w:ilvl w:val="2"/>
        <w:numId w:val="1"/>
      </w:numPr>
      <w:spacing w:before="260" w:after="260" w:line="415" w:lineRule="auto"/>
      <w:outlineLvl w:val="2"/>
    </w:pPr>
    <w:rPr>
      <w:b/>
      <w:kern w:val="0"/>
      <w:sz w:val="32"/>
      <w:szCs w:val="20"/>
    </w:rPr>
  </w:style>
  <w:style w:type="paragraph" w:styleId="4">
    <w:name w:val="heading 4"/>
    <w:basedOn w:val="a"/>
    <w:next w:val="a"/>
    <w:link w:val="40"/>
    <w:autoRedefine/>
    <w:uiPriority w:val="99"/>
    <w:semiHidden/>
    <w:unhideWhenUsed/>
    <w:qFormat/>
    <w:pPr>
      <w:keepNext/>
      <w:keepLines/>
      <w:numPr>
        <w:ilvl w:val="3"/>
        <w:numId w:val="1"/>
      </w:numPr>
      <w:spacing w:before="280" w:after="290" w:line="374" w:lineRule="auto"/>
      <w:outlineLvl w:val="3"/>
    </w:pPr>
    <w:rPr>
      <w:rFonts w:ascii="Cambria" w:hAnsi="Cambria"/>
      <w:b/>
      <w:kern w:val="0"/>
      <w:sz w:val="28"/>
      <w:szCs w:val="20"/>
    </w:rPr>
  </w:style>
  <w:style w:type="paragraph" w:styleId="5">
    <w:name w:val="heading 5"/>
    <w:basedOn w:val="a"/>
    <w:next w:val="a"/>
    <w:link w:val="50"/>
    <w:autoRedefine/>
    <w:uiPriority w:val="99"/>
    <w:semiHidden/>
    <w:unhideWhenUsed/>
    <w:qFormat/>
    <w:pPr>
      <w:keepNext/>
      <w:keepLines/>
      <w:numPr>
        <w:ilvl w:val="4"/>
        <w:numId w:val="1"/>
      </w:numPr>
      <w:spacing w:before="280" w:after="290" w:line="374" w:lineRule="auto"/>
      <w:outlineLvl w:val="4"/>
    </w:pPr>
    <w:rPr>
      <w:b/>
      <w:kern w:val="0"/>
      <w:sz w:val="28"/>
      <w:szCs w:val="20"/>
    </w:rPr>
  </w:style>
  <w:style w:type="paragraph" w:styleId="6">
    <w:name w:val="heading 6"/>
    <w:basedOn w:val="a"/>
    <w:next w:val="a"/>
    <w:link w:val="60"/>
    <w:autoRedefine/>
    <w:uiPriority w:val="99"/>
    <w:semiHidden/>
    <w:unhideWhenUsed/>
    <w:qFormat/>
    <w:pPr>
      <w:keepNext/>
      <w:keepLines/>
      <w:numPr>
        <w:ilvl w:val="5"/>
        <w:numId w:val="1"/>
      </w:numPr>
      <w:spacing w:before="240" w:after="64" w:line="319" w:lineRule="auto"/>
      <w:outlineLvl w:val="5"/>
    </w:pPr>
    <w:rPr>
      <w:rFonts w:ascii="Cambria" w:hAnsi="Cambria"/>
      <w:b/>
      <w:kern w:val="0"/>
      <w:sz w:val="24"/>
      <w:szCs w:val="20"/>
    </w:rPr>
  </w:style>
  <w:style w:type="paragraph" w:styleId="7">
    <w:name w:val="heading 7"/>
    <w:basedOn w:val="a"/>
    <w:next w:val="a"/>
    <w:link w:val="70"/>
    <w:autoRedefine/>
    <w:uiPriority w:val="99"/>
    <w:semiHidden/>
    <w:unhideWhenUsed/>
    <w:qFormat/>
    <w:pPr>
      <w:keepNext/>
      <w:keepLines/>
      <w:numPr>
        <w:ilvl w:val="6"/>
        <w:numId w:val="1"/>
      </w:numPr>
      <w:spacing w:before="240" w:after="64" w:line="319" w:lineRule="auto"/>
      <w:outlineLvl w:val="6"/>
    </w:pPr>
    <w:rPr>
      <w:b/>
      <w:kern w:val="0"/>
      <w:sz w:val="24"/>
      <w:szCs w:val="20"/>
    </w:rPr>
  </w:style>
  <w:style w:type="paragraph" w:styleId="8">
    <w:name w:val="heading 8"/>
    <w:basedOn w:val="a"/>
    <w:next w:val="a"/>
    <w:link w:val="80"/>
    <w:autoRedefine/>
    <w:uiPriority w:val="99"/>
    <w:semiHidden/>
    <w:unhideWhenUsed/>
    <w:qFormat/>
    <w:pPr>
      <w:keepNext/>
      <w:keepLines/>
      <w:numPr>
        <w:ilvl w:val="7"/>
        <w:numId w:val="1"/>
      </w:numPr>
      <w:spacing w:before="240" w:after="64" w:line="319" w:lineRule="auto"/>
      <w:outlineLvl w:val="7"/>
    </w:pPr>
    <w:rPr>
      <w:rFonts w:ascii="Cambria" w:hAnsi="Cambria"/>
      <w:kern w:val="0"/>
      <w:sz w:val="24"/>
      <w:szCs w:val="20"/>
    </w:rPr>
  </w:style>
  <w:style w:type="paragraph" w:styleId="9">
    <w:name w:val="heading 9"/>
    <w:basedOn w:val="a"/>
    <w:next w:val="a"/>
    <w:link w:val="90"/>
    <w:autoRedefine/>
    <w:uiPriority w:val="99"/>
    <w:semiHidden/>
    <w:unhideWhenUsed/>
    <w:qFormat/>
    <w:pPr>
      <w:keepNext/>
      <w:keepLines/>
      <w:numPr>
        <w:ilvl w:val="8"/>
        <w:numId w:val="1"/>
      </w:numPr>
      <w:spacing w:before="240" w:after="64" w:line="319" w:lineRule="auto"/>
      <w:outlineLvl w:val="8"/>
    </w:pPr>
    <w:rPr>
      <w:rFonts w:ascii="Cambria" w:hAnsi="Cambria"/>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List 3"/>
    <w:basedOn w:val="a"/>
    <w:autoRedefine/>
    <w:uiPriority w:val="99"/>
    <w:semiHidden/>
    <w:unhideWhenUsed/>
    <w:qFormat/>
    <w:pPr>
      <w:spacing w:before="100" w:beforeAutospacing="1" w:after="100" w:afterAutospacing="1"/>
      <w:ind w:left="1260" w:hanging="420"/>
    </w:pPr>
    <w:rPr>
      <w:szCs w:val="21"/>
    </w:rPr>
  </w:style>
  <w:style w:type="paragraph" w:styleId="71">
    <w:name w:val="toc 7"/>
    <w:basedOn w:val="a"/>
    <w:next w:val="a"/>
    <w:autoRedefine/>
    <w:uiPriority w:val="99"/>
    <w:semiHidden/>
    <w:unhideWhenUsed/>
    <w:qFormat/>
    <w:pPr>
      <w:ind w:leftChars="1200" w:left="2520"/>
    </w:pPr>
    <w:rPr>
      <w:rFonts w:ascii="Calibri" w:hAnsi="Calibri"/>
      <w:szCs w:val="22"/>
    </w:rPr>
  </w:style>
  <w:style w:type="paragraph" w:styleId="a3">
    <w:name w:val="Normal Indent"/>
    <w:basedOn w:val="a"/>
    <w:autoRedefine/>
    <w:uiPriority w:val="99"/>
    <w:unhideWhenUsed/>
    <w:qFormat/>
    <w:pPr>
      <w:ind w:firstLine="420"/>
    </w:pPr>
    <w:rPr>
      <w:b/>
      <w:sz w:val="24"/>
      <w:szCs w:val="20"/>
    </w:rPr>
  </w:style>
  <w:style w:type="paragraph" w:styleId="a4">
    <w:name w:val="caption"/>
    <w:basedOn w:val="a"/>
    <w:next w:val="a"/>
    <w:autoRedefine/>
    <w:uiPriority w:val="99"/>
    <w:semiHidden/>
    <w:unhideWhenUsed/>
    <w:qFormat/>
    <w:rPr>
      <w:rFonts w:ascii="Cambria" w:eastAsia="黑体" w:hAnsi="Cambria"/>
      <w:sz w:val="20"/>
      <w:szCs w:val="22"/>
    </w:rPr>
  </w:style>
  <w:style w:type="paragraph" w:styleId="a5">
    <w:name w:val="Document Map"/>
    <w:basedOn w:val="a"/>
    <w:link w:val="a6"/>
    <w:autoRedefine/>
    <w:uiPriority w:val="99"/>
    <w:semiHidden/>
    <w:unhideWhenUsed/>
    <w:qFormat/>
    <w:rPr>
      <w:rFonts w:ascii="宋体"/>
      <w:kern w:val="0"/>
      <w:sz w:val="18"/>
      <w:szCs w:val="20"/>
    </w:rPr>
  </w:style>
  <w:style w:type="paragraph" w:styleId="a7">
    <w:name w:val="annotation text"/>
    <w:basedOn w:val="a"/>
    <w:link w:val="a8"/>
    <w:autoRedefine/>
    <w:unhideWhenUsed/>
    <w:qFormat/>
    <w:pPr>
      <w:jc w:val="left"/>
    </w:pPr>
    <w:rPr>
      <w:kern w:val="0"/>
      <w:sz w:val="24"/>
      <w:szCs w:val="20"/>
    </w:rPr>
  </w:style>
  <w:style w:type="paragraph" w:styleId="32">
    <w:name w:val="Body Text 3"/>
    <w:basedOn w:val="a"/>
    <w:link w:val="34"/>
    <w:autoRedefine/>
    <w:uiPriority w:val="99"/>
    <w:semiHidden/>
    <w:unhideWhenUsed/>
    <w:qFormat/>
    <w:rPr>
      <w:rFonts w:ascii="宋体"/>
      <w:kern w:val="0"/>
      <w:sz w:val="24"/>
      <w:szCs w:val="20"/>
    </w:rPr>
  </w:style>
  <w:style w:type="paragraph" w:styleId="a9">
    <w:name w:val="Body Text"/>
    <w:basedOn w:val="a"/>
    <w:link w:val="aa"/>
    <w:autoRedefine/>
    <w:uiPriority w:val="99"/>
    <w:semiHidden/>
    <w:unhideWhenUsed/>
    <w:qFormat/>
    <w:pPr>
      <w:jc w:val="center"/>
    </w:pPr>
    <w:rPr>
      <w:rFonts w:eastAsia="幼圆"/>
      <w:b/>
      <w:kern w:val="0"/>
      <w:sz w:val="24"/>
      <w:szCs w:val="20"/>
    </w:rPr>
  </w:style>
  <w:style w:type="paragraph" w:styleId="ab">
    <w:name w:val="Body Text Indent"/>
    <w:basedOn w:val="a"/>
    <w:link w:val="ac"/>
    <w:autoRedefine/>
    <w:uiPriority w:val="99"/>
    <w:semiHidden/>
    <w:unhideWhenUsed/>
    <w:qFormat/>
    <w:pPr>
      <w:spacing w:after="120"/>
      <w:ind w:leftChars="200" w:left="420"/>
    </w:pPr>
    <w:rPr>
      <w:kern w:val="0"/>
      <w:sz w:val="24"/>
      <w:szCs w:val="20"/>
    </w:rPr>
  </w:style>
  <w:style w:type="paragraph" w:styleId="41">
    <w:name w:val="index 4"/>
    <w:basedOn w:val="a"/>
    <w:next w:val="a"/>
    <w:autoRedefine/>
    <w:uiPriority w:val="99"/>
    <w:semiHidden/>
    <w:unhideWhenUsed/>
    <w:qFormat/>
    <w:pPr>
      <w:ind w:leftChars="600" w:left="600"/>
    </w:pPr>
    <w:rPr>
      <w:rFonts w:ascii="Calibri" w:hAnsi="Calibri"/>
    </w:rPr>
  </w:style>
  <w:style w:type="paragraph" w:styleId="51">
    <w:name w:val="toc 5"/>
    <w:basedOn w:val="a"/>
    <w:next w:val="a"/>
    <w:autoRedefine/>
    <w:uiPriority w:val="99"/>
    <w:semiHidden/>
    <w:unhideWhenUsed/>
    <w:qFormat/>
    <w:pPr>
      <w:ind w:leftChars="800" w:left="1680"/>
    </w:pPr>
    <w:rPr>
      <w:rFonts w:ascii="Calibri" w:hAnsi="Calibri"/>
      <w:szCs w:val="22"/>
    </w:rPr>
  </w:style>
  <w:style w:type="paragraph" w:styleId="35">
    <w:name w:val="toc 3"/>
    <w:basedOn w:val="a"/>
    <w:next w:val="a"/>
    <w:autoRedefine/>
    <w:uiPriority w:val="99"/>
    <w:semiHidden/>
    <w:unhideWhenUsed/>
    <w:qFormat/>
    <w:pPr>
      <w:ind w:leftChars="400" w:left="840"/>
    </w:pPr>
    <w:rPr>
      <w:rFonts w:ascii="Calibri" w:hAnsi="Calibri"/>
      <w:szCs w:val="22"/>
    </w:rPr>
  </w:style>
  <w:style w:type="paragraph" w:styleId="ad">
    <w:name w:val="Plain Text"/>
    <w:basedOn w:val="a"/>
    <w:link w:val="12"/>
    <w:autoRedefine/>
    <w:unhideWhenUsed/>
    <w:qFormat/>
    <w:rPr>
      <w:rFonts w:ascii="Ari"/>
      <w:kern w:val="0"/>
      <w:sz w:val="20"/>
      <w:szCs w:val="20"/>
    </w:rPr>
  </w:style>
  <w:style w:type="paragraph" w:styleId="81">
    <w:name w:val="toc 8"/>
    <w:basedOn w:val="a"/>
    <w:next w:val="a"/>
    <w:uiPriority w:val="99"/>
    <w:semiHidden/>
    <w:unhideWhenUsed/>
    <w:qFormat/>
    <w:pPr>
      <w:ind w:leftChars="1400" w:left="2940"/>
    </w:pPr>
    <w:rPr>
      <w:rFonts w:ascii="Calibri" w:hAnsi="Calibri"/>
      <w:szCs w:val="22"/>
    </w:rPr>
  </w:style>
  <w:style w:type="paragraph" w:styleId="ae">
    <w:name w:val="Date"/>
    <w:basedOn w:val="a"/>
    <w:next w:val="a"/>
    <w:link w:val="af"/>
    <w:autoRedefine/>
    <w:uiPriority w:val="99"/>
    <w:semiHidden/>
    <w:unhideWhenUsed/>
    <w:qFormat/>
    <w:rPr>
      <w:kern w:val="0"/>
      <w:sz w:val="24"/>
      <w:szCs w:val="20"/>
    </w:rPr>
  </w:style>
  <w:style w:type="paragraph" w:styleId="23">
    <w:name w:val="Body Text Indent 2"/>
    <w:basedOn w:val="a"/>
    <w:link w:val="24"/>
    <w:autoRedefine/>
    <w:uiPriority w:val="99"/>
    <w:semiHidden/>
    <w:unhideWhenUsed/>
    <w:qFormat/>
    <w:pPr>
      <w:spacing w:line="420" w:lineRule="exact"/>
      <w:ind w:firstLine="525"/>
    </w:pPr>
    <w:rPr>
      <w:rFonts w:ascii="宋体"/>
      <w:kern w:val="0"/>
      <w:sz w:val="20"/>
      <w:szCs w:val="20"/>
    </w:rPr>
  </w:style>
  <w:style w:type="paragraph" w:styleId="af0">
    <w:name w:val="Balloon Text"/>
    <w:basedOn w:val="a"/>
    <w:link w:val="af1"/>
    <w:autoRedefine/>
    <w:uiPriority w:val="99"/>
    <w:semiHidden/>
    <w:unhideWhenUsed/>
    <w:qFormat/>
    <w:rPr>
      <w:kern w:val="0"/>
      <w:sz w:val="18"/>
      <w:szCs w:val="20"/>
    </w:rPr>
  </w:style>
  <w:style w:type="paragraph" w:styleId="af2">
    <w:name w:val="footer"/>
    <w:basedOn w:val="a"/>
    <w:link w:val="af3"/>
    <w:autoRedefine/>
    <w:uiPriority w:val="99"/>
    <w:unhideWhenUsed/>
    <w:qFormat/>
    <w:pPr>
      <w:tabs>
        <w:tab w:val="center" w:pos="4153"/>
        <w:tab w:val="right" w:pos="8306"/>
      </w:tabs>
      <w:snapToGrid w:val="0"/>
      <w:jc w:val="left"/>
    </w:pPr>
    <w:rPr>
      <w:rFonts w:ascii="Calibri" w:hAnsi="Calibri"/>
      <w:kern w:val="0"/>
      <w:sz w:val="18"/>
      <w:szCs w:val="18"/>
    </w:rPr>
  </w:style>
  <w:style w:type="paragraph" w:styleId="af4">
    <w:name w:val="header"/>
    <w:basedOn w:val="a"/>
    <w:link w:val="af5"/>
    <w:autoRedefine/>
    <w:unhideWhenUsed/>
    <w:qFormat/>
    <w:pPr>
      <w:pBdr>
        <w:bottom w:val="single" w:sz="6" w:space="1" w:color="auto"/>
      </w:pBdr>
      <w:tabs>
        <w:tab w:val="center" w:pos="4153"/>
        <w:tab w:val="right" w:pos="8306"/>
      </w:tabs>
      <w:snapToGrid w:val="0"/>
      <w:jc w:val="center"/>
    </w:pPr>
    <w:rPr>
      <w:rFonts w:ascii="Calibri" w:hAnsi="Calibri"/>
      <w:kern w:val="0"/>
      <w:sz w:val="18"/>
      <w:szCs w:val="18"/>
    </w:rPr>
  </w:style>
  <w:style w:type="paragraph" w:styleId="13">
    <w:name w:val="toc 1"/>
    <w:basedOn w:val="a"/>
    <w:next w:val="a"/>
    <w:autoRedefine/>
    <w:uiPriority w:val="39"/>
    <w:unhideWhenUsed/>
    <w:qFormat/>
  </w:style>
  <w:style w:type="paragraph" w:styleId="42">
    <w:name w:val="toc 4"/>
    <w:basedOn w:val="a"/>
    <w:next w:val="a"/>
    <w:autoRedefine/>
    <w:uiPriority w:val="99"/>
    <w:semiHidden/>
    <w:unhideWhenUsed/>
    <w:qFormat/>
    <w:pPr>
      <w:ind w:leftChars="600" w:left="1260"/>
    </w:pPr>
    <w:rPr>
      <w:rFonts w:ascii="Calibri" w:hAnsi="Calibri"/>
      <w:szCs w:val="22"/>
    </w:rPr>
  </w:style>
  <w:style w:type="paragraph" w:styleId="af6">
    <w:name w:val="Subtitle"/>
    <w:basedOn w:val="a"/>
    <w:next w:val="a"/>
    <w:link w:val="af7"/>
    <w:uiPriority w:val="99"/>
    <w:qFormat/>
    <w:pPr>
      <w:spacing w:before="240" w:after="60" w:line="312" w:lineRule="auto"/>
      <w:jc w:val="center"/>
      <w:outlineLvl w:val="1"/>
    </w:pPr>
    <w:rPr>
      <w:rFonts w:ascii="Cambria" w:hAnsi="Cambria"/>
      <w:b/>
      <w:kern w:val="28"/>
      <w:sz w:val="32"/>
      <w:szCs w:val="20"/>
    </w:rPr>
  </w:style>
  <w:style w:type="paragraph" w:styleId="61">
    <w:name w:val="toc 6"/>
    <w:basedOn w:val="a"/>
    <w:next w:val="a"/>
    <w:autoRedefine/>
    <w:uiPriority w:val="99"/>
    <w:semiHidden/>
    <w:unhideWhenUsed/>
    <w:qFormat/>
    <w:pPr>
      <w:ind w:leftChars="1000" w:left="2100"/>
    </w:pPr>
    <w:rPr>
      <w:rFonts w:ascii="Calibri" w:hAnsi="Calibri"/>
      <w:szCs w:val="22"/>
    </w:rPr>
  </w:style>
  <w:style w:type="paragraph" w:styleId="36">
    <w:name w:val="Body Text Indent 3"/>
    <w:basedOn w:val="a"/>
    <w:link w:val="37"/>
    <w:autoRedefine/>
    <w:uiPriority w:val="99"/>
    <w:semiHidden/>
    <w:unhideWhenUsed/>
    <w:qFormat/>
    <w:pPr>
      <w:spacing w:after="120"/>
      <w:ind w:leftChars="200" w:left="420"/>
    </w:pPr>
    <w:rPr>
      <w:kern w:val="0"/>
      <w:sz w:val="16"/>
      <w:szCs w:val="20"/>
    </w:rPr>
  </w:style>
  <w:style w:type="paragraph" w:styleId="25">
    <w:name w:val="toc 2"/>
    <w:basedOn w:val="a"/>
    <w:next w:val="a"/>
    <w:autoRedefine/>
    <w:uiPriority w:val="99"/>
    <w:semiHidden/>
    <w:unhideWhenUsed/>
    <w:qFormat/>
    <w:pPr>
      <w:ind w:leftChars="200" w:left="420"/>
    </w:pPr>
    <w:rPr>
      <w:rFonts w:ascii="Calibri" w:hAnsi="Calibri"/>
      <w:szCs w:val="22"/>
    </w:rPr>
  </w:style>
  <w:style w:type="paragraph" w:styleId="91">
    <w:name w:val="toc 9"/>
    <w:basedOn w:val="a"/>
    <w:next w:val="a"/>
    <w:autoRedefine/>
    <w:uiPriority w:val="99"/>
    <w:semiHidden/>
    <w:unhideWhenUsed/>
    <w:qFormat/>
    <w:pPr>
      <w:ind w:leftChars="1600" w:left="3360"/>
    </w:pPr>
    <w:rPr>
      <w:rFonts w:ascii="Calibri" w:hAnsi="Calibri"/>
      <w:szCs w:val="22"/>
    </w:rPr>
  </w:style>
  <w:style w:type="paragraph" w:styleId="26">
    <w:name w:val="Body Text 2"/>
    <w:basedOn w:val="a"/>
    <w:link w:val="27"/>
    <w:autoRedefine/>
    <w:uiPriority w:val="99"/>
    <w:semiHidden/>
    <w:unhideWhenUsed/>
    <w:qFormat/>
    <w:pPr>
      <w:widowControl/>
      <w:jc w:val="center"/>
    </w:pPr>
    <w:rPr>
      <w:kern w:val="0"/>
      <w:sz w:val="20"/>
    </w:rPr>
  </w:style>
  <w:style w:type="paragraph" w:styleId="HTML">
    <w:name w:val="HTML Preformatted"/>
    <w:basedOn w:val="a"/>
    <w:link w:val="HTML0"/>
    <w:autoRedefine/>
    <w:uiPriority w:val="99"/>
    <w:semiHidden/>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af8">
    <w:name w:val="Normal (Web)"/>
    <w:basedOn w:val="a"/>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
    <w:next w:val="a"/>
    <w:autoRedefine/>
    <w:uiPriority w:val="99"/>
    <w:semiHidden/>
    <w:unhideWhenUsed/>
    <w:qFormat/>
    <w:pPr>
      <w:spacing w:line="220" w:lineRule="exact"/>
      <w:jc w:val="center"/>
    </w:pPr>
    <w:rPr>
      <w:rFonts w:ascii="仿宋_GB2312" w:eastAsia="仿宋_GB2312" w:hAnsi="Calibri"/>
      <w:szCs w:val="22"/>
    </w:rPr>
  </w:style>
  <w:style w:type="paragraph" w:styleId="af9">
    <w:name w:val="Title"/>
    <w:basedOn w:val="a"/>
    <w:link w:val="15"/>
    <w:uiPriority w:val="99"/>
    <w:qFormat/>
    <w:pPr>
      <w:adjustRightInd w:val="0"/>
      <w:spacing w:before="240" w:after="60" w:line="420" w:lineRule="atLeast"/>
      <w:jc w:val="center"/>
      <w:outlineLvl w:val="0"/>
    </w:pPr>
    <w:rPr>
      <w:rFonts w:ascii="Arial" w:hAnsi="Arial"/>
      <w:b/>
      <w:kern w:val="0"/>
      <w:sz w:val="32"/>
      <w:szCs w:val="20"/>
    </w:rPr>
  </w:style>
  <w:style w:type="paragraph" w:styleId="afa">
    <w:name w:val="annotation subject"/>
    <w:basedOn w:val="a7"/>
    <w:next w:val="a7"/>
    <w:link w:val="afb"/>
    <w:autoRedefine/>
    <w:uiPriority w:val="99"/>
    <w:semiHidden/>
    <w:unhideWhenUsed/>
    <w:qFormat/>
    <w:rPr>
      <w:b/>
    </w:rPr>
  </w:style>
  <w:style w:type="paragraph" w:styleId="28">
    <w:name w:val="Body Text First Indent 2"/>
    <w:basedOn w:val="ab"/>
    <w:link w:val="29"/>
    <w:autoRedefine/>
    <w:uiPriority w:val="99"/>
    <w:unhideWhenUsed/>
    <w:qFormat/>
    <w:pPr>
      <w:ind w:firstLineChars="200" w:firstLine="420"/>
    </w:pPr>
    <w:rPr>
      <w:kern w:val="2"/>
      <w:sz w:val="21"/>
      <w:szCs w:val="24"/>
    </w:rPr>
  </w:style>
  <w:style w:type="table" w:styleId="afc">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Strong"/>
    <w:autoRedefine/>
    <w:uiPriority w:val="99"/>
    <w:qFormat/>
    <w:rPr>
      <w:rFonts w:ascii="Times New Roman" w:hAnsi="Times New Roman" w:cs="Times New Roman" w:hint="default"/>
      <w:b/>
    </w:rPr>
  </w:style>
  <w:style w:type="character" w:styleId="afe">
    <w:name w:val="page number"/>
    <w:autoRedefine/>
    <w:uiPriority w:val="99"/>
    <w:semiHidden/>
    <w:unhideWhenUsed/>
    <w:qFormat/>
    <w:rPr>
      <w:rFonts w:ascii="宋体" w:eastAsia="宋体" w:hAnsi="宋体" w:cs="Times New Roman" w:hint="eastAsia"/>
      <w:b/>
      <w:spacing w:val="0"/>
      <w:kern w:val="2"/>
      <w:sz w:val="24"/>
      <w:lang w:val="en-US" w:eastAsia="zh-CN"/>
    </w:rPr>
  </w:style>
  <w:style w:type="character" w:styleId="aff">
    <w:name w:val="FollowedHyperlink"/>
    <w:autoRedefine/>
    <w:uiPriority w:val="99"/>
    <w:semiHidden/>
    <w:unhideWhenUsed/>
    <w:qFormat/>
    <w:rPr>
      <w:rFonts w:ascii="Times New Roman" w:hAnsi="Times New Roman" w:cs="Times New Roman" w:hint="default"/>
      <w:color w:val="800080"/>
      <w:u w:val="single"/>
    </w:rPr>
  </w:style>
  <w:style w:type="character" w:styleId="aff0">
    <w:name w:val="Emphasis"/>
    <w:autoRedefine/>
    <w:uiPriority w:val="99"/>
    <w:qFormat/>
    <w:rPr>
      <w:rFonts w:ascii="Times New Roman" w:hAnsi="Times New Roman" w:cs="Times New Roman" w:hint="default"/>
      <w:color w:val="CC0000"/>
    </w:rPr>
  </w:style>
  <w:style w:type="character" w:styleId="aff1">
    <w:name w:val="Hyperlink"/>
    <w:uiPriority w:val="99"/>
    <w:semiHidden/>
    <w:unhideWhenUsed/>
    <w:qFormat/>
    <w:rPr>
      <w:rFonts w:ascii="Times New Roman" w:hAnsi="Times New Roman" w:cs="Times New Roman" w:hint="default"/>
      <w:color w:val="0000FF"/>
      <w:u w:val="single"/>
    </w:rPr>
  </w:style>
  <w:style w:type="character" w:styleId="aff2">
    <w:name w:val="annotation reference"/>
    <w:autoRedefine/>
    <w:uiPriority w:val="99"/>
    <w:semiHidden/>
    <w:unhideWhenUsed/>
    <w:qFormat/>
    <w:rPr>
      <w:rFonts w:ascii="Times New Roman" w:hAnsi="Times New Roman" w:cs="Times New Roman" w:hint="default"/>
      <w:sz w:val="21"/>
    </w:rPr>
  </w:style>
  <w:style w:type="character" w:styleId="HTML1">
    <w:name w:val="HTML Cite"/>
    <w:autoRedefine/>
    <w:uiPriority w:val="99"/>
    <w:semiHidden/>
    <w:unhideWhenUsed/>
    <w:qFormat/>
    <w:rPr>
      <w:rFonts w:ascii="Times New Roman" w:hAnsi="Times New Roman" w:cs="Times New Roman" w:hint="default"/>
      <w:color w:val="008000"/>
    </w:rPr>
  </w:style>
  <w:style w:type="paragraph" w:customStyle="1" w:styleId="aff3">
    <w:name w:val="首行缩进"/>
    <w:basedOn w:val="a"/>
    <w:autoRedefine/>
    <w:qFormat/>
    <w:pPr>
      <w:spacing w:line="360" w:lineRule="auto"/>
      <w:ind w:firstLineChars="200" w:firstLine="480"/>
      <w:jc w:val="left"/>
    </w:pPr>
    <w:rPr>
      <w:rFonts w:ascii="宋体" w:hAnsi="宋体"/>
      <w:sz w:val="24"/>
      <w:szCs w:val="22"/>
    </w:rPr>
  </w:style>
  <w:style w:type="character" w:customStyle="1" w:styleId="1Char">
    <w:name w:val="标题 1 Char"/>
    <w:basedOn w:val="a0"/>
    <w:autoRedefine/>
    <w:uiPriority w:val="99"/>
    <w:qFormat/>
    <w:rPr>
      <w:rFonts w:ascii="Times New Roman" w:eastAsia="宋体" w:hAnsi="Times New Roman" w:cs="Times New Roman"/>
      <w:b/>
      <w:bCs/>
      <w:kern w:val="44"/>
      <w:sz w:val="44"/>
      <w:szCs w:val="44"/>
    </w:rPr>
  </w:style>
  <w:style w:type="character" w:customStyle="1" w:styleId="21">
    <w:name w:val="标题 2 字符"/>
    <w:basedOn w:val="a0"/>
    <w:link w:val="2"/>
    <w:autoRedefine/>
    <w:uiPriority w:val="99"/>
    <w:semiHidden/>
    <w:qFormat/>
    <w:rPr>
      <w:rFonts w:ascii="Cambria" w:eastAsia="宋体" w:hAnsi="Cambria" w:cs="Times New Roman"/>
      <w:b/>
      <w:kern w:val="0"/>
      <w:sz w:val="32"/>
      <w:szCs w:val="20"/>
    </w:rPr>
  </w:style>
  <w:style w:type="character" w:customStyle="1" w:styleId="30">
    <w:name w:val="标题 3 字符"/>
    <w:basedOn w:val="a0"/>
    <w:link w:val="3"/>
    <w:autoRedefine/>
    <w:uiPriority w:val="99"/>
    <w:semiHidden/>
    <w:qFormat/>
    <w:rPr>
      <w:rFonts w:ascii="Times New Roman" w:eastAsia="宋体" w:hAnsi="Times New Roman" w:cs="Times New Roman"/>
      <w:b/>
      <w:kern w:val="0"/>
      <w:sz w:val="32"/>
      <w:szCs w:val="20"/>
    </w:rPr>
  </w:style>
  <w:style w:type="character" w:customStyle="1" w:styleId="40">
    <w:name w:val="标题 4 字符"/>
    <w:basedOn w:val="a0"/>
    <w:link w:val="4"/>
    <w:autoRedefine/>
    <w:uiPriority w:val="99"/>
    <w:semiHidden/>
    <w:qFormat/>
    <w:rPr>
      <w:rFonts w:ascii="Cambria" w:eastAsia="宋体" w:hAnsi="Cambria" w:cs="Times New Roman"/>
      <w:b/>
      <w:kern w:val="0"/>
      <w:sz w:val="28"/>
      <w:szCs w:val="20"/>
    </w:rPr>
  </w:style>
  <w:style w:type="character" w:customStyle="1" w:styleId="50">
    <w:name w:val="标题 5 字符"/>
    <w:basedOn w:val="a0"/>
    <w:link w:val="5"/>
    <w:uiPriority w:val="99"/>
    <w:semiHidden/>
    <w:qFormat/>
    <w:rPr>
      <w:rFonts w:ascii="Times New Roman" w:eastAsia="宋体" w:hAnsi="Times New Roman" w:cs="Times New Roman"/>
      <w:b/>
      <w:kern w:val="0"/>
      <w:sz w:val="28"/>
      <w:szCs w:val="20"/>
    </w:rPr>
  </w:style>
  <w:style w:type="character" w:customStyle="1" w:styleId="60">
    <w:name w:val="标题 6 字符"/>
    <w:basedOn w:val="a0"/>
    <w:link w:val="6"/>
    <w:uiPriority w:val="99"/>
    <w:semiHidden/>
    <w:qFormat/>
    <w:rPr>
      <w:rFonts w:ascii="Cambria" w:eastAsia="宋体" w:hAnsi="Cambria" w:cs="Times New Roman"/>
      <w:b/>
      <w:kern w:val="0"/>
      <w:sz w:val="24"/>
      <w:szCs w:val="20"/>
    </w:rPr>
  </w:style>
  <w:style w:type="character" w:customStyle="1" w:styleId="70">
    <w:name w:val="标题 7 字符"/>
    <w:basedOn w:val="a0"/>
    <w:link w:val="7"/>
    <w:autoRedefine/>
    <w:uiPriority w:val="99"/>
    <w:semiHidden/>
    <w:qFormat/>
    <w:rPr>
      <w:rFonts w:ascii="Times New Roman" w:eastAsia="宋体" w:hAnsi="Times New Roman" w:cs="Times New Roman"/>
      <w:b/>
      <w:kern w:val="0"/>
      <w:sz w:val="24"/>
      <w:szCs w:val="20"/>
    </w:rPr>
  </w:style>
  <w:style w:type="character" w:customStyle="1" w:styleId="80">
    <w:name w:val="标题 8 字符"/>
    <w:basedOn w:val="a0"/>
    <w:link w:val="8"/>
    <w:uiPriority w:val="99"/>
    <w:semiHidden/>
    <w:qFormat/>
    <w:rPr>
      <w:rFonts w:ascii="Cambria" w:eastAsia="宋体" w:hAnsi="Cambria" w:cs="Times New Roman"/>
      <w:kern w:val="0"/>
      <w:sz w:val="24"/>
      <w:szCs w:val="20"/>
    </w:rPr>
  </w:style>
  <w:style w:type="character" w:customStyle="1" w:styleId="90">
    <w:name w:val="标题 9 字符"/>
    <w:basedOn w:val="a0"/>
    <w:link w:val="9"/>
    <w:autoRedefine/>
    <w:uiPriority w:val="99"/>
    <w:semiHidden/>
    <w:qFormat/>
    <w:rPr>
      <w:rFonts w:ascii="Cambria" w:eastAsia="宋体" w:hAnsi="Cambria" w:cs="Times New Roman"/>
      <w:kern w:val="0"/>
      <w:sz w:val="20"/>
      <w:szCs w:val="20"/>
    </w:rPr>
  </w:style>
  <w:style w:type="character" w:customStyle="1" w:styleId="a6">
    <w:name w:val="文档结构图 字符"/>
    <w:basedOn w:val="a0"/>
    <w:link w:val="a5"/>
    <w:autoRedefine/>
    <w:uiPriority w:val="99"/>
    <w:semiHidden/>
    <w:qFormat/>
    <w:rPr>
      <w:rFonts w:ascii="宋体" w:eastAsia="宋体" w:hAnsi="Times New Roman" w:cs="Times New Roman"/>
      <w:kern w:val="0"/>
      <w:sz w:val="18"/>
      <w:szCs w:val="20"/>
    </w:rPr>
  </w:style>
  <w:style w:type="character" w:customStyle="1" w:styleId="a8">
    <w:name w:val="批注文字 字符"/>
    <w:basedOn w:val="a0"/>
    <w:link w:val="a7"/>
    <w:autoRedefine/>
    <w:qFormat/>
    <w:rPr>
      <w:rFonts w:ascii="Times New Roman" w:eastAsia="宋体" w:hAnsi="Times New Roman" w:cs="Times New Roman"/>
      <w:kern w:val="0"/>
      <w:sz w:val="24"/>
      <w:szCs w:val="20"/>
    </w:rPr>
  </w:style>
  <w:style w:type="character" w:customStyle="1" w:styleId="34">
    <w:name w:val="正文文本 3 字符"/>
    <w:basedOn w:val="a0"/>
    <w:link w:val="32"/>
    <w:autoRedefine/>
    <w:uiPriority w:val="99"/>
    <w:semiHidden/>
    <w:qFormat/>
    <w:rPr>
      <w:rFonts w:ascii="宋体" w:eastAsia="宋体" w:hAnsi="Times New Roman" w:cs="Times New Roman"/>
      <w:kern w:val="0"/>
      <w:sz w:val="24"/>
      <w:szCs w:val="20"/>
    </w:rPr>
  </w:style>
  <w:style w:type="character" w:customStyle="1" w:styleId="aa">
    <w:name w:val="正文文本 字符"/>
    <w:basedOn w:val="a0"/>
    <w:link w:val="a9"/>
    <w:autoRedefine/>
    <w:uiPriority w:val="99"/>
    <w:semiHidden/>
    <w:qFormat/>
    <w:rPr>
      <w:rFonts w:ascii="Times New Roman" w:eastAsia="幼圆" w:hAnsi="Times New Roman" w:cs="Times New Roman"/>
      <w:b/>
      <w:kern w:val="0"/>
      <w:sz w:val="24"/>
      <w:szCs w:val="20"/>
    </w:rPr>
  </w:style>
  <w:style w:type="character" w:customStyle="1" w:styleId="ac">
    <w:name w:val="正文文本缩进 字符"/>
    <w:basedOn w:val="a0"/>
    <w:link w:val="ab"/>
    <w:autoRedefine/>
    <w:uiPriority w:val="99"/>
    <w:semiHidden/>
    <w:qFormat/>
    <w:rPr>
      <w:rFonts w:ascii="Times New Roman" w:eastAsia="宋体" w:hAnsi="Times New Roman" w:cs="Times New Roman"/>
      <w:kern w:val="0"/>
      <w:sz w:val="24"/>
      <w:szCs w:val="20"/>
    </w:rPr>
  </w:style>
  <w:style w:type="character" w:customStyle="1" w:styleId="12">
    <w:name w:val="纯文本 字符1"/>
    <w:basedOn w:val="a0"/>
    <w:link w:val="ad"/>
    <w:autoRedefine/>
    <w:uiPriority w:val="99"/>
    <w:qFormat/>
    <w:rPr>
      <w:rFonts w:ascii="Ari" w:eastAsia="宋体" w:hAnsi="Times New Roman" w:cs="Times New Roman"/>
      <w:kern w:val="0"/>
      <w:sz w:val="20"/>
      <w:szCs w:val="20"/>
    </w:rPr>
  </w:style>
  <w:style w:type="character" w:customStyle="1" w:styleId="af">
    <w:name w:val="日期 字符"/>
    <w:basedOn w:val="a0"/>
    <w:link w:val="ae"/>
    <w:autoRedefine/>
    <w:uiPriority w:val="99"/>
    <w:semiHidden/>
    <w:qFormat/>
    <w:rPr>
      <w:rFonts w:ascii="Times New Roman" w:eastAsia="宋体" w:hAnsi="Times New Roman" w:cs="Times New Roman"/>
      <w:kern w:val="0"/>
      <w:sz w:val="24"/>
      <w:szCs w:val="20"/>
    </w:rPr>
  </w:style>
  <w:style w:type="character" w:customStyle="1" w:styleId="24">
    <w:name w:val="正文文本缩进 2 字符"/>
    <w:basedOn w:val="a0"/>
    <w:link w:val="23"/>
    <w:autoRedefine/>
    <w:uiPriority w:val="99"/>
    <w:semiHidden/>
    <w:qFormat/>
    <w:rPr>
      <w:rFonts w:ascii="宋体" w:eastAsia="宋体" w:hAnsi="Times New Roman" w:cs="Times New Roman"/>
      <w:kern w:val="0"/>
      <w:sz w:val="20"/>
      <w:szCs w:val="20"/>
    </w:rPr>
  </w:style>
  <w:style w:type="character" w:customStyle="1" w:styleId="af1">
    <w:name w:val="批注框文本 字符"/>
    <w:basedOn w:val="a0"/>
    <w:link w:val="af0"/>
    <w:autoRedefine/>
    <w:uiPriority w:val="99"/>
    <w:semiHidden/>
    <w:qFormat/>
    <w:rPr>
      <w:rFonts w:ascii="Times New Roman" w:eastAsia="宋体" w:hAnsi="Times New Roman" w:cs="Times New Roman"/>
      <w:kern w:val="0"/>
      <w:sz w:val="18"/>
      <w:szCs w:val="20"/>
    </w:rPr>
  </w:style>
  <w:style w:type="character" w:customStyle="1" w:styleId="af3">
    <w:name w:val="页脚 字符"/>
    <w:basedOn w:val="a0"/>
    <w:link w:val="af2"/>
    <w:autoRedefine/>
    <w:uiPriority w:val="99"/>
    <w:qFormat/>
    <w:rPr>
      <w:rFonts w:ascii="Calibri" w:eastAsia="宋体" w:hAnsi="Calibri" w:cs="Times New Roman"/>
      <w:kern w:val="0"/>
      <w:sz w:val="18"/>
      <w:szCs w:val="18"/>
    </w:rPr>
  </w:style>
  <w:style w:type="character" w:customStyle="1" w:styleId="af5">
    <w:name w:val="页眉 字符"/>
    <w:basedOn w:val="a0"/>
    <w:link w:val="af4"/>
    <w:autoRedefine/>
    <w:qFormat/>
    <w:rPr>
      <w:rFonts w:ascii="Calibri" w:eastAsia="宋体" w:hAnsi="Calibri" w:cs="Times New Roman"/>
      <w:kern w:val="0"/>
      <w:sz w:val="18"/>
      <w:szCs w:val="18"/>
    </w:rPr>
  </w:style>
  <w:style w:type="character" w:customStyle="1" w:styleId="af7">
    <w:name w:val="副标题 字符"/>
    <w:basedOn w:val="a0"/>
    <w:link w:val="af6"/>
    <w:autoRedefine/>
    <w:uiPriority w:val="99"/>
    <w:qFormat/>
    <w:rPr>
      <w:rFonts w:ascii="Cambria" w:eastAsia="宋体" w:hAnsi="Cambria" w:cs="Times New Roman"/>
      <w:b/>
      <w:kern w:val="28"/>
      <w:sz w:val="32"/>
      <w:szCs w:val="20"/>
    </w:rPr>
  </w:style>
  <w:style w:type="character" w:customStyle="1" w:styleId="37">
    <w:name w:val="正文文本缩进 3 字符"/>
    <w:basedOn w:val="a0"/>
    <w:link w:val="36"/>
    <w:autoRedefine/>
    <w:uiPriority w:val="99"/>
    <w:semiHidden/>
    <w:qFormat/>
    <w:rPr>
      <w:rFonts w:ascii="Times New Roman" w:eastAsia="宋体" w:hAnsi="Times New Roman" w:cs="Times New Roman"/>
      <w:kern w:val="0"/>
      <w:sz w:val="16"/>
      <w:szCs w:val="20"/>
    </w:rPr>
  </w:style>
  <w:style w:type="character" w:customStyle="1" w:styleId="27">
    <w:name w:val="正文文本 2 字符"/>
    <w:basedOn w:val="a0"/>
    <w:link w:val="26"/>
    <w:autoRedefine/>
    <w:uiPriority w:val="99"/>
    <w:semiHidden/>
    <w:qFormat/>
    <w:rPr>
      <w:rFonts w:ascii="Times New Roman" w:eastAsia="宋体" w:hAnsi="Times New Roman" w:cs="Times New Roman"/>
      <w:kern w:val="0"/>
      <w:sz w:val="20"/>
      <w:szCs w:val="24"/>
    </w:rPr>
  </w:style>
  <w:style w:type="character" w:customStyle="1" w:styleId="HTML0">
    <w:name w:val="HTML 预设格式 字符"/>
    <w:basedOn w:val="a0"/>
    <w:link w:val="HTML"/>
    <w:autoRedefine/>
    <w:uiPriority w:val="99"/>
    <w:semiHidden/>
    <w:qFormat/>
    <w:rPr>
      <w:rFonts w:ascii="Courier New" w:eastAsia="宋体" w:hAnsi="Courier New" w:cs="Times New Roman"/>
      <w:kern w:val="0"/>
      <w:sz w:val="20"/>
      <w:szCs w:val="20"/>
    </w:rPr>
  </w:style>
  <w:style w:type="character" w:customStyle="1" w:styleId="15">
    <w:name w:val="标题 字符1"/>
    <w:basedOn w:val="a0"/>
    <w:link w:val="af9"/>
    <w:autoRedefine/>
    <w:uiPriority w:val="99"/>
    <w:qFormat/>
    <w:rPr>
      <w:rFonts w:ascii="Arial" w:eastAsia="宋体" w:hAnsi="Arial" w:cs="Times New Roman"/>
      <w:b/>
      <w:kern w:val="0"/>
      <w:sz w:val="32"/>
      <w:szCs w:val="20"/>
    </w:rPr>
  </w:style>
  <w:style w:type="character" w:customStyle="1" w:styleId="afb">
    <w:name w:val="批注主题 字符"/>
    <w:basedOn w:val="a8"/>
    <w:link w:val="afa"/>
    <w:uiPriority w:val="99"/>
    <w:semiHidden/>
    <w:qFormat/>
    <w:rPr>
      <w:rFonts w:ascii="Times New Roman" w:eastAsia="宋体" w:hAnsi="Times New Roman" w:cs="Times New Roman"/>
      <w:b/>
      <w:kern w:val="0"/>
      <w:sz w:val="24"/>
      <w:szCs w:val="20"/>
    </w:rPr>
  </w:style>
  <w:style w:type="character" w:customStyle="1" w:styleId="10">
    <w:name w:val="标题 1 字符"/>
    <w:link w:val="1"/>
    <w:autoRedefine/>
    <w:uiPriority w:val="99"/>
    <w:qFormat/>
    <w:rPr>
      <w:rFonts w:ascii="Times New Roman" w:eastAsia="宋体" w:hAnsi="Times New Roman" w:cs="Times New Roman"/>
      <w:b/>
      <w:kern w:val="44"/>
      <w:sz w:val="44"/>
      <w:szCs w:val="20"/>
    </w:rPr>
  </w:style>
  <w:style w:type="paragraph" w:customStyle="1" w:styleId="msonormal0">
    <w:name w:val="msonormal"/>
    <w:basedOn w:val="a"/>
    <w:autoRedefine/>
    <w:uiPriority w:val="99"/>
    <w:qFormat/>
    <w:pPr>
      <w:widowControl/>
      <w:spacing w:before="100" w:beforeAutospacing="1" w:after="100" w:afterAutospacing="1"/>
      <w:jc w:val="left"/>
    </w:pPr>
    <w:rPr>
      <w:rFonts w:ascii="宋体" w:hAnsi="宋体" w:cs="宋体"/>
      <w:kern w:val="0"/>
      <w:sz w:val="24"/>
    </w:rPr>
  </w:style>
  <w:style w:type="paragraph" w:customStyle="1" w:styleId="font7">
    <w:name w:val="font7"/>
    <w:basedOn w:val="a"/>
    <w:next w:val="38"/>
    <w:autoRedefine/>
    <w:uiPriority w:val="99"/>
    <w:qFormat/>
    <w:pPr>
      <w:widowControl/>
      <w:spacing w:before="100" w:beforeAutospacing="1" w:after="100" w:afterAutospacing="1"/>
      <w:jc w:val="left"/>
    </w:pPr>
    <w:rPr>
      <w:rFonts w:ascii="Arial" w:hAnsi="Arial" w:cs="Arial"/>
      <w:color w:val="000000"/>
      <w:kern w:val="0"/>
      <w:sz w:val="20"/>
    </w:rPr>
  </w:style>
  <w:style w:type="paragraph" w:customStyle="1" w:styleId="38">
    <w:name w:val="丁华标题3"/>
    <w:basedOn w:val="20"/>
    <w:next w:val="26"/>
    <w:autoRedefine/>
    <w:uiPriority w:val="99"/>
    <w:qFormat/>
    <w:pPr>
      <w:numPr>
        <w:ilvl w:val="0"/>
        <w:numId w:val="0"/>
      </w:numPr>
      <w:tabs>
        <w:tab w:val="left" w:pos="1470"/>
        <w:tab w:val="left" w:pos="1980"/>
      </w:tabs>
      <w:spacing w:after="0"/>
      <w:ind w:left="1980" w:hanging="420"/>
      <w:outlineLvl w:val="2"/>
    </w:pPr>
    <w:rPr>
      <w:sz w:val="24"/>
    </w:rPr>
  </w:style>
  <w:style w:type="paragraph" w:customStyle="1" w:styleId="20">
    <w:name w:val="丁华标题2"/>
    <w:basedOn w:val="2"/>
    <w:next w:val="aff4"/>
    <w:autoRedefine/>
    <w:uiPriority w:val="99"/>
    <w:qFormat/>
    <w:pPr>
      <w:numPr>
        <w:numId w:val="2"/>
      </w:numPr>
      <w:tabs>
        <w:tab w:val="left" w:pos="567"/>
      </w:tabs>
      <w:spacing w:line="412" w:lineRule="auto"/>
    </w:pPr>
    <w:rPr>
      <w:rFonts w:ascii="Arial" w:eastAsia="黑体" w:hAnsi="Arial"/>
      <w:b w:val="0"/>
      <w:sz w:val="28"/>
    </w:rPr>
  </w:style>
  <w:style w:type="paragraph" w:customStyle="1" w:styleId="aff4">
    <w:name w:val="丁华正文"/>
    <w:basedOn w:val="36"/>
    <w:autoRedefine/>
    <w:uiPriority w:val="99"/>
    <w:qFormat/>
    <w:pPr>
      <w:adjustRightInd w:val="0"/>
      <w:snapToGrid w:val="0"/>
      <w:spacing w:line="360" w:lineRule="auto"/>
      <w:ind w:left="0" w:firstLine="510"/>
    </w:pPr>
    <w:rPr>
      <w:sz w:val="24"/>
      <w:szCs w:val="16"/>
    </w:rPr>
  </w:style>
  <w:style w:type="paragraph" w:customStyle="1" w:styleId="16">
    <w:name w:val="列出段落1"/>
    <w:basedOn w:val="a"/>
    <w:next w:val="font7"/>
    <w:uiPriority w:val="34"/>
    <w:qFormat/>
    <w:pPr>
      <w:widowControl/>
      <w:ind w:left="720"/>
      <w:contextualSpacing/>
      <w:jc w:val="left"/>
    </w:pPr>
    <w:rPr>
      <w:rFonts w:ascii="Arial" w:eastAsia="黑体" w:hAnsi="Arial"/>
      <w:kern w:val="0"/>
      <w:sz w:val="24"/>
      <w:lang w:eastAsia="en-US"/>
    </w:rPr>
  </w:style>
  <w:style w:type="paragraph" w:customStyle="1" w:styleId="aff5">
    <w:name w:val="段"/>
    <w:uiPriority w:val="99"/>
    <w:qFormat/>
    <w:pPr>
      <w:autoSpaceDE w:val="0"/>
      <w:autoSpaceDN w:val="0"/>
      <w:ind w:firstLine="200"/>
      <w:jc w:val="both"/>
    </w:pPr>
    <w:rPr>
      <w:rFonts w:ascii="宋体"/>
      <w:sz w:val="21"/>
    </w:rPr>
  </w:style>
  <w:style w:type="paragraph" w:customStyle="1" w:styleId="0">
    <w:name w:val="正文_0"/>
    <w:uiPriority w:val="99"/>
    <w:qFormat/>
    <w:pPr>
      <w:widowControl w:val="0"/>
      <w:jc w:val="both"/>
    </w:pPr>
    <w:rPr>
      <w:szCs w:val="24"/>
    </w:rPr>
  </w:style>
  <w:style w:type="character" w:customStyle="1" w:styleId="Char">
    <w:name w:val="引用 Char"/>
    <w:link w:val="17"/>
    <w:autoRedefine/>
    <w:uiPriority w:val="99"/>
    <w:qFormat/>
    <w:locked/>
    <w:rPr>
      <w:i/>
      <w:color w:val="000000"/>
    </w:rPr>
  </w:style>
  <w:style w:type="paragraph" w:customStyle="1" w:styleId="17">
    <w:name w:val="引用1"/>
    <w:basedOn w:val="a"/>
    <w:next w:val="a"/>
    <w:link w:val="Char"/>
    <w:autoRedefine/>
    <w:uiPriority w:val="99"/>
    <w:qFormat/>
    <w:rPr>
      <w:rFonts w:asciiTheme="minorHAnsi" w:eastAsiaTheme="minorEastAsia" w:hAnsiTheme="minorHAnsi" w:cstheme="minorBidi"/>
      <w:i/>
      <w:color w:val="000000"/>
      <w:szCs w:val="22"/>
    </w:rPr>
  </w:style>
  <w:style w:type="character" w:customStyle="1" w:styleId="1Char0">
    <w:name w:val="标题 1 Char_0"/>
    <w:link w:val="100"/>
    <w:autoRedefine/>
    <w:uiPriority w:val="99"/>
    <w:qFormat/>
    <w:locked/>
    <w:rPr>
      <w:b/>
      <w:kern w:val="44"/>
      <w:sz w:val="44"/>
    </w:rPr>
  </w:style>
  <w:style w:type="paragraph" w:customStyle="1" w:styleId="100">
    <w:name w:val="标题 1_0"/>
    <w:basedOn w:val="0"/>
    <w:next w:val="0"/>
    <w:link w:val="1Char0"/>
    <w:uiPriority w:val="99"/>
    <w:qFormat/>
    <w:pPr>
      <w:keepNext/>
      <w:keepLines/>
      <w:spacing w:before="340" w:after="330" w:line="576" w:lineRule="auto"/>
      <w:outlineLvl w:val="0"/>
    </w:pPr>
    <w:rPr>
      <w:rFonts w:asciiTheme="minorHAnsi" w:eastAsiaTheme="minorEastAsia" w:hAnsiTheme="minorHAnsi" w:cstheme="minorBidi"/>
      <w:b/>
      <w:kern w:val="44"/>
      <w:sz w:val="44"/>
      <w:szCs w:val="22"/>
    </w:rPr>
  </w:style>
  <w:style w:type="character" w:customStyle="1" w:styleId="4Char0">
    <w:name w:val="标题 4 Char_0"/>
    <w:link w:val="400"/>
    <w:autoRedefine/>
    <w:uiPriority w:val="99"/>
    <w:qFormat/>
    <w:locked/>
    <w:rPr>
      <w:rFonts w:ascii="Arial" w:eastAsia="黑体" w:hAnsi="Arial" w:cs="Arial"/>
      <w:b/>
      <w:sz w:val="28"/>
    </w:rPr>
  </w:style>
  <w:style w:type="paragraph" w:customStyle="1" w:styleId="400">
    <w:name w:val="标题 4_0"/>
    <w:basedOn w:val="0"/>
    <w:next w:val="0"/>
    <w:link w:val="4Char0"/>
    <w:autoRedefine/>
    <w:uiPriority w:val="99"/>
    <w:qFormat/>
    <w:pPr>
      <w:keepNext/>
      <w:keepLines/>
      <w:spacing w:before="280" w:after="290" w:line="374" w:lineRule="auto"/>
      <w:outlineLvl w:val="3"/>
    </w:pPr>
    <w:rPr>
      <w:rFonts w:ascii="Arial" w:eastAsia="黑体" w:hAnsi="Arial" w:cs="Arial"/>
      <w:b/>
      <w:kern w:val="2"/>
      <w:sz w:val="28"/>
      <w:szCs w:val="22"/>
    </w:rPr>
  </w:style>
  <w:style w:type="character" w:customStyle="1" w:styleId="5CharChar">
    <w:name w:val="标题5 Char Char"/>
    <w:link w:val="52"/>
    <w:autoRedefine/>
    <w:uiPriority w:val="99"/>
    <w:qFormat/>
    <w:locked/>
    <w:rPr>
      <w:rFonts w:ascii="Arial" w:hAnsi="Arial" w:cs="Arial"/>
      <w:b/>
      <w:sz w:val="32"/>
    </w:rPr>
  </w:style>
  <w:style w:type="paragraph" w:customStyle="1" w:styleId="52">
    <w:name w:val="标题5"/>
    <w:basedOn w:val="3"/>
    <w:link w:val="5CharChar"/>
    <w:autoRedefine/>
    <w:uiPriority w:val="99"/>
    <w:qFormat/>
    <w:pPr>
      <w:numPr>
        <w:ilvl w:val="0"/>
        <w:numId w:val="0"/>
      </w:numPr>
      <w:spacing w:line="412" w:lineRule="auto"/>
    </w:pPr>
    <w:rPr>
      <w:rFonts w:ascii="Arial" w:eastAsiaTheme="minorEastAsia" w:hAnsi="Arial" w:cs="Arial"/>
      <w:kern w:val="2"/>
      <w:szCs w:val="22"/>
    </w:rPr>
  </w:style>
  <w:style w:type="character" w:customStyle="1" w:styleId="Char0">
    <w:name w:val="明显引用 Char"/>
    <w:link w:val="18"/>
    <w:autoRedefine/>
    <w:uiPriority w:val="99"/>
    <w:qFormat/>
    <w:locked/>
    <w:rPr>
      <w:b/>
      <w:i/>
      <w:color w:val="4F81BD"/>
    </w:rPr>
  </w:style>
  <w:style w:type="paragraph" w:customStyle="1" w:styleId="18">
    <w:name w:val="明显引用1"/>
    <w:basedOn w:val="a"/>
    <w:next w:val="a"/>
    <w:link w:val="Char0"/>
    <w:autoRedefine/>
    <w:uiPriority w:val="99"/>
    <w:qFormat/>
    <w:pPr>
      <w:pBdr>
        <w:bottom w:val="single" w:sz="4" w:space="4" w:color="4F81BD"/>
      </w:pBdr>
      <w:spacing w:before="200" w:after="280"/>
      <w:ind w:left="936" w:right="936"/>
    </w:pPr>
    <w:rPr>
      <w:rFonts w:asciiTheme="minorHAnsi" w:eastAsiaTheme="minorEastAsia" w:hAnsiTheme="minorHAnsi" w:cstheme="minorBidi"/>
      <w:b/>
      <w:i/>
      <w:color w:val="4F81BD"/>
      <w:szCs w:val="22"/>
    </w:rPr>
  </w:style>
  <w:style w:type="character" w:customStyle="1" w:styleId="Char00">
    <w:name w:val="正文文本 Char_0"/>
    <w:link w:val="00"/>
    <w:autoRedefine/>
    <w:uiPriority w:val="99"/>
    <w:qFormat/>
    <w:locked/>
    <w:rPr>
      <w:sz w:val="24"/>
    </w:rPr>
  </w:style>
  <w:style w:type="paragraph" w:customStyle="1" w:styleId="00">
    <w:name w:val="正文文本_0"/>
    <w:basedOn w:val="0"/>
    <w:link w:val="Char00"/>
    <w:autoRedefine/>
    <w:uiPriority w:val="99"/>
    <w:qFormat/>
    <w:pPr>
      <w:spacing w:after="120"/>
    </w:pPr>
    <w:rPr>
      <w:rFonts w:asciiTheme="minorHAnsi" w:eastAsiaTheme="minorEastAsia" w:hAnsiTheme="minorHAnsi" w:cstheme="minorBidi"/>
      <w:kern w:val="2"/>
      <w:sz w:val="24"/>
      <w:szCs w:val="22"/>
    </w:rPr>
  </w:style>
  <w:style w:type="character" w:customStyle="1" w:styleId="5Char0">
    <w:name w:val="标题 5 Char_0"/>
    <w:link w:val="500"/>
    <w:autoRedefine/>
    <w:uiPriority w:val="99"/>
    <w:qFormat/>
    <w:locked/>
    <w:rPr>
      <w:rFonts w:ascii="Calibri" w:hAnsi="Calibri" w:cs="Calibri"/>
      <w:b/>
      <w:sz w:val="28"/>
    </w:rPr>
  </w:style>
  <w:style w:type="paragraph" w:customStyle="1" w:styleId="500">
    <w:name w:val="标题 5_0"/>
    <w:basedOn w:val="0"/>
    <w:next w:val="0"/>
    <w:link w:val="5Char0"/>
    <w:uiPriority w:val="99"/>
    <w:qFormat/>
    <w:pPr>
      <w:keepNext/>
      <w:keepLines/>
      <w:spacing w:before="280" w:after="290" w:line="372" w:lineRule="auto"/>
      <w:outlineLvl w:val="4"/>
    </w:pPr>
    <w:rPr>
      <w:rFonts w:ascii="Calibri" w:eastAsiaTheme="minorEastAsia" w:hAnsi="Calibri" w:cs="Calibri"/>
      <w:b/>
      <w:kern w:val="2"/>
      <w:sz w:val="28"/>
      <w:szCs w:val="22"/>
    </w:rPr>
  </w:style>
  <w:style w:type="character" w:customStyle="1" w:styleId="4CharChar">
    <w:name w:val="标题4 Char Char"/>
    <w:link w:val="43"/>
    <w:autoRedefine/>
    <w:uiPriority w:val="99"/>
    <w:qFormat/>
    <w:locked/>
    <w:rPr>
      <w:rFonts w:ascii="Arial" w:hAnsi="Arial" w:cs="Arial"/>
      <w:b/>
      <w:sz w:val="32"/>
    </w:rPr>
  </w:style>
  <w:style w:type="paragraph" w:customStyle="1" w:styleId="43">
    <w:name w:val="标题4"/>
    <w:basedOn w:val="2"/>
    <w:next w:val="41"/>
    <w:link w:val="4CharChar"/>
    <w:autoRedefine/>
    <w:uiPriority w:val="99"/>
    <w:qFormat/>
    <w:pPr>
      <w:numPr>
        <w:ilvl w:val="0"/>
        <w:numId w:val="0"/>
      </w:numPr>
      <w:spacing w:line="412" w:lineRule="auto"/>
    </w:pPr>
    <w:rPr>
      <w:rFonts w:ascii="Arial" w:eastAsiaTheme="minorEastAsia" w:hAnsi="Arial" w:cs="Arial"/>
      <w:kern w:val="2"/>
      <w:szCs w:val="22"/>
    </w:rPr>
  </w:style>
  <w:style w:type="character" w:customStyle="1" w:styleId="2Char0">
    <w:name w:val="标题 2 Char_0"/>
    <w:link w:val="200"/>
    <w:autoRedefine/>
    <w:uiPriority w:val="99"/>
    <w:qFormat/>
    <w:locked/>
    <w:rPr>
      <w:rFonts w:ascii="Cambria" w:hAnsi="Cambria"/>
      <w:b/>
      <w:sz w:val="32"/>
    </w:rPr>
  </w:style>
  <w:style w:type="paragraph" w:customStyle="1" w:styleId="200">
    <w:name w:val="标题 2_0"/>
    <w:basedOn w:val="0"/>
    <w:next w:val="0"/>
    <w:link w:val="2Char0"/>
    <w:autoRedefine/>
    <w:uiPriority w:val="99"/>
    <w:qFormat/>
    <w:pPr>
      <w:keepNext/>
      <w:keepLines/>
      <w:spacing w:before="260" w:after="260" w:line="415" w:lineRule="auto"/>
      <w:outlineLvl w:val="1"/>
    </w:pPr>
    <w:rPr>
      <w:rFonts w:ascii="Cambria" w:eastAsiaTheme="minorEastAsia" w:hAnsi="Cambria" w:cstheme="minorBidi"/>
      <w:b/>
      <w:kern w:val="2"/>
      <w:sz w:val="32"/>
      <w:szCs w:val="22"/>
    </w:rPr>
  </w:style>
  <w:style w:type="character" w:customStyle="1" w:styleId="Char1">
    <w:name w:val="列出段落 Char"/>
    <w:link w:val="ListParagraph1"/>
    <w:autoRedefine/>
    <w:uiPriority w:val="99"/>
    <w:qFormat/>
    <w:locked/>
    <w:rPr>
      <w:sz w:val="24"/>
    </w:rPr>
  </w:style>
  <w:style w:type="paragraph" w:customStyle="1" w:styleId="ListParagraph1">
    <w:name w:val="List Paragraph1"/>
    <w:basedOn w:val="a"/>
    <w:link w:val="Char1"/>
    <w:autoRedefine/>
    <w:uiPriority w:val="99"/>
    <w:qFormat/>
    <w:pPr>
      <w:ind w:firstLineChars="200" w:firstLine="420"/>
    </w:pPr>
    <w:rPr>
      <w:rFonts w:asciiTheme="minorHAnsi" w:eastAsiaTheme="minorEastAsia" w:hAnsiTheme="minorHAnsi" w:cstheme="minorBidi"/>
      <w:sz w:val="24"/>
      <w:szCs w:val="22"/>
    </w:rPr>
  </w:style>
  <w:style w:type="paragraph" w:customStyle="1" w:styleId="378020">
    <w:name w:val="样式 标题 3 + (中文) 黑体 小四 非加粗 段前: 7.8 磅 段后: 0 磅 行距: 固定值 20 磅"/>
    <w:basedOn w:val="3"/>
    <w:next w:val="a"/>
    <w:autoRedefine/>
    <w:uiPriority w:val="99"/>
    <w:qFormat/>
    <w:pPr>
      <w:spacing w:before="0" w:after="0" w:line="400" w:lineRule="exact"/>
    </w:pPr>
    <w:rPr>
      <w:rFonts w:eastAsia="黑体" w:cs="宋体"/>
      <w:b w:val="0"/>
      <w:sz w:val="24"/>
    </w:rPr>
  </w:style>
  <w:style w:type="paragraph" w:customStyle="1" w:styleId="Style34">
    <w:name w:val="_Style 34"/>
    <w:next w:val="a"/>
    <w:autoRedefine/>
    <w:uiPriority w:val="99"/>
    <w:qFormat/>
    <w:pPr>
      <w:widowControl w:val="0"/>
      <w:jc w:val="both"/>
    </w:pPr>
    <w:rPr>
      <w:kern w:val="2"/>
      <w:sz w:val="21"/>
    </w:rPr>
  </w:style>
  <w:style w:type="paragraph" w:customStyle="1" w:styleId="39">
    <w:name w:val="正文_3"/>
    <w:autoRedefine/>
    <w:uiPriority w:val="99"/>
    <w:qFormat/>
    <w:pPr>
      <w:widowControl w:val="0"/>
      <w:jc w:val="both"/>
    </w:pPr>
    <w:rPr>
      <w:kern w:val="2"/>
      <w:sz w:val="21"/>
      <w:szCs w:val="22"/>
    </w:rPr>
  </w:style>
  <w:style w:type="paragraph" w:customStyle="1" w:styleId="Style36">
    <w:name w:val="_Style 36"/>
    <w:next w:val="a"/>
    <w:autoRedefine/>
    <w:uiPriority w:val="99"/>
    <w:qFormat/>
    <w:pPr>
      <w:widowControl w:val="0"/>
      <w:jc w:val="both"/>
    </w:pPr>
    <w:rPr>
      <w:kern w:val="2"/>
      <w:sz w:val="21"/>
    </w:rPr>
  </w:style>
  <w:style w:type="paragraph" w:customStyle="1" w:styleId="aff6">
    <w:name w:val="空半行"/>
    <w:basedOn w:val="a"/>
    <w:autoRedefine/>
    <w:uiPriority w:val="99"/>
    <w:qFormat/>
    <w:pPr>
      <w:adjustRightInd w:val="0"/>
      <w:spacing w:line="120" w:lineRule="exact"/>
    </w:pPr>
    <w:rPr>
      <w:rFonts w:ascii="Calibri" w:eastAsia="仿宋_GB2312" w:hAnsi="Calibri"/>
      <w:color w:val="FFFFFF"/>
      <w:kern w:val="0"/>
      <w:sz w:val="30"/>
      <w:szCs w:val="22"/>
    </w:rPr>
  </w:style>
  <w:style w:type="paragraph" w:customStyle="1" w:styleId="11">
    <w:name w:val="1方案格式1"/>
    <w:basedOn w:val="1"/>
    <w:autoRedefine/>
    <w:uiPriority w:val="99"/>
    <w:qFormat/>
    <w:pPr>
      <w:numPr>
        <w:numId w:val="3"/>
      </w:numPr>
      <w:tabs>
        <w:tab w:val="left" w:pos="360"/>
      </w:tabs>
      <w:spacing w:beforeLines="50" w:afterLines="50" w:line="360" w:lineRule="auto"/>
      <w:ind w:left="850"/>
    </w:pPr>
    <w:rPr>
      <w:rFonts w:eastAsia="微软雅黑"/>
      <w:sz w:val="48"/>
    </w:rPr>
  </w:style>
  <w:style w:type="paragraph" w:customStyle="1" w:styleId="aff7">
    <w:name w:val="格式３"/>
    <w:basedOn w:val="a"/>
    <w:autoRedefine/>
    <w:uiPriority w:val="99"/>
    <w:qFormat/>
    <w:pPr>
      <w:spacing w:line="420" w:lineRule="exact"/>
      <w:ind w:left="600" w:hangingChars="250" w:hanging="600"/>
    </w:pPr>
    <w:rPr>
      <w:rFonts w:ascii="宋体" w:hAnsi="宋体"/>
      <w:color w:val="000000"/>
      <w:sz w:val="24"/>
      <w:szCs w:val="20"/>
    </w:rPr>
  </w:style>
  <w:style w:type="paragraph" w:customStyle="1" w:styleId="19">
    <w:name w:val="正文1"/>
    <w:autoRedefine/>
    <w:uiPriority w:val="99"/>
    <w:qFormat/>
    <w:pPr>
      <w:widowControl w:val="0"/>
      <w:jc w:val="both"/>
    </w:pPr>
    <w:rPr>
      <w:rFonts w:ascii="Calibri" w:hAnsi="Calibri"/>
    </w:rPr>
  </w:style>
  <w:style w:type="paragraph" w:customStyle="1" w:styleId="2a">
    <w:name w:val="正文空2字"/>
    <w:basedOn w:val="a"/>
    <w:autoRedefine/>
    <w:uiPriority w:val="99"/>
    <w:qFormat/>
    <w:locked/>
    <w:pPr>
      <w:spacing w:beforeLines="40" w:line="360" w:lineRule="auto"/>
      <w:ind w:firstLineChars="200" w:firstLine="200"/>
    </w:pPr>
    <w:rPr>
      <w:kern w:val="0"/>
      <w:sz w:val="24"/>
    </w:rPr>
  </w:style>
  <w:style w:type="paragraph" w:customStyle="1" w:styleId="000">
    <w:name w:val="正文_0_0_0"/>
    <w:autoRedefine/>
    <w:uiPriority w:val="99"/>
    <w:qFormat/>
    <w:pPr>
      <w:widowControl w:val="0"/>
      <w:jc w:val="both"/>
    </w:pPr>
  </w:style>
  <w:style w:type="paragraph" w:customStyle="1" w:styleId="501">
    <w:name w:val="目录 5_0"/>
    <w:basedOn w:val="0"/>
    <w:next w:val="0"/>
    <w:autoRedefine/>
    <w:uiPriority w:val="99"/>
    <w:qFormat/>
    <w:pPr>
      <w:ind w:leftChars="800" w:left="1680"/>
    </w:pPr>
    <w:rPr>
      <w:rFonts w:ascii="Calibri" w:hAnsi="Calibri"/>
    </w:rPr>
  </w:style>
  <w:style w:type="paragraph" w:customStyle="1" w:styleId="1a">
    <w:name w:val="修订1"/>
    <w:autoRedefine/>
    <w:uiPriority w:val="99"/>
    <w:qFormat/>
    <w:rPr>
      <w:kern w:val="2"/>
      <w:sz w:val="21"/>
      <w:szCs w:val="24"/>
    </w:rPr>
  </w:style>
  <w:style w:type="paragraph" w:customStyle="1" w:styleId="110">
    <w:name w:val="标题 11"/>
    <w:basedOn w:val="19"/>
    <w:next w:val="19"/>
    <w:autoRedefine/>
    <w:uiPriority w:val="99"/>
    <w:qFormat/>
    <w:pPr>
      <w:keepNext/>
      <w:keepLines/>
      <w:spacing w:before="340" w:after="330" w:line="576" w:lineRule="auto"/>
      <w:outlineLvl w:val="0"/>
    </w:pPr>
    <w:rPr>
      <w:rFonts w:ascii="Times New Roman" w:hAnsi="Times New Roman"/>
      <w:b/>
      <w:kern w:val="44"/>
      <w:sz w:val="44"/>
      <w:lang w:val="zh-CN"/>
    </w:rPr>
  </w:style>
  <w:style w:type="paragraph" w:customStyle="1" w:styleId="201">
    <w:name w:val="正文 + 行距: 固定值 20 磅"/>
    <w:basedOn w:val="a"/>
    <w:autoRedefine/>
    <w:uiPriority w:val="99"/>
    <w:qFormat/>
    <w:pPr>
      <w:spacing w:line="400" w:lineRule="exact"/>
      <w:ind w:firstLineChars="341" w:firstLine="716"/>
    </w:pPr>
    <w:rPr>
      <w:rFonts w:ascii="Calibri" w:hAnsi="Calibri"/>
      <w:szCs w:val="22"/>
    </w:rPr>
  </w:style>
  <w:style w:type="paragraph" w:customStyle="1" w:styleId="TOC1">
    <w:name w:val="TOC 标题1"/>
    <w:basedOn w:val="1"/>
    <w:next w:val="a"/>
    <w:autoRedefine/>
    <w:uiPriority w:val="99"/>
    <w:qFormat/>
    <w:pPr>
      <w:widowControl/>
      <w:numPr>
        <w:numId w:val="0"/>
      </w:numPr>
      <w:spacing w:before="480" w:after="0" w:line="276" w:lineRule="auto"/>
      <w:jc w:val="left"/>
      <w:outlineLvl w:val="9"/>
    </w:pPr>
    <w:rPr>
      <w:rFonts w:ascii="Cambria" w:hAnsi="Cambria"/>
      <w:color w:val="365F91"/>
      <w:kern w:val="0"/>
      <w:sz w:val="28"/>
      <w:szCs w:val="28"/>
    </w:rPr>
  </w:style>
  <w:style w:type="character" w:customStyle="1" w:styleId="aff8">
    <w:name w:val="表格文字 字符"/>
    <w:link w:val="aff9"/>
    <w:autoRedefine/>
    <w:uiPriority w:val="99"/>
    <w:qFormat/>
    <w:locked/>
    <w:rPr>
      <w:rFonts w:ascii="Calibri" w:hAnsi="Calibri" w:cs="Calibri"/>
      <w:sz w:val="22"/>
    </w:rPr>
  </w:style>
  <w:style w:type="paragraph" w:customStyle="1" w:styleId="aff9">
    <w:name w:val="表格文字"/>
    <w:basedOn w:val="a"/>
    <w:link w:val="aff8"/>
    <w:autoRedefine/>
    <w:uiPriority w:val="99"/>
    <w:qFormat/>
    <w:pPr>
      <w:adjustRightInd w:val="0"/>
      <w:spacing w:line="420" w:lineRule="atLeast"/>
      <w:jc w:val="left"/>
    </w:pPr>
    <w:rPr>
      <w:rFonts w:ascii="Calibri" w:eastAsiaTheme="minorEastAsia" w:hAnsi="Calibri" w:cs="Calibri"/>
      <w:sz w:val="22"/>
      <w:szCs w:val="22"/>
    </w:rPr>
  </w:style>
  <w:style w:type="paragraph" w:customStyle="1" w:styleId="flNote">
    <w:name w:val="flNote"/>
    <w:basedOn w:val="a"/>
    <w:autoRedefine/>
    <w:uiPriority w:val="99"/>
    <w:qFormat/>
    <w:pPr>
      <w:adjustRightInd w:val="0"/>
      <w:spacing w:before="320" w:after="160" w:line="360" w:lineRule="atLeast"/>
      <w:jc w:val="center"/>
    </w:pPr>
    <w:rPr>
      <w:rFonts w:ascii="Arial" w:eastAsia="黑体" w:hAnsi="Calibri"/>
      <w:kern w:val="0"/>
      <w:sz w:val="30"/>
      <w:szCs w:val="22"/>
    </w:rPr>
  </w:style>
  <w:style w:type="paragraph" w:customStyle="1" w:styleId="affa">
    <w:name w:val="文章正文"/>
    <w:basedOn w:val="a"/>
    <w:autoRedefine/>
    <w:uiPriority w:val="99"/>
    <w:qFormat/>
    <w:pPr>
      <w:adjustRightInd w:val="0"/>
      <w:snapToGrid w:val="0"/>
      <w:spacing w:line="360" w:lineRule="auto"/>
      <w:ind w:firstLineChars="200" w:firstLine="480"/>
    </w:pPr>
    <w:rPr>
      <w:rFonts w:ascii="仿宋_GB2312" w:eastAsia="仿宋_GB2312" w:hAnsi="宋体"/>
      <w:color w:val="FF0000"/>
      <w:sz w:val="24"/>
    </w:rPr>
  </w:style>
  <w:style w:type="paragraph" w:customStyle="1" w:styleId="affb">
    <w:name w:val="表格"/>
    <w:basedOn w:val="a"/>
    <w:autoRedefine/>
    <w:uiPriority w:val="99"/>
    <w:qFormat/>
    <w:pPr>
      <w:jc w:val="center"/>
    </w:pPr>
    <w:rPr>
      <w:rFonts w:ascii="华文细黑" w:hAnsi="华文细黑"/>
      <w:kern w:val="0"/>
      <w:szCs w:val="22"/>
    </w:rPr>
  </w:style>
  <w:style w:type="paragraph" w:customStyle="1" w:styleId="Char2">
    <w:name w:val="Char"/>
    <w:basedOn w:val="a"/>
    <w:autoRedefine/>
    <w:uiPriority w:val="99"/>
    <w:qFormat/>
    <w:pPr>
      <w:widowControl/>
      <w:spacing w:after="160" w:line="240" w:lineRule="exact"/>
      <w:jc w:val="left"/>
    </w:pPr>
    <w:rPr>
      <w:rFonts w:ascii="Verdana" w:hAnsi="Verdana"/>
      <w:kern w:val="0"/>
      <w:sz w:val="20"/>
      <w:szCs w:val="20"/>
      <w:lang w:eastAsia="en-US"/>
    </w:rPr>
  </w:style>
  <w:style w:type="paragraph" w:customStyle="1" w:styleId="Default">
    <w:name w:val="Default"/>
    <w:autoRedefine/>
    <w:qFormat/>
    <w:pPr>
      <w:widowControl w:val="0"/>
      <w:autoSpaceDE w:val="0"/>
      <w:autoSpaceDN w:val="0"/>
      <w:adjustRightInd w:val="0"/>
    </w:pPr>
    <w:rPr>
      <w:rFonts w:ascii="宋体" w:cs="宋体"/>
      <w:color w:val="000000"/>
      <w:sz w:val="24"/>
      <w:szCs w:val="24"/>
    </w:rPr>
  </w:style>
  <w:style w:type="paragraph" w:customStyle="1" w:styleId="2b">
    <w:name w:val="列出段落2"/>
    <w:basedOn w:val="a"/>
    <w:autoRedefine/>
    <w:uiPriority w:val="99"/>
    <w:qFormat/>
    <w:pPr>
      <w:ind w:firstLineChars="200" w:firstLine="420"/>
    </w:pPr>
  </w:style>
  <w:style w:type="paragraph" w:customStyle="1" w:styleId="62">
    <w:name w:val="6'"/>
    <w:basedOn w:val="a"/>
    <w:autoRedefine/>
    <w:uiPriority w:val="99"/>
    <w:qFormat/>
    <w:pPr>
      <w:autoSpaceDE w:val="0"/>
      <w:autoSpaceDN w:val="0"/>
      <w:adjustRightInd w:val="0"/>
      <w:snapToGrid w:val="0"/>
      <w:spacing w:line="320" w:lineRule="exact"/>
      <w:jc w:val="center"/>
    </w:pPr>
    <w:rPr>
      <w:rFonts w:ascii="Calibri" w:hAnsi="Calibri"/>
      <w:spacing w:val="20"/>
      <w:kern w:val="28"/>
      <w:szCs w:val="22"/>
    </w:rPr>
  </w:style>
  <w:style w:type="paragraph" w:customStyle="1" w:styleId="CharCharCharCharCharCharChar">
    <w:name w:val="Char Char Char Char Char Char Char"/>
    <w:basedOn w:val="a"/>
    <w:autoRedefine/>
    <w:uiPriority w:val="99"/>
    <w:qFormat/>
    <w:pPr>
      <w:adjustRightInd w:val="0"/>
      <w:spacing w:line="360" w:lineRule="auto"/>
    </w:pPr>
    <w:rPr>
      <w:kern w:val="0"/>
      <w:sz w:val="24"/>
      <w:szCs w:val="20"/>
    </w:rPr>
  </w:style>
  <w:style w:type="paragraph" w:customStyle="1" w:styleId="22">
    <w:name w:val="2方案格式2"/>
    <w:basedOn w:val="11"/>
    <w:uiPriority w:val="99"/>
    <w:qFormat/>
    <w:pPr>
      <w:numPr>
        <w:ilvl w:val="1"/>
      </w:numPr>
      <w:spacing w:line="240" w:lineRule="auto"/>
      <w:ind w:left="850"/>
      <w:outlineLvl w:val="1"/>
    </w:pPr>
    <w:rPr>
      <w:sz w:val="44"/>
    </w:rPr>
  </w:style>
  <w:style w:type="paragraph" w:customStyle="1" w:styleId="1b">
    <w:name w:val="无间隔1"/>
    <w:autoRedefine/>
    <w:uiPriority w:val="99"/>
    <w:qFormat/>
    <w:pPr>
      <w:widowControl w:val="0"/>
      <w:jc w:val="both"/>
    </w:pPr>
    <w:rPr>
      <w:rFonts w:ascii="Calibri" w:hAnsi="Calibri"/>
      <w:kern w:val="2"/>
      <w:sz w:val="21"/>
      <w:szCs w:val="22"/>
    </w:rPr>
  </w:style>
  <w:style w:type="paragraph" w:customStyle="1" w:styleId="affc">
    <w:name w:val="文档正文"/>
    <w:basedOn w:val="a"/>
    <w:autoRedefine/>
    <w:uiPriority w:val="99"/>
    <w:qFormat/>
    <w:pPr>
      <w:adjustRightInd w:val="0"/>
      <w:spacing w:line="480" w:lineRule="atLeast"/>
      <w:ind w:firstLine="567"/>
    </w:pPr>
    <w:rPr>
      <w:rFonts w:ascii="Ari" w:eastAsia="Times New Roman"/>
      <w:kern w:val="0"/>
      <w:sz w:val="28"/>
      <w:szCs w:val="20"/>
    </w:rPr>
  </w:style>
  <w:style w:type="paragraph" w:customStyle="1" w:styleId="txt">
    <w:name w:val="txt"/>
    <w:basedOn w:val="a"/>
    <w:autoRedefine/>
    <w:uiPriority w:val="99"/>
    <w:qFormat/>
    <w:pPr>
      <w:widowControl/>
      <w:spacing w:before="100" w:beforeAutospacing="1" w:after="100" w:afterAutospacing="1"/>
      <w:jc w:val="left"/>
    </w:pPr>
    <w:rPr>
      <w:rFonts w:ascii="宋体" w:hAnsi="宋体" w:cs="宋体"/>
      <w:kern w:val="0"/>
      <w:sz w:val="24"/>
    </w:rPr>
  </w:style>
  <w:style w:type="paragraph" w:customStyle="1" w:styleId="401">
    <w:name w:val="目录 4_0"/>
    <w:basedOn w:val="0"/>
    <w:next w:val="0"/>
    <w:autoRedefine/>
    <w:uiPriority w:val="99"/>
    <w:qFormat/>
    <w:pPr>
      <w:ind w:leftChars="600" w:left="1260"/>
    </w:pPr>
    <w:rPr>
      <w:rFonts w:ascii="Calibri" w:hAnsi="Calibri"/>
    </w:rPr>
  </w:style>
  <w:style w:type="paragraph" w:customStyle="1" w:styleId="300">
    <w:name w:val="目录 3_0"/>
    <w:basedOn w:val="0"/>
    <w:next w:val="0"/>
    <w:autoRedefine/>
    <w:uiPriority w:val="99"/>
    <w:qFormat/>
    <w:pPr>
      <w:ind w:leftChars="400" w:left="840"/>
    </w:pPr>
    <w:rPr>
      <w:rFonts w:ascii="Calibri" w:hAnsi="Calibri"/>
    </w:rPr>
  </w:style>
  <w:style w:type="paragraph" w:customStyle="1" w:styleId="16620">
    <w:name w:val="样式 标题 1 + 黑体 三号 非加粗 居中 段前: 6 磅 段后: 6 磅 行距: 固定值 20 磅"/>
    <w:basedOn w:val="1"/>
    <w:autoRedefine/>
    <w:uiPriority w:val="99"/>
    <w:qFormat/>
    <w:pPr>
      <w:numPr>
        <w:numId w:val="0"/>
      </w:numPr>
      <w:spacing w:before="120" w:after="120" w:line="400" w:lineRule="exact"/>
    </w:pPr>
    <w:rPr>
      <w:rFonts w:ascii="黑体" w:eastAsia="黑体" w:hAnsi="黑体"/>
      <w:b w:val="0"/>
    </w:rPr>
  </w:style>
  <w:style w:type="paragraph" w:customStyle="1" w:styleId="1c">
    <w:name w:val="1"/>
    <w:basedOn w:val="a"/>
    <w:next w:val="a"/>
    <w:autoRedefine/>
    <w:uiPriority w:val="99"/>
    <w:qFormat/>
    <w:rPr>
      <w:rFonts w:ascii="Calibri" w:hAnsi="Calibri"/>
      <w:szCs w:val="22"/>
    </w:rPr>
  </w:style>
  <w:style w:type="paragraph" w:customStyle="1" w:styleId="Blockquote0">
    <w:name w:val="Blockquote_0"/>
    <w:basedOn w:val="0"/>
    <w:autoRedefine/>
    <w:uiPriority w:val="99"/>
    <w:qFormat/>
    <w:pPr>
      <w:autoSpaceDE w:val="0"/>
      <w:autoSpaceDN w:val="0"/>
      <w:adjustRightInd w:val="0"/>
      <w:spacing w:before="100" w:after="100"/>
      <w:ind w:left="360" w:right="360"/>
      <w:jc w:val="left"/>
    </w:pPr>
    <w:rPr>
      <w:rFonts w:ascii="Calibri" w:hAnsi="Calibri"/>
      <w:sz w:val="24"/>
      <w:szCs w:val="20"/>
    </w:rPr>
  </w:style>
  <w:style w:type="paragraph" w:customStyle="1" w:styleId="111">
    <w:name w:val="列出段落11"/>
    <w:basedOn w:val="a"/>
    <w:autoRedefine/>
    <w:uiPriority w:val="99"/>
    <w:qFormat/>
    <w:pPr>
      <w:widowControl/>
      <w:ind w:left="720"/>
      <w:contextualSpacing/>
      <w:jc w:val="left"/>
    </w:pPr>
    <w:rPr>
      <w:rFonts w:ascii="Arial" w:eastAsia="黑体" w:hAnsi="Arial"/>
      <w:kern w:val="0"/>
      <w:sz w:val="24"/>
      <w:lang w:eastAsia="en-US"/>
    </w:rPr>
  </w:style>
  <w:style w:type="paragraph" w:customStyle="1" w:styleId="2TimesNewRoman50200">
    <w:name w:val="样式 标题 2 + Times New Roman 四号 非加粗 段前: 5 磅 段后: 0 磅 行距: 固定值 20..._0"/>
    <w:basedOn w:val="a"/>
    <w:autoRedefine/>
    <w:uiPriority w:val="99"/>
    <w:qFormat/>
    <w:pPr>
      <w:keepNext/>
      <w:keepLines/>
      <w:spacing w:before="100" w:line="360" w:lineRule="auto"/>
      <w:outlineLvl w:val="1"/>
    </w:pPr>
    <w:rPr>
      <w:rFonts w:cs="宋体"/>
      <w:kern w:val="0"/>
      <w:sz w:val="28"/>
      <w:szCs w:val="20"/>
    </w:rPr>
  </w:style>
  <w:style w:type="paragraph" w:customStyle="1" w:styleId="opmapdotsleft">
    <w:name w:val="op_mapdots_left"/>
    <w:basedOn w:val="a"/>
    <w:autoRedefine/>
    <w:uiPriority w:val="99"/>
    <w:qFormat/>
    <w:pPr>
      <w:widowControl/>
      <w:spacing w:before="100" w:beforeAutospacing="1" w:after="100" w:afterAutospacing="1"/>
      <w:jc w:val="left"/>
    </w:pPr>
    <w:rPr>
      <w:rFonts w:ascii="宋体" w:hAnsi="宋体" w:cs="宋体"/>
      <w:kern w:val="0"/>
      <w:sz w:val="24"/>
    </w:rPr>
  </w:style>
  <w:style w:type="paragraph" w:customStyle="1" w:styleId="p0">
    <w:name w:val="p0"/>
    <w:basedOn w:val="a"/>
    <w:autoRedefine/>
    <w:uiPriority w:val="99"/>
    <w:qFormat/>
    <w:pPr>
      <w:widowControl/>
    </w:pPr>
    <w:rPr>
      <w:b/>
      <w:bCs/>
      <w:kern w:val="0"/>
      <w:sz w:val="24"/>
    </w:rPr>
  </w:style>
  <w:style w:type="paragraph" w:customStyle="1" w:styleId="Blockquote">
    <w:name w:val="Blockquote"/>
    <w:basedOn w:val="a"/>
    <w:autoRedefine/>
    <w:uiPriority w:val="99"/>
    <w:qFormat/>
    <w:pPr>
      <w:autoSpaceDE w:val="0"/>
      <w:autoSpaceDN w:val="0"/>
      <w:adjustRightInd w:val="0"/>
      <w:spacing w:before="100" w:after="100"/>
      <w:ind w:left="360" w:right="360"/>
      <w:jc w:val="left"/>
    </w:pPr>
    <w:rPr>
      <w:rFonts w:ascii="Calibri" w:hAnsi="Calibri"/>
      <w:kern w:val="0"/>
      <w:sz w:val="24"/>
      <w:szCs w:val="22"/>
    </w:rPr>
  </w:style>
  <w:style w:type="paragraph" w:customStyle="1" w:styleId="33">
    <w:name w:val="3方案格式3"/>
    <w:basedOn w:val="22"/>
    <w:autoRedefine/>
    <w:uiPriority w:val="99"/>
    <w:qFormat/>
    <w:pPr>
      <w:numPr>
        <w:ilvl w:val="2"/>
      </w:numPr>
      <w:ind w:left="850"/>
      <w:outlineLvl w:val="2"/>
    </w:pPr>
    <w:rPr>
      <w:sz w:val="32"/>
    </w:rPr>
  </w:style>
  <w:style w:type="paragraph" w:customStyle="1" w:styleId="2TimesNewRoman5020">
    <w:name w:val="样式 标题 2 + Times New Roman 四号 非加粗 段前: 5 磅 段后: 0 磅 行距: 固定值 20..."/>
    <w:basedOn w:val="2"/>
    <w:autoRedefine/>
    <w:uiPriority w:val="99"/>
    <w:qFormat/>
    <w:pPr>
      <w:numPr>
        <w:ilvl w:val="0"/>
        <w:numId w:val="0"/>
      </w:numPr>
      <w:spacing w:before="100" w:after="0" w:line="400" w:lineRule="exact"/>
    </w:pPr>
    <w:rPr>
      <w:rFonts w:ascii="Times New Roman" w:eastAsia="黑体" w:hAnsi="Times New Roman"/>
      <w:b w:val="0"/>
      <w:sz w:val="28"/>
    </w:rPr>
  </w:style>
  <w:style w:type="paragraph" w:customStyle="1" w:styleId="2c">
    <w:name w:val="标题2"/>
    <w:basedOn w:val="2"/>
    <w:next w:val="a9"/>
    <w:autoRedefine/>
    <w:uiPriority w:val="99"/>
    <w:qFormat/>
    <w:pPr>
      <w:spacing w:before="156" w:after="156" w:line="360" w:lineRule="auto"/>
    </w:pPr>
    <w:rPr>
      <w:sz w:val="24"/>
    </w:rPr>
  </w:style>
  <w:style w:type="paragraph" w:customStyle="1" w:styleId="affd">
    <w:name w:val="普通正文"/>
    <w:basedOn w:val="a"/>
    <w:autoRedefine/>
    <w:uiPriority w:val="99"/>
    <w:qFormat/>
    <w:pPr>
      <w:adjustRightInd w:val="0"/>
      <w:spacing w:before="120" w:after="120" w:line="360" w:lineRule="auto"/>
      <w:ind w:firstLine="480"/>
      <w:jc w:val="left"/>
    </w:pPr>
    <w:rPr>
      <w:rFonts w:ascii="Arial" w:hAnsi="Arial"/>
      <w:kern w:val="0"/>
      <w:sz w:val="24"/>
    </w:rPr>
  </w:style>
  <w:style w:type="paragraph" w:customStyle="1" w:styleId="112">
    <w:name w:val="正文11"/>
    <w:autoRedefine/>
    <w:uiPriority w:val="99"/>
    <w:qFormat/>
    <w:rPr>
      <w:rFonts w:ascii="Calibri" w:hAnsi="Calibri" w:cs="Calibri"/>
      <w:sz w:val="24"/>
      <w:szCs w:val="24"/>
    </w:rPr>
  </w:style>
  <w:style w:type="paragraph" w:customStyle="1" w:styleId="2d">
    <w:name w:val="正文2"/>
    <w:autoRedefine/>
    <w:uiPriority w:val="99"/>
    <w:qFormat/>
    <w:rPr>
      <w:rFonts w:eastAsia="微软雅黑"/>
      <w:sz w:val="24"/>
      <w:szCs w:val="24"/>
    </w:rPr>
  </w:style>
  <w:style w:type="paragraph" w:customStyle="1" w:styleId="3a">
    <w:name w:val="列出段落3"/>
    <w:basedOn w:val="a"/>
    <w:uiPriority w:val="99"/>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2e">
    <w:name w:val="纯文本2"/>
    <w:basedOn w:val="a"/>
    <w:autoRedefine/>
    <w:uiPriority w:val="99"/>
    <w:qFormat/>
    <w:pPr>
      <w:jc w:val="left"/>
    </w:pPr>
    <w:rPr>
      <w:rFonts w:ascii="宋体" w:hAnsi="宋体" w:cs="Courier New"/>
      <w:sz w:val="24"/>
      <w:szCs w:val="20"/>
    </w:rPr>
  </w:style>
  <w:style w:type="paragraph" w:customStyle="1" w:styleId="ListParagraph2">
    <w:name w:val="List Paragraph2"/>
    <w:basedOn w:val="a"/>
    <w:autoRedefine/>
    <w:uiPriority w:val="99"/>
    <w:qFormat/>
    <w:pPr>
      <w:ind w:firstLineChars="200" w:firstLine="420"/>
    </w:pPr>
  </w:style>
  <w:style w:type="paragraph" w:customStyle="1" w:styleId="trseditor">
    <w:name w:val="trs_editor"/>
    <w:basedOn w:val="a"/>
    <w:uiPriority w:val="99"/>
    <w:qFormat/>
    <w:pPr>
      <w:widowControl/>
      <w:spacing w:before="100" w:beforeAutospacing="1" w:after="100" w:afterAutospacing="1"/>
      <w:jc w:val="left"/>
    </w:pPr>
    <w:rPr>
      <w:rFonts w:ascii="宋体" w:hAnsi="宋体" w:cs="宋体"/>
      <w:kern w:val="0"/>
      <w:sz w:val="24"/>
    </w:rPr>
  </w:style>
  <w:style w:type="paragraph" w:customStyle="1" w:styleId="2f">
    <w:name w:val="修订2"/>
    <w:autoRedefine/>
    <w:uiPriority w:val="99"/>
    <w:qFormat/>
    <w:rPr>
      <w:kern w:val="2"/>
      <w:sz w:val="21"/>
      <w:szCs w:val="24"/>
    </w:rPr>
  </w:style>
  <w:style w:type="paragraph" w:customStyle="1" w:styleId="01">
    <w:name w:val="批注文字_0"/>
    <w:basedOn w:val="0"/>
    <w:autoRedefine/>
    <w:uiPriority w:val="99"/>
    <w:qFormat/>
    <w:pPr>
      <w:jc w:val="left"/>
    </w:pPr>
  </w:style>
  <w:style w:type="paragraph" w:customStyle="1" w:styleId="TableTitle">
    <w:name w:val="Table Title"/>
    <w:basedOn w:val="a"/>
    <w:autoRedefine/>
    <w:uiPriority w:val="99"/>
    <w:qFormat/>
    <w:pPr>
      <w:widowControl/>
      <w:spacing w:before="60" w:after="60"/>
      <w:jc w:val="center"/>
    </w:pPr>
    <w:rPr>
      <w:rFonts w:ascii="Arial Narrow" w:hAnsi="Arial Narrow"/>
      <w:b/>
      <w:kern w:val="0"/>
      <w:sz w:val="24"/>
      <w:szCs w:val="20"/>
    </w:rPr>
  </w:style>
  <w:style w:type="paragraph" w:customStyle="1" w:styleId="tabletext">
    <w:name w:val="table text"/>
    <w:basedOn w:val="a"/>
    <w:autoRedefine/>
    <w:uiPriority w:val="99"/>
    <w:qFormat/>
    <w:pPr>
      <w:widowControl/>
      <w:spacing w:before="60" w:after="60"/>
      <w:jc w:val="center"/>
    </w:pPr>
    <w:rPr>
      <w:rFonts w:ascii="Arial Narrow" w:hAnsi="Arial Narrow"/>
      <w:kern w:val="0"/>
      <w:sz w:val="24"/>
      <w:szCs w:val="20"/>
    </w:rPr>
  </w:style>
  <w:style w:type="paragraph" w:customStyle="1" w:styleId="1d">
    <w:name w:val="纯文本1"/>
    <w:basedOn w:val="a"/>
    <w:autoRedefine/>
    <w:uiPriority w:val="99"/>
    <w:qFormat/>
    <w:pPr>
      <w:widowControl/>
      <w:spacing w:before="100" w:beforeAutospacing="1" w:after="100" w:afterAutospacing="1"/>
      <w:jc w:val="left"/>
    </w:pPr>
    <w:rPr>
      <w:rFonts w:ascii="宋体"/>
      <w:kern w:val="0"/>
      <w:sz w:val="24"/>
    </w:rPr>
  </w:style>
  <w:style w:type="character" w:customStyle="1" w:styleId="1e">
    <w:name w:val="明显强调1"/>
    <w:autoRedefine/>
    <w:uiPriority w:val="99"/>
    <w:qFormat/>
    <w:rPr>
      <w:b/>
      <w:i/>
      <w:color w:val="4F81BD"/>
    </w:rPr>
  </w:style>
  <w:style w:type="character" w:customStyle="1" w:styleId="Char20">
    <w:name w:val="批注文字 Char2"/>
    <w:autoRedefine/>
    <w:uiPriority w:val="99"/>
    <w:qFormat/>
    <w:rPr>
      <w:kern w:val="2"/>
      <w:sz w:val="21"/>
    </w:rPr>
  </w:style>
  <w:style w:type="paragraph" w:customStyle="1" w:styleId="301">
    <w:name w:val="标题 3_0"/>
    <w:basedOn w:val="0"/>
    <w:next w:val="0"/>
    <w:link w:val="3Char0"/>
    <w:autoRedefine/>
    <w:uiPriority w:val="99"/>
    <w:qFormat/>
    <w:pPr>
      <w:keepNext/>
      <w:keepLines/>
      <w:spacing w:before="260" w:after="260" w:line="415" w:lineRule="auto"/>
      <w:outlineLvl w:val="2"/>
    </w:pPr>
    <w:rPr>
      <w:b/>
      <w:sz w:val="32"/>
      <w:szCs w:val="20"/>
    </w:rPr>
  </w:style>
  <w:style w:type="character" w:customStyle="1" w:styleId="3Char0">
    <w:name w:val="标题 3 Char_0"/>
    <w:link w:val="301"/>
    <w:autoRedefine/>
    <w:uiPriority w:val="99"/>
    <w:qFormat/>
    <w:locked/>
    <w:rPr>
      <w:rFonts w:ascii="Times New Roman" w:eastAsia="宋体" w:hAnsi="Times New Roman" w:cs="Times New Roman"/>
      <w:b/>
      <w:kern w:val="0"/>
      <w:sz w:val="32"/>
      <w:szCs w:val="20"/>
    </w:rPr>
  </w:style>
  <w:style w:type="character" w:customStyle="1" w:styleId="Char21">
    <w:name w:val="正文文本 Char2"/>
    <w:autoRedefine/>
    <w:uiPriority w:val="99"/>
    <w:semiHidden/>
    <w:qFormat/>
    <w:rPr>
      <w:rFonts w:ascii="Calibri" w:eastAsia="宋体" w:hAnsi="Calibri" w:cs="Calibri" w:hint="default"/>
    </w:rPr>
  </w:style>
  <w:style w:type="character" w:customStyle="1" w:styleId="Char10">
    <w:name w:val="页脚 Char1"/>
    <w:autoRedefine/>
    <w:uiPriority w:val="99"/>
    <w:semiHidden/>
    <w:qFormat/>
    <w:rPr>
      <w:rFonts w:ascii="Calibri" w:eastAsia="宋体" w:hAnsi="Calibri" w:cs="Calibri" w:hint="default"/>
      <w:sz w:val="18"/>
    </w:rPr>
  </w:style>
  <w:style w:type="character" w:customStyle="1" w:styleId="Char22">
    <w:name w:val="明显引用 Char2"/>
    <w:autoRedefine/>
    <w:uiPriority w:val="99"/>
    <w:qFormat/>
    <w:rPr>
      <w:b/>
      <w:i/>
      <w:color w:val="4F81BD"/>
      <w:kern w:val="2"/>
      <w:sz w:val="24"/>
    </w:rPr>
  </w:style>
  <w:style w:type="character" w:customStyle="1" w:styleId="3Char1">
    <w:name w:val="正文文本缩进 3 Char1"/>
    <w:autoRedefine/>
    <w:uiPriority w:val="99"/>
    <w:semiHidden/>
    <w:qFormat/>
    <w:rPr>
      <w:kern w:val="2"/>
      <w:sz w:val="16"/>
    </w:rPr>
  </w:style>
  <w:style w:type="character" w:customStyle="1" w:styleId="Char11">
    <w:name w:val="引用 Char1"/>
    <w:autoRedefine/>
    <w:uiPriority w:val="99"/>
    <w:qFormat/>
    <w:rPr>
      <w:i/>
      <w:color w:val="000000"/>
      <w:kern w:val="2"/>
      <w:sz w:val="21"/>
    </w:rPr>
  </w:style>
  <w:style w:type="character" w:customStyle="1" w:styleId="font161">
    <w:name w:val="font161"/>
    <w:autoRedefine/>
    <w:uiPriority w:val="99"/>
    <w:qFormat/>
    <w:rPr>
      <w:b/>
      <w:sz w:val="32"/>
    </w:rPr>
  </w:style>
  <w:style w:type="character" w:customStyle="1" w:styleId="Char23">
    <w:name w:val="引用 Char2"/>
    <w:autoRedefine/>
    <w:uiPriority w:val="99"/>
    <w:qFormat/>
    <w:rPr>
      <w:i/>
      <w:color w:val="000000"/>
      <w:kern w:val="2"/>
      <w:sz w:val="24"/>
    </w:rPr>
  </w:style>
  <w:style w:type="character" w:customStyle="1" w:styleId="rvts11">
    <w:name w:val="rvts11"/>
    <w:autoRedefine/>
    <w:uiPriority w:val="99"/>
    <w:qFormat/>
    <w:rPr>
      <w:rFonts w:ascii="KNLe" w:hAnsi="KNLe" w:hint="default"/>
      <w:sz w:val="24"/>
      <w:u w:val="single"/>
    </w:rPr>
  </w:style>
  <w:style w:type="character" w:customStyle="1" w:styleId="Char24">
    <w:name w:val="副标题 Char2"/>
    <w:autoRedefine/>
    <w:uiPriority w:val="99"/>
    <w:qFormat/>
    <w:rPr>
      <w:rFonts w:ascii="Cambria" w:hAnsi="Cambria" w:hint="default"/>
      <w:b/>
      <w:kern w:val="28"/>
      <w:sz w:val="32"/>
    </w:rPr>
  </w:style>
  <w:style w:type="character" w:customStyle="1" w:styleId="Char12">
    <w:name w:val="批注主题 Char1"/>
    <w:autoRedefine/>
    <w:uiPriority w:val="99"/>
    <w:qFormat/>
    <w:rPr>
      <w:b/>
      <w:kern w:val="2"/>
      <w:sz w:val="22"/>
    </w:rPr>
  </w:style>
  <w:style w:type="character" w:customStyle="1" w:styleId="font31">
    <w:name w:val="font31"/>
    <w:autoRedefine/>
    <w:uiPriority w:val="99"/>
    <w:qFormat/>
    <w:rPr>
      <w:rFonts w:ascii="宋体" w:eastAsia="宋体" w:hAnsi="宋体" w:hint="eastAsia"/>
      <w:color w:val="000000"/>
      <w:sz w:val="20"/>
      <w:u w:val="none"/>
    </w:rPr>
  </w:style>
  <w:style w:type="character" w:customStyle="1" w:styleId="Char13">
    <w:name w:val="日期 Char1"/>
    <w:autoRedefine/>
    <w:uiPriority w:val="99"/>
    <w:qFormat/>
    <w:rPr>
      <w:rFonts w:ascii="Calibri" w:eastAsia="宋体" w:hAnsi="Calibri" w:cs="Calibri" w:hint="default"/>
    </w:rPr>
  </w:style>
  <w:style w:type="character" w:customStyle="1" w:styleId="Char14">
    <w:name w:val="批注框文本 Char1"/>
    <w:autoRedefine/>
    <w:uiPriority w:val="99"/>
    <w:qFormat/>
    <w:rPr>
      <w:kern w:val="2"/>
      <w:sz w:val="18"/>
    </w:rPr>
  </w:style>
  <w:style w:type="character" w:customStyle="1" w:styleId="Char15">
    <w:name w:val="标题 Char1"/>
    <w:autoRedefine/>
    <w:uiPriority w:val="99"/>
    <w:qFormat/>
    <w:rPr>
      <w:rFonts w:ascii="Cambria" w:eastAsia="宋体" w:hAnsi="Cambria" w:hint="default"/>
      <w:b/>
      <w:sz w:val="32"/>
    </w:rPr>
  </w:style>
  <w:style w:type="character" w:customStyle="1" w:styleId="1f">
    <w:name w:val="不明显参考1"/>
    <w:autoRedefine/>
    <w:uiPriority w:val="99"/>
    <w:qFormat/>
    <w:rPr>
      <w:smallCaps/>
      <w:color w:val="C0504D"/>
      <w:u w:val="single"/>
    </w:rPr>
  </w:style>
  <w:style w:type="character" w:customStyle="1" w:styleId="Char16">
    <w:name w:val="批注文字 Char1"/>
    <w:autoRedefine/>
    <w:qFormat/>
    <w:rPr>
      <w:rFonts w:ascii="Calibri" w:eastAsia="宋体" w:hAnsi="Calibri" w:cs="Calibri" w:hint="default"/>
    </w:rPr>
  </w:style>
  <w:style w:type="character" w:customStyle="1" w:styleId="Char25">
    <w:name w:val="标题 Char2"/>
    <w:autoRedefine/>
    <w:uiPriority w:val="99"/>
    <w:qFormat/>
    <w:rPr>
      <w:rFonts w:ascii="Cambria" w:hAnsi="Cambria" w:hint="default"/>
      <w:b/>
      <w:kern w:val="2"/>
      <w:sz w:val="32"/>
    </w:rPr>
  </w:style>
  <w:style w:type="character" w:customStyle="1" w:styleId="3Char10">
    <w:name w:val="正文文本 3 Char1"/>
    <w:autoRedefine/>
    <w:uiPriority w:val="99"/>
    <w:semiHidden/>
    <w:qFormat/>
    <w:rPr>
      <w:kern w:val="2"/>
      <w:sz w:val="16"/>
    </w:rPr>
  </w:style>
  <w:style w:type="character" w:customStyle="1" w:styleId="Char26">
    <w:name w:val="批注主题 Char2"/>
    <w:autoRedefine/>
    <w:uiPriority w:val="99"/>
    <w:qFormat/>
    <w:rPr>
      <w:b/>
      <w:kern w:val="2"/>
      <w:sz w:val="21"/>
    </w:rPr>
  </w:style>
  <w:style w:type="character" w:customStyle="1" w:styleId="bookmark">
    <w:name w:val="bookmark"/>
    <w:autoRedefine/>
    <w:uiPriority w:val="99"/>
    <w:qFormat/>
  </w:style>
  <w:style w:type="character" w:customStyle="1" w:styleId="font11">
    <w:name w:val="font11"/>
    <w:autoRedefine/>
    <w:uiPriority w:val="99"/>
    <w:qFormat/>
    <w:rPr>
      <w:rFonts w:ascii="宋体" w:eastAsia="宋体" w:hAnsi="宋体" w:hint="eastAsia"/>
      <w:color w:val="000000"/>
      <w:sz w:val="20"/>
      <w:u w:val="none"/>
    </w:rPr>
  </w:style>
  <w:style w:type="character" w:customStyle="1" w:styleId="1f0">
    <w:name w:val="明显参考1"/>
    <w:autoRedefine/>
    <w:uiPriority w:val="99"/>
    <w:qFormat/>
    <w:rPr>
      <w:b/>
      <w:smallCaps/>
      <w:color w:val="C0504D"/>
      <w:spacing w:val="5"/>
      <w:u w:val="single"/>
    </w:rPr>
  </w:style>
  <w:style w:type="character" w:customStyle="1" w:styleId="02">
    <w:name w:val="超链接_0"/>
    <w:autoRedefine/>
    <w:uiPriority w:val="99"/>
    <w:qFormat/>
    <w:rPr>
      <w:rFonts w:ascii="Calibri" w:hAnsi="Calibri" w:cs="Calibri" w:hint="default"/>
      <w:color w:val="0000FF"/>
      <w:u w:val="single"/>
    </w:rPr>
  </w:style>
  <w:style w:type="character" w:customStyle="1" w:styleId="Char27">
    <w:name w:val="文档结构图 Char2"/>
    <w:autoRedefine/>
    <w:uiPriority w:val="99"/>
    <w:semiHidden/>
    <w:qFormat/>
    <w:rPr>
      <w:rFonts w:ascii="宋体" w:eastAsia="宋体" w:hAnsi="Calibri" w:hint="eastAsia"/>
      <w:sz w:val="18"/>
    </w:rPr>
  </w:style>
  <w:style w:type="character" w:customStyle="1" w:styleId="textcontents">
    <w:name w:val="textcontents"/>
    <w:autoRedefine/>
    <w:uiPriority w:val="99"/>
    <w:qFormat/>
  </w:style>
  <w:style w:type="character" w:customStyle="1" w:styleId="Char17">
    <w:name w:val="副标题 Char1"/>
    <w:autoRedefine/>
    <w:uiPriority w:val="99"/>
    <w:qFormat/>
    <w:rPr>
      <w:rFonts w:ascii="Cambria" w:hAnsi="Cambria" w:hint="default"/>
      <w:b/>
      <w:kern w:val="28"/>
      <w:sz w:val="32"/>
    </w:rPr>
  </w:style>
  <w:style w:type="character" w:customStyle="1" w:styleId="1f1">
    <w:name w:val="书籍标题1"/>
    <w:autoRedefine/>
    <w:uiPriority w:val="99"/>
    <w:qFormat/>
    <w:rPr>
      <w:b/>
      <w:smallCaps/>
      <w:spacing w:val="5"/>
    </w:rPr>
  </w:style>
  <w:style w:type="character" w:customStyle="1" w:styleId="Char18">
    <w:name w:val="正文文本 Char1"/>
    <w:autoRedefine/>
    <w:uiPriority w:val="99"/>
    <w:qFormat/>
    <w:rPr>
      <w:rFonts w:ascii="Calibri" w:eastAsia="宋体" w:hAnsi="Calibri" w:cs="Calibri" w:hint="default"/>
    </w:rPr>
  </w:style>
  <w:style w:type="character" w:customStyle="1" w:styleId="Char19">
    <w:name w:val="明显引用 Char1"/>
    <w:autoRedefine/>
    <w:uiPriority w:val="99"/>
    <w:qFormat/>
    <w:rPr>
      <w:b/>
      <w:i/>
      <w:color w:val="4F81BD"/>
      <w:kern w:val="2"/>
      <w:sz w:val="21"/>
    </w:rPr>
  </w:style>
  <w:style w:type="character" w:customStyle="1" w:styleId="Char1a">
    <w:name w:val="页眉 Char1"/>
    <w:autoRedefine/>
    <w:uiPriority w:val="99"/>
    <w:semiHidden/>
    <w:qFormat/>
    <w:rPr>
      <w:rFonts w:ascii="Calibri" w:eastAsia="宋体" w:hAnsi="Calibri" w:cs="Calibri" w:hint="default"/>
      <w:sz w:val="18"/>
    </w:rPr>
  </w:style>
  <w:style w:type="character" w:customStyle="1" w:styleId="1f2">
    <w:name w:val="不明显强调1"/>
    <w:autoRedefine/>
    <w:uiPriority w:val="99"/>
    <w:qFormat/>
    <w:rPr>
      <w:i/>
      <w:color w:val="808080"/>
    </w:rPr>
  </w:style>
  <w:style w:type="character" w:customStyle="1" w:styleId="font21">
    <w:name w:val="font21"/>
    <w:autoRedefine/>
    <w:uiPriority w:val="99"/>
    <w:qFormat/>
    <w:rPr>
      <w:rFonts w:ascii="宋体" w:eastAsia="宋体" w:hAnsi="宋体" w:hint="eastAsia"/>
      <w:color w:val="000000"/>
      <w:sz w:val="20"/>
      <w:u w:val="none"/>
    </w:rPr>
  </w:style>
  <w:style w:type="character" w:customStyle="1" w:styleId="Char1b">
    <w:name w:val="文档结构图 Char1"/>
    <w:autoRedefine/>
    <w:uiPriority w:val="99"/>
    <w:qFormat/>
    <w:rPr>
      <w:rFonts w:ascii="宋体" w:eastAsia="宋体" w:hAnsi="Calibri" w:hint="eastAsia"/>
      <w:sz w:val="18"/>
    </w:rPr>
  </w:style>
  <w:style w:type="character" w:customStyle="1" w:styleId="Char28">
    <w:name w:val="日期 Char2"/>
    <w:autoRedefine/>
    <w:uiPriority w:val="99"/>
    <w:semiHidden/>
    <w:qFormat/>
    <w:rPr>
      <w:rFonts w:ascii="Calibri" w:eastAsia="宋体" w:hAnsi="Calibri" w:cs="Calibri" w:hint="default"/>
    </w:rPr>
  </w:style>
  <w:style w:type="character" w:customStyle="1" w:styleId="Char29">
    <w:name w:val="批注框文本 Char2"/>
    <w:autoRedefine/>
    <w:uiPriority w:val="99"/>
    <w:semiHidden/>
    <w:qFormat/>
    <w:rPr>
      <w:rFonts w:ascii="Calibri" w:eastAsia="宋体" w:hAnsi="Calibri" w:cs="Calibri" w:hint="default"/>
      <w:sz w:val="18"/>
    </w:rPr>
  </w:style>
  <w:style w:type="character" w:customStyle="1" w:styleId="1f3">
    <w:name w:val="页码1"/>
    <w:autoRedefine/>
    <w:qFormat/>
    <w:rPr>
      <w:rFonts w:ascii="Times New Roman" w:hAnsi="Times New Roman" w:cs="Times New Roman" w:hint="default"/>
    </w:rPr>
  </w:style>
  <w:style w:type="paragraph" w:styleId="affe">
    <w:name w:val="List Paragraph"/>
    <w:basedOn w:val="a"/>
    <w:autoRedefine/>
    <w:uiPriority w:val="34"/>
    <w:qFormat/>
    <w:pPr>
      <w:ind w:firstLineChars="200" w:firstLine="420"/>
    </w:pPr>
  </w:style>
  <w:style w:type="paragraph" w:customStyle="1" w:styleId="63">
    <w:name w:val="样式6"/>
    <w:basedOn w:val="a"/>
    <w:autoRedefine/>
    <w:qFormat/>
    <w:pPr>
      <w:widowControl/>
      <w:tabs>
        <w:tab w:val="left" w:pos="0"/>
      </w:tabs>
      <w:ind w:firstLineChars="200" w:firstLine="420"/>
    </w:pPr>
    <w:rPr>
      <w:rFonts w:ascii="宋体" w:hAnsi="宋体"/>
      <w:kern w:val="20"/>
      <w:szCs w:val="21"/>
      <w:lang w:val="zh-CN"/>
    </w:rPr>
  </w:style>
  <w:style w:type="character" w:customStyle="1" w:styleId="Char3">
    <w:name w:val="正文（缩进） Char"/>
    <w:link w:val="afff"/>
    <w:autoRedefine/>
    <w:qFormat/>
    <w:rPr>
      <w:sz w:val="24"/>
      <w:szCs w:val="24"/>
    </w:rPr>
  </w:style>
  <w:style w:type="paragraph" w:customStyle="1" w:styleId="afff">
    <w:name w:val="正文（缩进）"/>
    <w:basedOn w:val="a"/>
    <w:link w:val="Char3"/>
    <w:autoRedefine/>
    <w:qFormat/>
    <w:pPr>
      <w:spacing w:beforeLines="50" w:afterLines="50" w:line="360" w:lineRule="auto"/>
      <w:ind w:firstLineChars="200" w:firstLine="480"/>
    </w:pPr>
    <w:rPr>
      <w:rFonts w:asciiTheme="minorHAnsi" w:eastAsiaTheme="minorEastAsia" w:hAnsiTheme="minorHAnsi" w:cstheme="minorBidi"/>
      <w:sz w:val="24"/>
    </w:rPr>
  </w:style>
  <w:style w:type="paragraph" w:customStyle="1" w:styleId="2f0">
    <w:name w:val="正文缩进2"/>
    <w:basedOn w:val="a"/>
    <w:autoRedefine/>
    <w:qFormat/>
    <w:pPr>
      <w:suppressAutoHyphens/>
      <w:autoSpaceDE w:val="0"/>
      <w:autoSpaceDN w:val="0"/>
      <w:ind w:firstLine="420"/>
      <w:jc w:val="left"/>
      <w:textAlignment w:val="baseline"/>
    </w:pPr>
    <w:rPr>
      <w:rFonts w:ascii="宋体" w:hAnsi="宋体"/>
      <w:kern w:val="0"/>
      <w:sz w:val="24"/>
      <w:szCs w:val="20"/>
    </w:rPr>
  </w:style>
  <w:style w:type="character" w:customStyle="1" w:styleId="afff0">
    <w:name w:val="纯文本 字符"/>
    <w:autoRedefine/>
    <w:qFormat/>
    <w:rPr>
      <w:rFonts w:ascii="宋体" w:hAnsi="Courier New" w:cs="Courier New"/>
      <w:kern w:val="2"/>
      <w:sz w:val="21"/>
      <w:szCs w:val="21"/>
    </w:rPr>
  </w:style>
  <w:style w:type="character" w:customStyle="1" w:styleId="afff1">
    <w:name w:val="标题 字符"/>
    <w:autoRedefine/>
    <w:qFormat/>
    <w:rPr>
      <w:rFonts w:ascii="Calibri Light" w:hAnsi="Calibri Light"/>
      <w:b/>
      <w:bCs/>
      <w:color w:val="auto"/>
      <w:kern w:val="2"/>
      <w:sz w:val="32"/>
      <w:szCs w:val="32"/>
    </w:rPr>
  </w:style>
  <w:style w:type="paragraph" w:customStyle="1" w:styleId="Afff2">
    <w:name w:val="正文 A"/>
    <w:autoRedefine/>
    <w:qFormat/>
    <w:pPr>
      <w:framePr w:wrap="around" w:hAnchor="text" w:y="1"/>
      <w:widowControl w:val="0"/>
      <w:jc w:val="both"/>
    </w:pPr>
    <w:rPr>
      <w:rFonts w:ascii="Calibri" w:eastAsia="Calibri" w:hAnsi="Calibri" w:cs="Calibri"/>
      <w:color w:val="000000"/>
      <w:kern w:val="2"/>
      <w:sz w:val="21"/>
      <w:szCs w:val="21"/>
      <w:u w:color="000000"/>
    </w:rPr>
  </w:style>
  <w:style w:type="paragraph" w:customStyle="1" w:styleId="afff3">
    <w:name w:val="标准文本"/>
    <w:basedOn w:val="a"/>
    <w:link w:val="Char4"/>
    <w:autoRedefine/>
    <w:qFormat/>
    <w:pPr>
      <w:spacing w:line="360" w:lineRule="auto"/>
      <w:ind w:firstLineChars="200" w:firstLine="480"/>
    </w:pPr>
    <w:rPr>
      <w:rFonts w:ascii="Calibri" w:hAnsi="Calibri"/>
      <w:szCs w:val="22"/>
    </w:rPr>
  </w:style>
  <w:style w:type="character" w:customStyle="1" w:styleId="Char4">
    <w:name w:val="标准文本 Char"/>
    <w:link w:val="afff3"/>
    <w:autoRedefine/>
    <w:qFormat/>
    <w:rPr>
      <w:rFonts w:ascii="Calibri" w:eastAsia="宋体" w:hAnsi="Calibri" w:cs="Times New Roman"/>
    </w:rPr>
  </w:style>
  <w:style w:type="paragraph" w:customStyle="1" w:styleId="1f4">
    <w:name w:val="彩色列表1"/>
    <w:basedOn w:val="a"/>
    <w:autoRedefine/>
    <w:uiPriority w:val="34"/>
    <w:qFormat/>
    <w:pPr>
      <w:ind w:firstLineChars="200" w:firstLine="420"/>
    </w:pPr>
    <w:rPr>
      <w:szCs w:val="21"/>
    </w:rPr>
  </w:style>
  <w:style w:type="paragraph" w:customStyle="1" w:styleId="1f5">
    <w:name w:val="公文标题 1"/>
    <w:basedOn w:val="a"/>
    <w:next w:val="a"/>
    <w:autoRedefine/>
    <w:qFormat/>
    <w:pPr>
      <w:tabs>
        <w:tab w:val="left" w:pos="480"/>
      </w:tabs>
      <w:ind w:left="480"/>
      <w:outlineLvl w:val="0"/>
    </w:pPr>
    <w:rPr>
      <w:rFonts w:ascii="仿宋_GB2312" w:eastAsia="仿宋_GB2312" w:hAnsi="宋体"/>
      <w:kern w:val="28"/>
      <w:sz w:val="28"/>
    </w:rPr>
  </w:style>
  <w:style w:type="character" w:customStyle="1" w:styleId="29">
    <w:name w:val="正文首行缩进 2 字符"/>
    <w:basedOn w:val="ac"/>
    <w:link w:val="28"/>
    <w:autoRedefine/>
    <w:uiPriority w:val="99"/>
    <w:qFormat/>
    <w:rPr>
      <w:rFonts w:ascii="Times New Roman" w:eastAsia="宋体" w:hAnsi="Times New Roman" w:cs="Times New Roman"/>
      <w:kern w:val="0"/>
      <w:sz w:val="24"/>
      <w:szCs w:val="24"/>
    </w:rPr>
  </w:style>
  <w:style w:type="paragraph" w:customStyle="1" w:styleId="44">
    <w:name w:val="列出段落4"/>
    <w:basedOn w:val="a"/>
    <w:autoRedefine/>
    <w:uiPriority w:val="34"/>
    <w:qFormat/>
    <w:pPr>
      <w:ind w:left="720"/>
      <w:contextualSpacing/>
    </w:pPr>
  </w:style>
  <w:style w:type="character" w:customStyle="1" w:styleId="afff4">
    <w:name w:val="无"/>
    <w:autoRedefine/>
    <w:qFormat/>
  </w:style>
  <w:style w:type="paragraph" w:customStyle="1" w:styleId="410">
    <w:name w:val="标题 41"/>
    <w:basedOn w:val="a"/>
    <w:next w:val="a"/>
    <w:qFormat/>
    <w:pPr>
      <w:keepNext/>
      <w:keepLines/>
      <w:spacing w:before="120" w:after="120"/>
      <w:outlineLvl w:val="3"/>
    </w:pPr>
    <w:rPr>
      <w:rFonts w:ascii="Arial" w:eastAsia="黑体"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23558;&#33829;&#19994;&#25191;&#29031;&#22797;&#21360;&#20214;&#21152;&#30422;&#20844;&#31456;&#25195;&#25551;&#20214;&#21450;&#25991;&#20214;&#36153;&#32564;&#32435;&#35777;&#26126;&#21457;&#36865;&#33267;1571928359@qq.com" TargetMode="External"/><Relationship Id="rId13" Type="http://schemas.openxmlformats.org/officeDocument/2006/relationships/footer" Target="footer2.xml"/><Relationship Id="rId18" Type="http://schemas.openxmlformats.org/officeDocument/2006/relationships/image" Target="media/image2.jpeg"/><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10.jpeg"/><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header" Target="header5.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6.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6.xml"/><Relationship Id="rId28" Type="http://schemas.openxmlformats.org/officeDocument/2006/relationships/footer" Target="footer8.xml"/><Relationship Id="rId10" Type="http://schemas.openxmlformats.org/officeDocument/2006/relationships/header" Target="header1.xml"/><Relationship Id="rId19" Type="http://schemas.openxmlformats.org/officeDocument/2006/relationships/header" Target="header4.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1042942410@qq.com" TargetMode="External"/><Relationship Id="rId14" Type="http://schemas.openxmlformats.org/officeDocument/2006/relationships/header" Target="header3.xml"/><Relationship Id="rId22" Type="http://schemas.openxmlformats.org/officeDocument/2006/relationships/footer" Target="footer5.xml"/><Relationship Id="rId27" Type="http://schemas.openxmlformats.org/officeDocument/2006/relationships/footer" Target="footer7.xml"/><Relationship Id="rId30" Type="http://schemas.openxmlformats.org/officeDocument/2006/relationships/footer" Target="footer9.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42</Pages>
  <Words>3486</Words>
  <Characters>19875</Characters>
  <Application>Microsoft Office Word</Application>
  <DocSecurity>0</DocSecurity>
  <Lines>165</Lines>
  <Paragraphs>46</Paragraphs>
  <ScaleCrop>false</ScaleCrop>
  <Company/>
  <LinksUpToDate>false</LinksUpToDate>
  <CharactersWithSpaces>23315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托۬楘೬賀ޡ튨۫棠೬蕄ۦᕘۥ㲜ۣ㱄ۣ</dc:creator>
  <cp:lastModifiedBy>ꪫ</cp:lastModifiedBy>
  <cp:revision>17</cp:revision>
  <cp:lastPrinted>2023-06-19T01:43:00Z</cp:lastPrinted>
  <dcterms:created xsi:type="dcterms:W3CDTF">2025-02-27T07:13:00Z</dcterms:created>
  <dcterms:modified xsi:type="dcterms:W3CDTF">2025-07-21T06:11:00Z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D840010F4CEE49FF9A8684CFBC9449D5</vt:lpwstr>
  </property>
  <property fmtid="{D5CDD505-2E9C-101B-9397-08002B2CF9AE}" pid="4" name="KSOTemplateDocerSaveRecord">
    <vt:lpwstr>eyJoZGlkIjoiMTEyZGI1OGUyOTZjNjcwYzVhNjY4OWJiMDQwNzJhYmYifQ==</vt:lpwstr>
  </property>
</Properties>
</file>