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11CED" w14:textId="77777777" w:rsidR="00AE7E09" w:rsidRDefault="00AE7E09">
      <w:pPr>
        <w:wordWrap w:val="0"/>
        <w:spacing w:line="360" w:lineRule="auto"/>
        <w:jc w:val="center"/>
        <w:rPr>
          <w:rFonts w:asciiTheme="majorEastAsia" w:eastAsiaTheme="majorEastAsia" w:hAnsiTheme="majorEastAsia" w:cstheme="majorEastAsia" w:hint="eastAsia"/>
          <w:b/>
          <w:bCs/>
          <w:sz w:val="60"/>
          <w:szCs w:val="60"/>
        </w:rPr>
      </w:pPr>
    </w:p>
    <w:p w14:paraId="24C10236" w14:textId="77777777" w:rsidR="00AE7E09" w:rsidRDefault="00AE7E09">
      <w:pPr>
        <w:wordWrap w:val="0"/>
        <w:spacing w:line="360" w:lineRule="auto"/>
        <w:jc w:val="center"/>
        <w:rPr>
          <w:rFonts w:asciiTheme="majorEastAsia" w:eastAsiaTheme="majorEastAsia" w:hAnsiTheme="majorEastAsia" w:cstheme="majorEastAsia" w:hint="eastAsia"/>
          <w:b/>
          <w:bCs/>
          <w:sz w:val="60"/>
          <w:szCs w:val="60"/>
        </w:rPr>
      </w:pPr>
    </w:p>
    <w:p w14:paraId="7918E8FD" w14:textId="77777777" w:rsidR="00AE7E09" w:rsidRDefault="00000000">
      <w:pPr>
        <w:wordWrap w:val="0"/>
        <w:spacing w:line="360" w:lineRule="auto"/>
        <w:jc w:val="center"/>
        <w:rPr>
          <w:rFonts w:asciiTheme="majorEastAsia" w:eastAsiaTheme="majorEastAsia" w:hAnsiTheme="majorEastAsia" w:cstheme="majorEastAsia" w:hint="eastAsia"/>
          <w:sz w:val="32"/>
          <w:szCs w:val="40"/>
        </w:rPr>
      </w:pPr>
      <w:r>
        <w:rPr>
          <w:rFonts w:asciiTheme="majorEastAsia" w:eastAsiaTheme="majorEastAsia" w:hAnsiTheme="majorEastAsia" w:cstheme="majorEastAsia" w:hint="eastAsia"/>
          <w:b/>
          <w:bCs/>
          <w:sz w:val="60"/>
          <w:szCs w:val="60"/>
        </w:rPr>
        <w:t>政府采购合同</w:t>
      </w:r>
    </w:p>
    <w:p w14:paraId="0AFCD715" w14:textId="77777777" w:rsidR="00AE7E09" w:rsidRDefault="00AE7E09">
      <w:pPr>
        <w:wordWrap w:val="0"/>
        <w:spacing w:line="360" w:lineRule="auto"/>
        <w:jc w:val="center"/>
        <w:rPr>
          <w:rFonts w:asciiTheme="majorEastAsia" w:eastAsiaTheme="majorEastAsia" w:hAnsiTheme="majorEastAsia" w:cstheme="majorEastAsia" w:hint="eastAsia"/>
        </w:rPr>
      </w:pPr>
    </w:p>
    <w:p w14:paraId="59C9876D" w14:textId="77777777" w:rsidR="00AE7E09" w:rsidRDefault="00AE7E09">
      <w:pPr>
        <w:wordWrap w:val="0"/>
        <w:spacing w:line="360" w:lineRule="auto"/>
        <w:jc w:val="center"/>
        <w:rPr>
          <w:rFonts w:asciiTheme="majorEastAsia" w:eastAsiaTheme="majorEastAsia" w:hAnsiTheme="majorEastAsia" w:cstheme="majorEastAsia" w:hint="eastAsia"/>
        </w:rPr>
      </w:pPr>
    </w:p>
    <w:p w14:paraId="490523F6" w14:textId="77777777" w:rsidR="00AE7E09" w:rsidRDefault="00AE7E09">
      <w:pPr>
        <w:wordWrap w:val="0"/>
        <w:spacing w:line="360" w:lineRule="auto"/>
        <w:jc w:val="center"/>
        <w:rPr>
          <w:rFonts w:asciiTheme="majorEastAsia" w:eastAsiaTheme="majorEastAsia" w:hAnsiTheme="majorEastAsia" w:cstheme="majorEastAsia" w:hint="eastAsia"/>
        </w:rPr>
      </w:pPr>
    </w:p>
    <w:p w14:paraId="07157108" w14:textId="77777777" w:rsidR="00AE7E09" w:rsidRDefault="00AE7E09">
      <w:pPr>
        <w:wordWrap w:val="0"/>
        <w:spacing w:line="360" w:lineRule="auto"/>
        <w:jc w:val="center"/>
        <w:rPr>
          <w:rFonts w:asciiTheme="majorEastAsia" w:eastAsiaTheme="majorEastAsia" w:hAnsiTheme="majorEastAsia" w:cstheme="majorEastAsia" w:hint="eastAsia"/>
        </w:rPr>
      </w:pPr>
    </w:p>
    <w:p w14:paraId="6F383EE7" w14:textId="77777777" w:rsidR="00AE7E09" w:rsidRDefault="00AE7E09">
      <w:pPr>
        <w:wordWrap w:val="0"/>
        <w:spacing w:line="360" w:lineRule="auto"/>
        <w:jc w:val="center"/>
        <w:rPr>
          <w:rFonts w:asciiTheme="majorEastAsia" w:eastAsiaTheme="majorEastAsia" w:hAnsiTheme="majorEastAsia" w:cstheme="majorEastAsia" w:hint="eastAsia"/>
        </w:rPr>
      </w:pPr>
    </w:p>
    <w:p w14:paraId="408551C0" w14:textId="77777777" w:rsidR="00AE7E09" w:rsidRDefault="00AE7E09">
      <w:pPr>
        <w:wordWrap w:val="0"/>
        <w:spacing w:line="360" w:lineRule="auto"/>
        <w:rPr>
          <w:rFonts w:asciiTheme="majorEastAsia" w:eastAsiaTheme="majorEastAsia" w:hAnsiTheme="majorEastAsia" w:cstheme="majorEastAsia" w:hint="eastAsia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41"/>
        <w:gridCol w:w="5881"/>
      </w:tblGrid>
      <w:tr w:rsidR="00AE7E09" w14:paraId="193459EB" w14:textId="77777777">
        <w:tc>
          <w:tcPr>
            <w:tcW w:w="2641" w:type="dxa"/>
            <w:vAlign w:val="center"/>
          </w:tcPr>
          <w:p w14:paraId="415905BF" w14:textId="77777777" w:rsidR="00AE7E09" w:rsidRDefault="00000000">
            <w:pPr>
              <w:wordWrap w:val="0"/>
              <w:spacing w:line="360" w:lineRule="auto"/>
              <w:rPr>
                <w:rFonts w:asciiTheme="majorEastAsia" w:eastAsiaTheme="majorEastAsia" w:hAnsiTheme="majorEastAsia" w:cstheme="majorEastAsia" w:hint="eastAsia"/>
                <w:sz w:val="24"/>
              </w:rPr>
            </w:pPr>
            <w:r>
              <w:rPr>
                <w:rFonts w:asciiTheme="majorEastAsia" w:eastAsiaTheme="majorEastAsia" w:hAnsiTheme="majorEastAsia" w:cstheme="majorEastAsia" w:hint="eastAsia"/>
                <w:sz w:val="24"/>
              </w:rPr>
              <w:t>项目名称：</w:t>
            </w:r>
          </w:p>
        </w:tc>
        <w:tc>
          <w:tcPr>
            <w:tcW w:w="5881" w:type="dxa"/>
            <w:vAlign w:val="center"/>
          </w:tcPr>
          <w:p w14:paraId="7D076460" w14:textId="77777777" w:rsidR="00AE7E09" w:rsidRDefault="00000000">
            <w:pPr>
              <w:wordWrap w:val="0"/>
              <w:spacing w:line="360" w:lineRule="auto"/>
              <w:rPr>
                <w:rFonts w:asciiTheme="majorEastAsia" w:eastAsiaTheme="majorEastAsia" w:hAnsiTheme="majorEastAsia" w:cstheme="majorEastAsia" w:hint="eastAsia"/>
                <w:sz w:val="24"/>
              </w:rPr>
            </w:pPr>
            <w:r>
              <w:rPr>
                <w:rFonts w:asciiTheme="majorEastAsia" w:eastAsiaTheme="majorEastAsia" w:hAnsiTheme="majorEastAsia" w:cstheme="majorEastAsia" w:hint="eastAsia"/>
                <w:sz w:val="24"/>
              </w:rPr>
              <w:t>南京邮电大学集成电路学院氧化镓单晶</w:t>
            </w:r>
            <w:proofErr w:type="gramStart"/>
            <w:r>
              <w:rPr>
                <w:rFonts w:asciiTheme="majorEastAsia" w:eastAsiaTheme="majorEastAsia" w:hAnsiTheme="majorEastAsia" w:cstheme="majorEastAsia" w:hint="eastAsia"/>
                <w:sz w:val="24"/>
              </w:rPr>
              <w:t>炉系统</w:t>
            </w:r>
            <w:proofErr w:type="gramEnd"/>
            <w:r>
              <w:rPr>
                <w:rFonts w:asciiTheme="majorEastAsia" w:eastAsiaTheme="majorEastAsia" w:hAnsiTheme="majorEastAsia" w:cstheme="majorEastAsia" w:hint="eastAsia"/>
                <w:sz w:val="24"/>
              </w:rPr>
              <w:t>采购项目（第二次）</w:t>
            </w:r>
          </w:p>
        </w:tc>
      </w:tr>
      <w:tr w:rsidR="00AE7E09" w14:paraId="3D639862" w14:textId="77777777">
        <w:tc>
          <w:tcPr>
            <w:tcW w:w="2641" w:type="dxa"/>
            <w:vAlign w:val="center"/>
          </w:tcPr>
          <w:p w14:paraId="106A50E0" w14:textId="77777777" w:rsidR="00AE7E09" w:rsidRDefault="00000000">
            <w:pPr>
              <w:wordWrap w:val="0"/>
              <w:spacing w:line="360" w:lineRule="auto"/>
              <w:rPr>
                <w:rFonts w:asciiTheme="majorEastAsia" w:eastAsiaTheme="majorEastAsia" w:hAnsiTheme="majorEastAsia" w:cstheme="majorEastAsia" w:hint="eastAsia"/>
                <w:sz w:val="24"/>
              </w:rPr>
            </w:pPr>
            <w:r>
              <w:rPr>
                <w:rFonts w:asciiTheme="majorEastAsia" w:eastAsiaTheme="majorEastAsia" w:hAnsiTheme="majorEastAsia" w:cstheme="majorEastAsia" w:hint="eastAsia"/>
                <w:sz w:val="24"/>
              </w:rPr>
              <w:t>招标采购文件编号：</w:t>
            </w:r>
          </w:p>
        </w:tc>
        <w:tc>
          <w:tcPr>
            <w:tcW w:w="5881" w:type="dxa"/>
            <w:vAlign w:val="center"/>
          </w:tcPr>
          <w:p w14:paraId="33A80F7B" w14:textId="77777777" w:rsidR="00AE7E09" w:rsidRDefault="00000000">
            <w:pPr>
              <w:wordWrap w:val="0"/>
              <w:spacing w:line="360" w:lineRule="auto"/>
              <w:rPr>
                <w:rFonts w:asciiTheme="majorEastAsia" w:eastAsiaTheme="majorEastAsia" w:hAnsiTheme="majorEastAsia" w:cstheme="majorEastAsia" w:hint="eastAsia"/>
                <w:sz w:val="24"/>
              </w:rPr>
            </w:pPr>
            <w:r>
              <w:rPr>
                <w:rFonts w:asciiTheme="majorEastAsia" w:eastAsiaTheme="majorEastAsia" w:hAnsiTheme="majorEastAsia" w:cstheme="majorEastAsia" w:hint="eastAsia"/>
                <w:sz w:val="24"/>
              </w:rPr>
              <w:t>JSZC-320000-GPDI-G2025-0004/NYCG2025-H099/GPDI-NJ-2025-0374</w:t>
            </w:r>
          </w:p>
        </w:tc>
      </w:tr>
      <w:tr w:rsidR="00AE7E09" w14:paraId="074065CB" w14:textId="77777777">
        <w:tc>
          <w:tcPr>
            <w:tcW w:w="2641" w:type="dxa"/>
            <w:vAlign w:val="center"/>
          </w:tcPr>
          <w:p w14:paraId="564875B3" w14:textId="77777777" w:rsidR="00AE7E09" w:rsidRDefault="00000000">
            <w:pPr>
              <w:wordWrap w:val="0"/>
              <w:spacing w:line="360" w:lineRule="auto"/>
              <w:rPr>
                <w:rFonts w:asciiTheme="majorEastAsia" w:eastAsiaTheme="majorEastAsia" w:hAnsiTheme="majorEastAsia" w:cstheme="majorEastAsia" w:hint="eastAsia"/>
                <w:sz w:val="24"/>
              </w:rPr>
            </w:pPr>
            <w:r>
              <w:rPr>
                <w:rFonts w:asciiTheme="majorEastAsia" w:eastAsiaTheme="majorEastAsia" w:hAnsiTheme="majorEastAsia" w:cstheme="majorEastAsia" w:hint="eastAsia"/>
                <w:sz w:val="24"/>
              </w:rPr>
              <w:t>甲方合同编号：</w:t>
            </w:r>
          </w:p>
        </w:tc>
        <w:tc>
          <w:tcPr>
            <w:tcW w:w="5881" w:type="dxa"/>
            <w:vAlign w:val="center"/>
          </w:tcPr>
          <w:p w14:paraId="24351632" w14:textId="77777777" w:rsidR="00AE7E09" w:rsidRDefault="00AE7E09">
            <w:pPr>
              <w:wordWrap w:val="0"/>
              <w:spacing w:line="360" w:lineRule="auto"/>
              <w:rPr>
                <w:rFonts w:asciiTheme="majorEastAsia" w:eastAsiaTheme="majorEastAsia" w:hAnsiTheme="majorEastAsia" w:cstheme="majorEastAsia" w:hint="eastAsia"/>
                <w:sz w:val="24"/>
              </w:rPr>
            </w:pPr>
          </w:p>
        </w:tc>
      </w:tr>
      <w:tr w:rsidR="00AE7E09" w14:paraId="5A391266" w14:textId="77777777">
        <w:tc>
          <w:tcPr>
            <w:tcW w:w="2641" w:type="dxa"/>
            <w:vAlign w:val="center"/>
          </w:tcPr>
          <w:p w14:paraId="2F9FB335" w14:textId="77777777" w:rsidR="00AE7E09" w:rsidRDefault="00000000">
            <w:pPr>
              <w:wordWrap w:val="0"/>
              <w:spacing w:line="360" w:lineRule="auto"/>
              <w:rPr>
                <w:rFonts w:asciiTheme="majorEastAsia" w:eastAsiaTheme="majorEastAsia" w:hAnsiTheme="majorEastAsia" w:cstheme="majorEastAsia" w:hint="eastAsia"/>
                <w:sz w:val="24"/>
              </w:rPr>
            </w:pPr>
            <w:r>
              <w:rPr>
                <w:rFonts w:asciiTheme="majorEastAsia" w:eastAsiaTheme="majorEastAsia" w:hAnsiTheme="majorEastAsia" w:cstheme="majorEastAsia" w:hint="eastAsia"/>
                <w:sz w:val="24"/>
              </w:rPr>
              <w:t>甲方：</w:t>
            </w:r>
          </w:p>
        </w:tc>
        <w:tc>
          <w:tcPr>
            <w:tcW w:w="5881" w:type="dxa"/>
            <w:vAlign w:val="center"/>
          </w:tcPr>
          <w:p w14:paraId="0BECDF97" w14:textId="77777777" w:rsidR="00AE7E09" w:rsidRDefault="00000000">
            <w:pPr>
              <w:wordWrap w:val="0"/>
              <w:spacing w:line="360" w:lineRule="auto"/>
              <w:rPr>
                <w:rFonts w:asciiTheme="majorEastAsia" w:eastAsiaTheme="majorEastAsia" w:hAnsiTheme="majorEastAsia" w:cstheme="majorEastAsia" w:hint="eastAsia"/>
                <w:sz w:val="24"/>
              </w:rPr>
            </w:pPr>
            <w:r>
              <w:rPr>
                <w:rFonts w:asciiTheme="majorEastAsia" w:eastAsiaTheme="majorEastAsia" w:hAnsiTheme="majorEastAsia" w:cstheme="majorEastAsia" w:hint="eastAsia"/>
                <w:sz w:val="24"/>
              </w:rPr>
              <w:t>南京邮电大学</w:t>
            </w:r>
          </w:p>
        </w:tc>
      </w:tr>
      <w:tr w:rsidR="00AE7E09" w14:paraId="656D187C" w14:textId="77777777">
        <w:tc>
          <w:tcPr>
            <w:tcW w:w="2641" w:type="dxa"/>
            <w:vAlign w:val="center"/>
          </w:tcPr>
          <w:p w14:paraId="1961F293" w14:textId="77777777" w:rsidR="00AE7E09" w:rsidRDefault="00000000">
            <w:pPr>
              <w:wordWrap w:val="0"/>
              <w:spacing w:line="360" w:lineRule="auto"/>
              <w:rPr>
                <w:rFonts w:asciiTheme="majorEastAsia" w:eastAsiaTheme="majorEastAsia" w:hAnsiTheme="majorEastAsia" w:cstheme="majorEastAsia" w:hint="eastAsia"/>
                <w:sz w:val="24"/>
              </w:rPr>
            </w:pPr>
            <w:r>
              <w:rPr>
                <w:rFonts w:asciiTheme="majorEastAsia" w:eastAsiaTheme="majorEastAsia" w:hAnsiTheme="majorEastAsia" w:cstheme="majorEastAsia" w:hint="eastAsia"/>
                <w:sz w:val="24"/>
              </w:rPr>
              <w:t>乙方：</w:t>
            </w:r>
          </w:p>
        </w:tc>
        <w:tc>
          <w:tcPr>
            <w:tcW w:w="5881" w:type="dxa"/>
            <w:vAlign w:val="center"/>
          </w:tcPr>
          <w:p w14:paraId="5474DDC8" w14:textId="77777777" w:rsidR="00AE7E09" w:rsidRDefault="00000000">
            <w:pPr>
              <w:wordWrap w:val="0"/>
              <w:spacing w:line="360" w:lineRule="auto"/>
              <w:rPr>
                <w:rFonts w:asciiTheme="majorEastAsia" w:eastAsiaTheme="majorEastAsia" w:hAnsiTheme="majorEastAsia" w:cstheme="majorEastAsia" w:hint="eastAsia"/>
                <w:sz w:val="24"/>
              </w:rPr>
            </w:pPr>
            <w:proofErr w:type="gramStart"/>
            <w:r>
              <w:rPr>
                <w:rFonts w:asciiTheme="majorEastAsia" w:eastAsiaTheme="majorEastAsia" w:hAnsiTheme="majorEastAsia" w:cstheme="majorEastAsia" w:hint="eastAsia"/>
                <w:sz w:val="24"/>
              </w:rPr>
              <w:t>中芯热</w:t>
            </w:r>
            <w:proofErr w:type="gramEnd"/>
            <w:r>
              <w:rPr>
                <w:rFonts w:asciiTheme="majorEastAsia" w:eastAsiaTheme="majorEastAsia" w:hAnsiTheme="majorEastAsia" w:cstheme="majorEastAsia" w:hint="eastAsia"/>
                <w:sz w:val="24"/>
              </w:rPr>
              <w:t>成科技（北京）有限责任公司</w:t>
            </w:r>
          </w:p>
        </w:tc>
      </w:tr>
    </w:tbl>
    <w:p w14:paraId="6FF62337" w14:textId="77777777" w:rsidR="00AE7E09" w:rsidRDefault="00AE7E09">
      <w:pPr>
        <w:wordWrap w:val="0"/>
        <w:spacing w:line="360" w:lineRule="auto"/>
        <w:jc w:val="center"/>
        <w:rPr>
          <w:rFonts w:asciiTheme="majorEastAsia" w:eastAsiaTheme="majorEastAsia" w:hAnsiTheme="majorEastAsia" w:cstheme="majorEastAsia" w:hint="eastAsia"/>
          <w:sz w:val="24"/>
        </w:rPr>
      </w:pPr>
    </w:p>
    <w:p w14:paraId="330279F0" w14:textId="77777777" w:rsidR="00AE7E09" w:rsidRDefault="00AE7E09">
      <w:pPr>
        <w:wordWrap w:val="0"/>
        <w:spacing w:line="360" w:lineRule="auto"/>
        <w:jc w:val="center"/>
        <w:rPr>
          <w:rFonts w:asciiTheme="majorEastAsia" w:eastAsiaTheme="majorEastAsia" w:hAnsiTheme="majorEastAsia" w:cstheme="majorEastAsia" w:hint="eastAsia"/>
          <w:sz w:val="24"/>
        </w:rPr>
      </w:pPr>
    </w:p>
    <w:p w14:paraId="1B12FD48" w14:textId="77777777" w:rsidR="00AE7E09" w:rsidRDefault="00AE7E09">
      <w:pPr>
        <w:wordWrap w:val="0"/>
        <w:spacing w:line="360" w:lineRule="auto"/>
        <w:jc w:val="center"/>
        <w:rPr>
          <w:rFonts w:asciiTheme="majorEastAsia" w:eastAsiaTheme="majorEastAsia" w:hAnsiTheme="majorEastAsia" w:cstheme="majorEastAsia" w:hint="eastAsia"/>
          <w:sz w:val="24"/>
        </w:rPr>
      </w:pPr>
    </w:p>
    <w:p w14:paraId="0722A379" w14:textId="77777777" w:rsidR="00AE7E09" w:rsidRDefault="00AE7E09">
      <w:pPr>
        <w:wordWrap w:val="0"/>
        <w:spacing w:line="360" w:lineRule="auto"/>
        <w:jc w:val="center"/>
        <w:rPr>
          <w:rFonts w:asciiTheme="majorEastAsia" w:eastAsiaTheme="majorEastAsia" w:hAnsiTheme="majorEastAsia" w:cstheme="majorEastAsia" w:hint="eastAsia"/>
          <w:sz w:val="24"/>
        </w:rPr>
      </w:pPr>
    </w:p>
    <w:p w14:paraId="2EC4294C" w14:textId="77777777" w:rsidR="00AE7E09" w:rsidRDefault="00AE7E09">
      <w:pPr>
        <w:wordWrap w:val="0"/>
        <w:spacing w:line="360" w:lineRule="auto"/>
        <w:jc w:val="center"/>
        <w:rPr>
          <w:rFonts w:asciiTheme="majorEastAsia" w:eastAsiaTheme="majorEastAsia" w:hAnsiTheme="majorEastAsia" w:cstheme="majorEastAsia" w:hint="eastAsia"/>
          <w:sz w:val="24"/>
        </w:rPr>
      </w:pPr>
    </w:p>
    <w:p w14:paraId="4B8D33B8" w14:textId="77777777" w:rsidR="00AE7E09" w:rsidRDefault="00AE7E09">
      <w:pPr>
        <w:wordWrap w:val="0"/>
        <w:spacing w:line="360" w:lineRule="auto"/>
        <w:jc w:val="center"/>
        <w:rPr>
          <w:rFonts w:asciiTheme="majorEastAsia" w:eastAsiaTheme="majorEastAsia" w:hAnsiTheme="majorEastAsia" w:cstheme="majorEastAsia" w:hint="eastAsia"/>
          <w:sz w:val="24"/>
        </w:rPr>
      </w:pPr>
    </w:p>
    <w:p w14:paraId="48A6A5B9" w14:textId="77777777" w:rsidR="00AE7E09" w:rsidRDefault="00AE7E09">
      <w:pPr>
        <w:wordWrap w:val="0"/>
        <w:spacing w:line="360" w:lineRule="auto"/>
        <w:jc w:val="center"/>
        <w:rPr>
          <w:rFonts w:asciiTheme="majorEastAsia" w:eastAsiaTheme="majorEastAsia" w:hAnsiTheme="majorEastAsia" w:cstheme="majorEastAsia" w:hint="eastAsia"/>
          <w:sz w:val="24"/>
        </w:rPr>
      </w:pPr>
    </w:p>
    <w:p w14:paraId="068D4359" w14:textId="77777777" w:rsidR="00AE7E09" w:rsidRDefault="00000000">
      <w:pPr>
        <w:wordWrap w:val="0"/>
        <w:spacing w:line="360" w:lineRule="auto"/>
        <w:jc w:val="center"/>
        <w:rPr>
          <w:rFonts w:asciiTheme="majorEastAsia" w:eastAsiaTheme="majorEastAsia" w:hAnsiTheme="majorEastAsia" w:cstheme="majorEastAsia" w:hint="eastAsia"/>
          <w:sz w:val="24"/>
        </w:rPr>
      </w:pPr>
      <w:r>
        <w:rPr>
          <w:rFonts w:asciiTheme="majorEastAsia" w:eastAsiaTheme="majorEastAsia" w:hAnsiTheme="majorEastAsia" w:cstheme="majorEastAsia" w:hint="eastAsia"/>
          <w:sz w:val="24"/>
        </w:rPr>
        <w:t>签订时间：      年    月    日</w:t>
      </w:r>
    </w:p>
    <w:p w14:paraId="5FA067E1" w14:textId="77777777" w:rsidR="00AE7E09" w:rsidRDefault="00000000">
      <w:pPr>
        <w:wordWrap w:val="0"/>
        <w:spacing w:line="360" w:lineRule="auto"/>
        <w:rPr>
          <w:rFonts w:asciiTheme="majorEastAsia" w:eastAsiaTheme="majorEastAsia" w:hAnsiTheme="majorEastAsia" w:cstheme="majorEastAsia" w:hint="eastAsia"/>
          <w:sz w:val="24"/>
        </w:rPr>
      </w:pPr>
      <w:r>
        <w:rPr>
          <w:rFonts w:asciiTheme="majorEastAsia" w:eastAsiaTheme="majorEastAsia" w:hAnsiTheme="majorEastAsia" w:cstheme="majorEastAsia" w:hint="eastAsia"/>
          <w:sz w:val="24"/>
        </w:rPr>
        <w:br w:type="page"/>
      </w:r>
    </w:p>
    <w:p w14:paraId="5A191BC0" w14:textId="77777777" w:rsidR="00AE7E09" w:rsidRDefault="00000000">
      <w:pPr>
        <w:wordWrap w:val="0"/>
        <w:spacing w:line="360" w:lineRule="auto"/>
        <w:rPr>
          <w:rFonts w:asciiTheme="majorEastAsia" w:eastAsiaTheme="majorEastAsia" w:hAnsiTheme="majorEastAsia" w:cstheme="majorEastAsia" w:hint="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lastRenderedPageBreak/>
        <w:t>合同编号：</w:t>
      </w:r>
    </w:p>
    <w:p w14:paraId="5E46209F" w14:textId="77777777" w:rsidR="00AE7E09" w:rsidRDefault="00000000">
      <w:pPr>
        <w:wordWrap w:val="0"/>
        <w:spacing w:line="360" w:lineRule="auto"/>
        <w:jc w:val="center"/>
        <w:rPr>
          <w:rFonts w:ascii="仿宋" w:eastAsia="仿宋" w:hAnsi="仿宋" w:cs="仿宋" w:hint="eastAsia"/>
          <w:b/>
          <w:sz w:val="22"/>
          <w:szCs w:val="22"/>
        </w:rPr>
      </w:pPr>
      <w:r>
        <w:rPr>
          <w:rFonts w:ascii="仿宋" w:eastAsia="仿宋" w:hAnsi="仿宋" w:cs="仿宋" w:hint="eastAsia"/>
          <w:b/>
          <w:sz w:val="22"/>
          <w:szCs w:val="22"/>
        </w:rPr>
        <w:t>南京邮电大学采购合同（国内货物类）</w:t>
      </w:r>
    </w:p>
    <w:p w14:paraId="1245F5B9" w14:textId="77777777" w:rsidR="00AE7E09" w:rsidRDefault="00000000">
      <w:pPr>
        <w:tabs>
          <w:tab w:val="left" w:pos="5460"/>
        </w:tabs>
        <w:wordWrap w:val="0"/>
        <w:spacing w:line="360" w:lineRule="auto"/>
        <w:rPr>
          <w:rFonts w:asciiTheme="majorEastAsia" w:eastAsiaTheme="majorEastAsia" w:hAnsiTheme="majorEastAsia" w:cstheme="majorEastAsia" w:hint="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t>甲方：南京邮电大学</w:t>
      </w:r>
      <w:r>
        <w:rPr>
          <w:rFonts w:asciiTheme="majorEastAsia" w:eastAsiaTheme="majorEastAsia" w:hAnsiTheme="majorEastAsia" w:cstheme="majorEastAsia" w:hint="eastAsia"/>
          <w:szCs w:val="21"/>
        </w:rPr>
        <w:tab/>
        <w:t>签订地点：南京邮电大学</w:t>
      </w:r>
    </w:p>
    <w:p w14:paraId="6284BD9B" w14:textId="77777777" w:rsidR="00AE7E09" w:rsidRDefault="00000000">
      <w:pPr>
        <w:wordWrap w:val="0"/>
        <w:spacing w:line="360" w:lineRule="auto"/>
        <w:rPr>
          <w:rFonts w:asciiTheme="majorEastAsia" w:eastAsiaTheme="majorEastAsia" w:hAnsiTheme="majorEastAsia" w:cstheme="majorEastAsia" w:hint="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t>乙方：</w:t>
      </w:r>
      <w:proofErr w:type="gramStart"/>
      <w:r>
        <w:rPr>
          <w:rFonts w:asciiTheme="majorEastAsia" w:eastAsiaTheme="majorEastAsia" w:hAnsiTheme="majorEastAsia" w:cstheme="majorEastAsia" w:hint="eastAsia"/>
          <w:szCs w:val="21"/>
        </w:rPr>
        <w:t>中芯热</w:t>
      </w:r>
      <w:proofErr w:type="gramEnd"/>
      <w:r>
        <w:rPr>
          <w:rFonts w:asciiTheme="majorEastAsia" w:eastAsiaTheme="majorEastAsia" w:hAnsiTheme="majorEastAsia" w:cstheme="majorEastAsia" w:hint="eastAsia"/>
          <w:szCs w:val="21"/>
        </w:rPr>
        <w:t>成科技（北京）有限责任公司</w:t>
      </w:r>
    </w:p>
    <w:p w14:paraId="431C9FDB" w14:textId="77777777" w:rsidR="00AE7E09" w:rsidRDefault="00000000">
      <w:pPr>
        <w:wordWrap w:val="0"/>
        <w:spacing w:line="360" w:lineRule="auto"/>
        <w:ind w:firstLineChars="200" w:firstLine="420"/>
        <w:rPr>
          <w:rFonts w:asciiTheme="majorEastAsia" w:eastAsiaTheme="majorEastAsia" w:hAnsiTheme="majorEastAsia" w:cstheme="majorEastAsia" w:hint="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t>甲乙双方根据</w:t>
      </w:r>
      <w:r>
        <w:rPr>
          <w:rFonts w:asciiTheme="majorEastAsia" w:eastAsiaTheme="majorEastAsia" w:hAnsiTheme="majorEastAsia" w:cstheme="majorEastAsia" w:hint="eastAsia"/>
          <w:szCs w:val="21"/>
          <w:u w:val="single"/>
        </w:rPr>
        <w:t>南京邮电大学集成电路学院氧化镓单晶</w:t>
      </w:r>
      <w:proofErr w:type="gramStart"/>
      <w:r>
        <w:rPr>
          <w:rFonts w:asciiTheme="majorEastAsia" w:eastAsiaTheme="majorEastAsia" w:hAnsiTheme="majorEastAsia" w:cstheme="majorEastAsia" w:hint="eastAsia"/>
          <w:szCs w:val="21"/>
          <w:u w:val="single"/>
        </w:rPr>
        <w:t>炉系统</w:t>
      </w:r>
      <w:proofErr w:type="gramEnd"/>
      <w:r>
        <w:rPr>
          <w:rFonts w:asciiTheme="majorEastAsia" w:eastAsiaTheme="majorEastAsia" w:hAnsiTheme="majorEastAsia" w:cstheme="majorEastAsia" w:hint="eastAsia"/>
          <w:szCs w:val="21"/>
          <w:u w:val="single"/>
        </w:rPr>
        <w:t>采购项目（第二次）</w:t>
      </w:r>
      <w:r>
        <w:rPr>
          <w:rFonts w:asciiTheme="majorEastAsia" w:eastAsiaTheme="majorEastAsia" w:hAnsiTheme="majorEastAsia" w:cstheme="majorEastAsia" w:hint="eastAsia"/>
          <w:szCs w:val="21"/>
        </w:rPr>
        <w:t>项目招标采购结果，依据《中华人民共和国民法典》及相关法律规定，达成如下货物购销合同：</w:t>
      </w:r>
    </w:p>
    <w:p w14:paraId="6F38F352" w14:textId="77777777" w:rsidR="00AE7E09" w:rsidRDefault="00000000" w:rsidP="007562D9">
      <w:pPr>
        <w:wordWrap w:val="0"/>
        <w:spacing w:line="360" w:lineRule="auto"/>
        <w:rPr>
          <w:rFonts w:asciiTheme="majorEastAsia" w:eastAsiaTheme="majorEastAsia" w:hAnsiTheme="majorEastAsia" w:cstheme="majorEastAsia" w:hint="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t>一、货物及其数量、金额：</w:t>
      </w:r>
    </w:p>
    <w:tbl>
      <w:tblPr>
        <w:tblW w:w="9417" w:type="dxa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283"/>
        <w:gridCol w:w="2834"/>
        <w:gridCol w:w="1083"/>
        <w:gridCol w:w="1733"/>
        <w:gridCol w:w="1667"/>
      </w:tblGrid>
      <w:tr w:rsidR="00AE7E09" w14:paraId="1A061A76" w14:textId="77777777">
        <w:trPr>
          <w:cantSplit/>
          <w:trHeight w:val="679"/>
          <w:jc w:val="center"/>
        </w:trPr>
        <w:tc>
          <w:tcPr>
            <w:tcW w:w="817" w:type="dxa"/>
            <w:shd w:val="pct10" w:color="auto" w:fill="FFFFFF"/>
            <w:vAlign w:val="center"/>
          </w:tcPr>
          <w:p w14:paraId="3A06148E" w14:textId="77777777" w:rsidR="00AE7E09" w:rsidRDefault="00000000">
            <w:pPr>
              <w:wordWrap w:val="0"/>
              <w:spacing w:line="360" w:lineRule="auto"/>
              <w:jc w:val="center"/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编号</w:t>
            </w:r>
          </w:p>
        </w:tc>
        <w:tc>
          <w:tcPr>
            <w:tcW w:w="1283" w:type="dxa"/>
            <w:shd w:val="pct10" w:color="auto" w:fill="FFFFFF"/>
            <w:vAlign w:val="center"/>
          </w:tcPr>
          <w:p w14:paraId="0C2851CC" w14:textId="77777777" w:rsidR="00AE7E09" w:rsidRDefault="00000000">
            <w:pPr>
              <w:wordWrap w:val="0"/>
              <w:spacing w:line="360" w:lineRule="auto"/>
              <w:jc w:val="center"/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货物名称</w:t>
            </w:r>
          </w:p>
        </w:tc>
        <w:tc>
          <w:tcPr>
            <w:tcW w:w="2834" w:type="dxa"/>
            <w:shd w:val="pct10" w:color="auto" w:fill="FFFFFF"/>
            <w:vAlign w:val="center"/>
          </w:tcPr>
          <w:p w14:paraId="26516DE0" w14:textId="77777777" w:rsidR="00AE7E09" w:rsidRDefault="00000000">
            <w:pPr>
              <w:wordWrap w:val="0"/>
              <w:spacing w:line="360" w:lineRule="auto"/>
              <w:jc w:val="center"/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</w:pPr>
            <w:proofErr w:type="gramStart"/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规</w:t>
            </w:r>
            <w:proofErr w:type="gramEnd"/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 xml:space="preserve"> 格 型 号（品牌）</w:t>
            </w:r>
          </w:p>
        </w:tc>
        <w:tc>
          <w:tcPr>
            <w:tcW w:w="1083" w:type="dxa"/>
            <w:shd w:val="pct10" w:color="auto" w:fill="FFFFFF"/>
            <w:vAlign w:val="center"/>
          </w:tcPr>
          <w:p w14:paraId="615CA536" w14:textId="77777777" w:rsidR="00AE7E09" w:rsidRDefault="00000000">
            <w:pPr>
              <w:wordWrap w:val="0"/>
              <w:spacing w:line="360" w:lineRule="auto"/>
              <w:jc w:val="center"/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数量</w:t>
            </w:r>
          </w:p>
        </w:tc>
        <w:tc>
          <w:tcPr>
            <w:tcW w:w="1733" w:type="dxa"/>
            <w:shd w:val="pct10" w:color="auto" w:fill="FFFFFF"/>
            <w:vAlign w:val="center"/>
          </w:tcPr>
          <w:p w14:paraId="68E3BBE9" w14:textId="77777777" w:rsidR="00AE7E09" w:rsidRDefault="00000000">
            <w:pPr>
              <w:wordWrap w:val="0"/>
              <w:spacing w:line="360" w:lineRule="auto"/>
              <w:jc w:val="center"/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单价（元）</w:t>
            </w:r>
          </w:p>
        </w:tc>
        <w:tc>
          <w:tcPr>
            <w:tcW w:w="1667" w:type="dxa"/>
            <w:shd w:val="pct10" w:color="auto" w:fill="FFFFFF"/>
            <w:vAlign w:val="center"/>
          </w:tcPr>
          <w:p w14:paraId="7AB72297" w14:textId="77777777" w:rsidR="00AE7E09" w:rsidRDefault="00000000">
            <w:pPr>
              <w:wordWrap w:val="0"/>
              <w:spacing w:line="360" w:lineRule="auto"/>
              <w:jc w:val="center"/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总价（元）</w:t>
            </w:r>
          </w:p>
        </w:tc>
      </w:tr>
      <w:tr w:rsidR="00AE7E09" w14:paraId="4C8B66C4" w14:textId="77777777">
        <w:trPr>
          <w:cantSplit/>
          <w:trHeight w:val="735"/>
          <w:jc w:val="center"/>
        </w:trPr>
        <w:tc>
          <w:tcPr>
            <w:tcW w:w="817" w:type="dxa"/>
            <w:vAlign w:val="center"/>
          </w:tcPr>
          <w:p w14:paraId="516D755E" w14:textId="77777777" w:rsidR="00AE7E09" w:rsidRDefault="00000000">
            <w:pPr>
              <w:wordWrap w:val="0"/>
              <w:spacing w:line="360" w:lineRule="auto"/>
              <w:jc w:val="center"/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1</w:t>
            </w:r>
          </w:p>
        </w:tc>
        <w:tc>
          <w:tcPr>
            <w:tcW w:w="1283" w:type="dxa"/>
            <w:vAlign w:val="center"/>
          </w:tcPr>
          <w:p w14:paraId="29B30C00" w14:textId="77777777" w:rsidR="00AE7E09" w:rsidRDefault="00000000">
            <w:pPr>
              <w:wordWrap w:val="0"/>
              <w:spacing w:line="360" w:lineRule="auto"/>
              <w:jc w:val="center"/>
              <w:rPr>
                <w:rFonts w:asciiTheme="majorEastAsia" w:eastAsiaTheme="majorEastAsia" w:hAnsiTheme="majorEastAsia" w:cstheme="majorEastAsia" w:hint="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氧化镓单晶</w:t>
            </w:r>
            <w:proofErr w:type="gramStart"/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炉系统</w:t>
            </w:r>
            <w:proofErr w:type="gramEnd"/>
          </w:p>
        </w:tc>
        <w:tc>
          <w:tcPr>
            <w:tcW w:w="2834" w:type="dxa"/>
            <w:vAlign w:val="center"/>
          </w:tcPr>
          <w:p w14:paraId="1DA54C03" w14:textId="77777777" w:rsidR="00AE7E09" w:rsidRDefault="00000000">
            <w:pPr>
              <w:wordWrap w:val="0"/>
              <w:spacing w:line="360" w:lineRule="auto"/>
              <w:jc w:val="center"/>
              <w:rPr>
                <w:rFonts w:asciiTheme="majorEastAsia" w:eastAsiaTheme="majorEastAsia" w:hAnsiTheme="majorEastAsia" w:cstheme="majorEastAsia" w:hint="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XinIRTech-12-氧化镓</w:t>
            </w:r>
          </w:p>
        </w:tc>
        <w:tc>
          <w:tcPr>
            <w:tcW w:w="1083" w:type="dxa"/>
            <w:vAlign w:val="center"/>
          </w:tcPr>
          <w:p w14:paraId="56A09141" w14:textId="77777777" w:rsidR="00AE7E09" w:rsidRDefault="00000000">
            <w:pPr>
              <w:wordWrap w:val="0"/>
              <w:spacing w:line="360" w:lineRule="auto"/>
              <w:jc w:val="center"/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1台</w:t>
            </w:r>
          </w:p>
        </w:tc>
        <w:tc>
          <w:tcPr>
            <w:tcW w:w="1733" w:type="dxa"/>
            <w:vAlign w:val="center"/>
          </w:tcPr>
          <w:p w14:paraId="2C3FFCCB" w14:textId="77777777" w:rsidR="00AE7E09" w:rsidRDefault="00000000">
            <w:pPr>
              <w:wordWrap w:val="0"/>
              <w:spacing w:line="360" w:lineRule="auto"/>
              <w:jc w:val="center"/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1000000.00</w:t>
            </w:r>
          </w:p>
        </w:tc>
        <w:tc>
          <w:tcPr>
            <w:tcW w:w="1667" w:type="dxa"/>
            <w:vAlign w:val="center"/>
          </w:tcPr>
          <w:p w14:paraId="31421DFE" w14:textId="77777777" w:rsidR="00AE7E09" w:rsidRDefault="00000000">
            <w:pPr>
              <w:wordWrap w:val="0"/>
              <w:spacing w:line="360" w:lineRule="auto"/>
              <w:jc w:val="center"/>
              <w:rPr>
                <w:rFonts w:asciiTheme="majorEastAsia" w:eastAsiaTheme="majorEastAsia" w:hAnsiTheme="majorEastAsia" w:cstheme="majorEastAsia" w:hint="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1000000.00</w:t>
            </w:r>
          </w:p>
        </w:tc>
      </w:tr>
      <w:tr w:rsidR="00AE7E09" w14:paraId="40355BF3" w14:textId="77777777">
        <w:trPr>
          <w:cantSplit/>
          <w:trHeight w:val="1291"/>
          <w:jc w:val="center"/>
        </w:trPr>
        <w:tc>
          <w:tcPr>
            <w:tcW w:w="9417" w:type="dxa"/>
            <w:gridSpan w:val="6"/>
            <w:vAlign w:val="center"/>
          </w:tcPr>
          <w:p w14:paraId="6526BC0A" w14:textId="77777777" w:rsidR="00AE7E09" w:rsidRDefault="00000000">
            <w:pPr>
              <w:wordWrap w:val="0"/>
              <w:spacing w:line="360" w:lineRule="auto"/>
              <w:rPr>
                <w:rFonts w:asciiTheme="majorEastAsia" w:eastAsiaTheme="majorEastAsia" w:hAnsiTheme="majorEastAsia" w:cstheme="majorEastAsia" w:hint="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 xml:space="preserve">总价（人民币大写）：壹佰万元整                          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合计（小写）：1000000.00元</w:t>
            </w:r>
          </w:p>
          <w:p w14:paraId="2AA2B4B8" w14:textId="77777777" w:rsidR="00AE7E09" w:rsidRDefault="00000000">
            <w:pPr>
              <w:wordWrap w:val="0"/>
              <w:spacing w:line="360" w:lineRule="auto"/>
              <w:rPr>
                <w:rFonts w:asciiTheme="majorEastAsia" w:eastAsiaTheme="majorEastAsia" w:hAnsiTheme="majorEastAsia" w:cstheme="majorEastAsia" w:hint="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本合同总价款是货物设计、制造、包装、仓储、运输、安装及验收合格之前以及质保期内备品备件发生的所有含税费用。本合同总价款还包含乙方应当提供的伴随服务/售后服务费用。</w:t>
            </w:r>
          </w:p>
        </w:tc>
      </w:tr>
    </w:tbl>
    <w:p w14:paraId="550E39CD" w14:textId="77777777" w:rsidR="00AE7E09" w:rsidRDefault="00000000" w:rsidP="00B953A0">
      <w:pPr>
        <w:pStyle w:val="11"/>
        <w:wordWrap w:val="0"/>
        <w:spacing w:line="360" w:lineRule="auto"/>
        <w:rPr>
          <w:rFonts w:asciiTheme="majorEastAsia" w:eastAsiaTheme="majorEastAsia" w:hAnsiTheme="majorEastAsia" w:cstheme="majorEastAsia" w:hint="eastAsia"/>
          <w:sz w:val="21"/>
          <w:szCs w:val="21"/>
        </w:rPr>
      </w:pPr>
      <w:r>
        <w:rPr>
          <w:rFonts w:asciiTheme="majorEastAsia" w:eastAsiaTheme="majorEastAsia" w:hAnsiTheme="majorEastAsia" w:cstheme="majorEastAsia" w:hint="eastAsia"/>
          <w:sz w:val="21"/>
          <w:szCs w:val="21"/>
        </w:rPr>
        <w:t>二、交货时间：合同签订后</w:t>
      </w:r>
      <w:r>
        <w:rPr>
          <w:rFonts w:asciiTheme="majorEastAsia" w:eastAsiaTheme="majorEastAsia" w:hAnsiTheme="majorEastAsia" w:cstheme="majorEastAsia" w:hint="eastAsia"/>
          <w:sz w:val="21"/>
          <w:szCs w:val="21"/>
          <w:u w:val="single"/>
        </w:rPr>
        <w:t>90</w:t>
      </w:r>
      <w:r>
        <w:rPr>
          <w:rFonts w:asciiTheme="majorEastAsia" w:eastAsiaTheme="majorEastAsia" w:hAnsiTheme="majorEastAsia" w:cstheme="majorEastAsia" w:hint="eastAsia"/>
          <w:sz w:val="21"/>
          <w:szCs w:val="21"/>
        </w:rPr>
        <w:t>日内交货，乙方逾期交付的，每天按照合同总价千分之五向采购人支付违约金，晚到30天以上，采购人有权取消合同并要求乙方支付合同总价5%的违约金。</w:t>
      </w:r>
    </w:p>
    <w:p w14:paraId="2E1441E6" w14:textId="77777777" w:rsidR="00AE7E09" w:rsidRDefault="00000000" w:rsidP="00B953A0">
      <w:pPr>
        <w:wordWrap w:val="0"/>
        <w:spacing w:line="360" w:lineRule="auto"/>
        <w:rPr>
          <w:rFonts w:asciiTheme="majorEastAsia" w:eastAsiaTheme="majorEastAsia" w:hAnsiTheme="majorEastAsia" w:cstheme="majorEastAsia" w:hint="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t>三、交货地点：南京邮电大学用户指定地点。</w:t>
      </w:r>
    </w:p>
    <w:p w14:paraId="665B21C4" w14:textId="77777777" w:rsidR="00AE7E09" w:rsidRDefault="00000000" w:rsidP="00B953A0">
      <w:pPr>
        <w:wordWrap w:val="0"/>
        <w:spacing w:line="360" w:lineRule="auto"/>
        <w:rPr>
          <w:rFonts w:asciiTheme="majorEastAsia" w:eastAsiaTheme="majorEastAsia" w:hAnsiTheme="majorEastAsia" w:cstheme="majorEastAsia" w:hint="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t>四、付款方式：验收合格后30日内支付合同总价的100%。</w:t>
      </w:r>
    </w:p>
    <w:p w14:paraId="6E3FC88A" w14:textId="77777777" w:rsidR="00AE7E09" w:rsidRDefault="00000000" w:rsidP="00B953A0">
      <w:pPr>
        <w:wordWrap w:val="0"/>
        <w:spacing w:line="360" w:lineRule="auto"/>
        <w:rPr>
          <w:rFonts w:asciiTheme="majorEastAsia" w:eastAsiaTheme="majorEastAsia" w:hAnsiTheme="majorEastAsia" w:cstheme="majorEastAsia" w:hint="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t>五、质保期：自验收合格之日起</w:t>
      </w:r>
      <w:r>
        <w:rPr>
          <w:rFonts w:asciiTheme="majorEastAsia" w:eastAsiaTheme="majorEastAsia" w:hAnsiTheme="majorEastAsia" w:cstheme="majorEastAsia" w:hint="eastAsia"/>
          <w:szCs w:val="21"/>
          <w:u w:val="single"/>
        </w:rPr>
        <w:t>5</w:t>
      </w:r>
      <w:r>
        <w:rPr>
          <w:rFonts w:asciiTheme="majorEastAsia" w:eastAsiaTheme="majorEastAsia" w:hAnsiTheme="majorEastAsia" w:cstheme="majorEastAsia" w:hint="eastAsia"/>
          <w:szCs w:val="21"/>
        </w:rPr>
        <w:t>年。（自验收合格之日起计。所有货物保修服务方式均为乙方派员到货物使用现场维修，由此产生的一切费用均由乙方承担。）</w:t>
      </w:r>
    </w:p>
    <w:p w14:paraId="67ED311C" w14:textId="77777777" w:rsidR="00AE7E09" w:rsidRDefault="00000000" w:rsidP="00B953A0">
      <w:pPr>
        <w:wordWrap w:val="0"/>
        <w:spacing w:line="360" w:lineRule="auto"/>
        <w:rPr>
          <w:rFonts w:asciiTheme="majorEastAsia" w:eastAsiaTheme="majorEastAsia" w:hAnsiTheme="majorEastAsia" w:cstheme="majorEastAsia" w:hint="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t>六、质量要求、技术标准、乙方对质量负责的条件和期限：</w:t>
      </w:r>
    </w:p>
    <w:p w14:paraId="5A815261" w14:textId="77777777" w:rsidR="00AE7E09" w:rsidRDefault="00000000" w:rsidP="00B953A0">
      <w:pPr>
        <w:wordWrap w:val="0"/>
        <w:spacing w:line="360" w:lineRule="auto"/>
        <w:rPr>
          <w:rFonts w:asciiTheme="majorEastAsia" w:eastAsiaTheme="majorEastAsia" w:hAnsiTheme="majorEastAsia" w:cstheme="majorEastAsia" w:hint="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t>1.乙方所提供的货物，若技术性能无特殊说明，则按生产企业或国家有关部门最新颁布的标准及规范为准。</w:t>
      </w:r>
    </w:p>
    <w:p w14:paraId="6B8B0C88" w14:textId="77777777" w:rsidR="00AE7E09" w:rsidRDefault="00000000" w:rsidP="00B953A0">
      <w:pPr>
        <w:wordWrap w:val="0"/>
        <w:spacing w:line="360" w:lineRule="auto"/>
        <w:rPr>
          <w:rFonts w:asciiTheme="majorEastAsia" w:eastAsiaTheme="majorEastAsia" w:hAnsiTheme="majorEastAsia" w:cstheme="majorEastAsia" w:hint="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t>2.乙方应保证货物是全新、未使用过的原装合格正品，并完全符合生产企业或国家规定的质量、规格和性能的要求。货物验收后，在质量保证期内，乙方应对由于设计、工艺或材料的缺陷所发生的任何不足或故障负责，所需费用由乙方承担。</w:t>
      </w:r>
    </w:p>
    <w:p w14:paraId="54AF836D" w14:textId="77777777" w:rsidR="00AE7E09" w:rsidRDefault="00000000" w:rsidP="00B953A0">
      <w:pPr>
        <w:wordWrap w:val="0"/>
        <w:spacing w:line="360" w:lineRule="auto"/>
        <w:rPr>
          <w:rFonts w:asciiTheme="majorEastAsia" w:eastAsiaTheme="majorEastAsia" w:hAnsiTheme="majorEastAsia" w:cstheme="majorEastAsia" w:hint="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t>七、验收标准：甲方应当在到货且安装调试完成后</w:t>
      </w:r>
      <w:r>
        <w:rPr>
          <w:rFonts w:asciiTheme="majorEastAsia" w:eastAsiaTheme="majorEastAsia" w:hAnsiTheme="majorEastAsia" w:cstheme="majorEastAsia" w:hint="eastAsia"/>
          <w:szCs w:val="21"/>
          <w:u w:val="single"/>
        </w:rPr>
        <w:t>15</w:t>
      </w:r>
      <w:r>
        <w:rPr>
          <w:rFonts w:asciiTheme="majorEastAsia" w:eastAsiaTheme="majorEastAsia" w:hAnsiTheme="majorEastAsia" w:cstheme="majorEastAsia" w:hint="eastAsia"/>
          <w:szCs w:val="21"/>
        </w:rPr>
        <w:t>日内对货物进行验收，验收包括：型号、规格、数量、外观质量、货物包装是否完好，安装调试是否合格。所提供货物的装箱清单、用户手册、原厂保修卡、随机资料及配件、随机工具等是否齐全。验收时乙方必须在现场，验收合格后甲方应在验收记录上签字盖章。</w:t>
      </w:r>
    </w:p>
    <w:p w14:paraId="44132424" w14:textId="77777777" w:rsidR="00AE7E09" w:rsidRDefault="00000000" w:rsidP="00B953A0">
      <w:pPr>
        <w:wordWrap w:val="0"/>
        <w:spacing w:line="360" w:lineRule="auto"/>
        <w:rPr>
          <w:rFonts w:asciiTheme="majorEastAsia" w:eastAsiaTheme="majorEastAsia" w:hAnsiTheme="majorEastAsia" w:cstheme="majorEastAsia" w:hint="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lastRenderedPageBreak/>
        <w:t>八、工程部分（两万元以上）需按南京邮电大学审计相关规定执行。</w:t>
      </w:r>
    </w:p>
    <w:p w14:paraId="05722E21" w14:textId="77777777" w:rsidR="00AE7E09" w:rsidRDefault="00000000" w:rsidP="00B953A0">
      <w:pPr>
        <w:wordWrap w:val="0"/>
        <w:spacing w:line="360" w:lineRule="auto"/>
        <w:rPr>
          <w:rFonts w:asciiTheme="majorEastAsia" w:eastAsiaTheme="majorEastAsia" w:hAnsiTheme="majorEastAsia" w:cstheme="majorEastAsia" w:hint="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t>九、招投标文件为本合同的附件，与本合同具有同等法律效力（本条款适用于招投标项目）。甲乙双方商定的其他必要文件，附件与本合同不相符合之处，以本合同内容为准。上述文件内容互为补充。</w:t>
      </w:r>
    </w:p>
    <w:p w14:paraId="37FF8427" w14:textId="77777777" w:rsidR="00AE7E09" w:rsidRDefault="00000000" w:rsidP="00B953A0">
      <w:pPr>
        <w:wordWrap w:val="0"/>
        <w:spacing w:line="360" w:lineRule="auto"/>
        <w:rPr>
          <w:rFonts w:asciiTheme="majorEastAsia" w:eastAsiaTheme="majorEastAsia" w:hAnsiTheme="majorEastAsia" w:cstheme="majorEastAsia" w:hint="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t>十、违约责任</w:t>
      </w:r>
    </w:p>
    <w:p w14:paraId="533635DB" w14:textId="77777777" w:rsidR="00AE7E09" w:rsidRDefault="00000000" w:rsidP="00B953A0">
      <w:pPr>
        <w:wordWrap w:val="0"/>
        <w:spacing w:line="360" w:lineRule="auto"/>
        <w:rPr>
          <w:rFonts w:asciiTheme="majorEastAsia" w:eastAsiaTheme="majorEastAsia" w:hAnsiTheme="majorEastAsia" w:cstheme="majorEastAsia" w:hint="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t>1.甲方无正当理由拒收货物、拒付货物款的，由甲方向乙方偿付合同总价的5%违约金。如乙方不能交付货物，乙方应向甲方支付合同总价5％的违约金。</w:t>
      </w:r>
    </w:p>
    <w:p w14:paraId="60D058FD" w14:textId="77777777" w:rsidR="00AE7E09" w:rsidRDefault="00000000" w:rsidP="00B953A0">
      <w:pPr>
        <w:wordWrap w:val="0"/>
        <w:spacing w:line="360" w:lineRule="auto"/>
        <w:rPr>
          <w:rFonts w:asciiTheme="majorEastAsia" w:eastAsiaTheme="majorEastAsia" w:hAnsiTheme="majorEastAsia" w:cstheme="majorEastAsia" w:hint="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t xml:space="preserve">2.乙方逾期交付货物的，乙方应按逾期交货总额每日千分之五向甲方支付违约金，由甲方从待付货款中扣除。逾期超过约定日期30个工作日不能交货的，甲方可解除本合同。乙方因逾期交货或因其他违约行为导致甲方解除合同的，乙方应向甲方支付合同总值5%的违约金，如造成甲方损失超过违约金的，超出部分由乙方继续承担赔偿责任。 </w:t>
      </w:r>
    </w:p>
    <w:p w14:paraId="25D13993" w14:textId="77777777" w:rsidR="00AE7E09" w:rsidRDefault="00000000" w:rsidP="00B953A0">
      <w:pPr>
        <w:wordWrap w:val="0"/>
        <w:spacing w:line="360" w:lineRule="auto"/>
        <w:rPr>
          <w:rFonts w:asciiTheme="majorEastAsia" w:eastAsiaTheme="majorEastAsia" w:hAnsiTheme="majorEastAsia" w:cstheme="majorEastAsia" w:hint="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t>3.乙方所交的货物品种、型号、规格、技术参数、质量不符合合同规定及招标文件规定标准的，甲方有权拒收该货物，乙方愿意更换货物但逾期交货的，按乙方逾期交货处理。乙方拒绝更换货物的，甲方可单方面解除合同。</w:t>
      </w:r>
    </w:p>
    <w:p w14:paraId="53F1A1A2" w14:textId="77777777" w:rsidR="00AE7E09" w:rsidRDefault="00000000" w:rsidP="00B953A0">
      <w:pPr>
        <w:wordWrap w:val="0"/>
        <w:spacing w:line="360" w:lineRule="auto"/>
        <w:rPr>
          <w:rFonts w:asciiTheme="majorEastAsia" w:eastAsiaTheme="majorEastAsia" w:hAnsiTheme="majorEastAsia" w:cstheme="majorEastAsia" w:hint="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t>4.在乙方承诺的或国家规定的质量保证期内（取两者中最长的期限），如经乙方两次维修或更换，货物仍不能达到合同约定的质量标准，甲方有权退货，乙方应退回全部货款。同时，乙方还须赔偿甲方因此遭受的损失。</w:t>
      </w:r>
    </w:p>
    <w:p w14:paraId="5B286B2A" w14:textId="77777777" w:rsidR="00AE7E09" w:rsidRDefault="00000000" w:rsidP="00B953A0">
      <w:pPr>
        <w:wordWrap w:val="0"/>
        <w:spacing w:line="360" w:lineRule="auto"/>
        <w:rPr>
          <w:rFonts w:asciiTheme="majorEastAsia" w:eastAsiaTheme="majorEastAsia" w:hAnsiTheme="majorEastAsia" w:cstheme="majorEastAsia" w:hint="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t>十一、合同的变更和终止</w:t>
      </w:r>
    </w:p>
    <w:p w14:paraId="520BB9B5" w14:textId="77777777" w:rsidR="00AE7E09" w:rsidRDefault="00000000" w:rsidP="00B953A0">
      <w:pPr>
        <w:wordWrap w:val="0"/>
        <w:spacing w:line="360" w:lineRule="auto"/>
        <w:rPr>
          <w:rFonts w:asciiTheme="majorEastAsia" w:eastAsiaTheme="majorEastAsia" w:hAnsiTheme="majorEastAsia" w:cstheme="majorEastAsia" w:hint="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t>依据《政府采购法》第五十条，本合同一经签订，甲乙双方不得擅自变更、中止或终止合同。</w:t>
      </w:r>
    </w:p>
    <w:p w14:paraId="24349A82" w14:textId="77777777" w:rsidR="00AE7E09" w:rsidRDefault="00000000" w:rsidP="00B953A0">
      <w:pPr>
        <w:wordWrap w:val="0"/>
        <w:spacing w:line="360" w:lineRule="auto"/>
        <w:rPr>
          <w:rFonts w:asciiTheme="majorEastAsia" w:eastAsiaTheme="majorEastAsia" w:hAnsiTheme="majorEastAsia" w:cstheme="majorEastAsia" w:hint="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t>十二、合同的转让</w:t>
      </w:r>
    </w:p>
    <w:p w14:paraId="3BE846EA" w14:textId="77777777" w:rsidR="00AE7E09" w:rsidRDefault="00000000" w:rsidP="00B953A0">
      <w:pPr>
        <w:wordWrap w:val="0"/>
        <w:spacing w:line="360" w:lineRule="auto"/>
        <w:rPr>
          <w:rFonts w:asciiTheme="majorEastAsia" w:eastAsiaTheme="majorEastAsia" w:hAnsiTheme="majorEastAsia" w:cstheme="majorEastAsia" w:hint="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t>乙方不得擅自部分或全部转让其应履行的合同义务。</w:t>
      </w:r>
    </w:p>
    <w:p w14:paraId="4584A9A1" w14:textId="77777777" w:rsidR="00AE7E09" w:rsidRDefault="00000000" w:rsidP="00B953A0">
      <w:pPr>
        <w:wordWrap w:val="0"/>
        <w:spacing w:line="360" w:lineRule="auto"/>
        <w:rPr>
          <w:rFonts w:asciiTheme="majorEastAsia" w:eastAsiaTheme="majorEastAsia" w:hAnsiTheme="majorEastAsia" w:cstheme="majorEastAsia" w:hint="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t>十三、争议的解决</w:t>
      </w:r>
    </w:p>
    <w:p w14:paraId="7BF73907" w14:textId="77777777" w:rsidR="00AE7E09" w:rsidRDefault="00000000" w:rsidP="00B953A0">
      <w:pPr>
        <w:wordWrap w:val="0"/>
        <w:spacing w:line="360" w:lineRule="auto"/>
        <w:rPr>
          <w:rFonts w:asciiTheme="majorEastAsia" w:eastAsiaTheme="majorEastAsia" w:hAnsiTheme="majorEastAsia" w:cstheme="majorEastAsia" w:hint="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t>1.因货物的质量问题发生争议的，应当邀请国家认可的质量检测机构对货物质量进行鉴定。货物符合标准的，鉴定费由甲方承担；货物不符合质量标准的，鉴定费由乙方承担、并更换有问题商品或部件。</w:t>
      </w:r>
    </w:p>
    <w:p w14:paraId="02F910B4" w14:textId="77777777" w:rsidR="00AE7E09" w:rsidRDefault="00000000" w:rsidP="00B953A0">
      <w:pPr>
        <w:wordWrap w:val="0"/>
        <w:spacing w:line="360" w:lineRule="auto"/>
        <w:rPr>
          <w:rFonts w:asciiTheme="majorEastAsia" w:eastAsiaTheme="majorEastAsia" w:hAnsiTheme="majorEastAsia" w:cstheme="majorEastAsia" w:hint="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t>2.因履行本合同引起的或与本合同有关的争议，甲、乙双方应首先通过友好协商解决，如果协商不能解决争议，任何一方均可向甲方所在地人民法院起诉解决。</w:t>
      </w:r>
    </w:p>
    <w:p w14:paraId="08A5CDF0" w14:textId="77777777" w:rsidR="00AE7E09" w:rsidRDefault="00000000" w:rsidP="00B953A0">
      <w:pPr>
        <w:wordWrap w:val="0"/>
        <w:spacing w:line="360" w:lineRule="auto"/>
        <w:rPr>
          <w:rFonts w:asciiTheme="majorEastAsia" w:eastAsiaTheme="majorEastAsia" w:hAnsiTheme="majorEastAsia" w:cstheme="majorEastAsia" w:hint="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t>十四、付款前乙方须提供</w:t>
      </w:r>
      <w:r>
        <w:rPr>
          <w:rFonts w:asciiTheme="majorEastAsia" w:eastAsiaTheme="majorEastAsia" w:hAnsiTheme="majorEastAsia" w:cstheme="majorEastAsia" w:hint="eastAsia"/>
          <w:szCs w:val="21"/>
          <w:u w:val="single"/>
        </w:rPr>
        <w:t>增值税专用发票</w:t>
      </w:r>
      <w:r>
        <w:rPr>
          <w:rFonts w:asciiTheme="majorEastAsia" w:eastAsiaTheme="majorEastAsia" w:hAnsiTheme="majorEastAsia" w:cstheme="majorEastAsia" w:hint="eastAsia"/>
          <w:szCs w:val="21"/>
        </w:rPr>
        <w:t>，总价不变。</w:t>
      </w:r>
    </w:p>
    <w:p w14:paraId="35D9464F" w14:textId="77777777" w:rsidR="00AE7E09" w:rsidRDefault="00000000" w:rsidP="009C4F48">
      <w:pPr>
        <w:wordWrap w:val="0"/>
        <w:spacing w:line="360" w:lineRule="auto"/>
        <w:rPr>
          <w:rFonts w:asciiTheme="majorEastAsia" w:eastAsiaTheme="majorEastAsia" w:hAnsiTheme="majorEastAsia" w:cstheme="majorEastAsia" w:hint="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t>十五、本合同由甲、乙双方共同签订，合同一式陆份，甲方伍份、乙方壹份。自双方签字、盖章之日起生效。</w:t>
      </w:r>
    </w:p>
    <w:p w14:paraId="3F8C486F" w14:textId="77777777" w:rsidR="00AE7E09" w:rsidRDefault="00AE7E09">
      <w:pPr>
        <w:wordWrap w:val="0"/>
        <w:spacing w:line="360" w:lineRule="auto"/>
        <w:ind w:firstLineChars="200" w:firstLine="420"/>
        <w:rPr>
          <w:rFonts w:asciiTheme="majorEastAsia" w:eastAsiaTheme="majorEastAsia" w:hAnsiTheme="majorEastAsia" w:cstheme="majorEastAsia" w:hint="eastAsia"/>
          <w:szCs w:val="21"/>
        </w:rPr>
      </w:pPr>
    </w:p>
    <w:p w14:paraId="1709B2AB" w14:textId="77777777" w:rsidR="00AE7E09" w:rsidRDefault="00AE7E09">
      <w:pPr>
        <w:wordWrap w:val="0"/>
        <w:spacing w:line="360" w:lineRule="auto"/>
        <w:ind w:firstLineChars="200" w:firstLine="420"/>
        <w:rPr>
          <w:rFonts w:asciiTheme="majorEastAsia" w:eastAsiaTheme="majorEastAsia" w:hAnsiTheme="majorEastAsia" w:cstheme="majorEastAsia" w:hint="eastAsia"/>
          <w:szCs w:val="21"/>
        </w:rPr>
      </w:pPr>
    </w:p>
    <w:p w14:paraId="32EBD7B7" w14:textId="77777777" w:rsidR="00C81DE1" w:rsidRPr="00C81DE1" w:rsidRDefault="00C81DE1" w:rsidP="00C81DE1">
      <w:pPr>
        <w:tabs>
          <w:tab w:val="left" w:pos="4200"/>
        </w:tabs>
        <w:wordWrap w:val="0"/>
        <w:spacing w:line="360" w:lineRule="auto"/>
        <w:ind w:leftChars="200" w:left="420" w:rightChars="-200" w:right="-420"/>
        <w:rPr>
          <w:rFonts w:asciiTheme="majorEastAsia" w:eastAsiaTheme="majorEastAsia" w:hAnsiTheme="majorEastAsia" w:cstheme="majorEastAsia" w:hint="eastAsia"/>
          <w:szCs w:val="21"/>
        </w:rPr>
      </w:pPr>
      <w:r w:rsidRPr="00C81DE1">
        <w:rPr>
          <w:rFonts w:asciiTheme="majorEastAsia" w:eastAsiaTheme="majorEastAsia" w:hAnsiTheme="majorEastAsia" w:cstheme="majorEastAsia" w:hint="eastAsia"/>
          <w:szCs w:val="21"/>
        </w:rPr>
        <w:t>甲方</w:t>
      </w:r>
      <w:r w:rsidRPr="00C81DE1">
        <w:rPr>
          <w:rFonts w:asciiTheme="majorEastAsia" w:eastAsiaTheme="majorEastAsia" w:hAnsiTheme="majorEastAsia" w:cstheme="majorEastAsia" w:hint="eastAsia"/>
          <w:szCs w:val="21"/>
        </w:rPr>
        <w:tab/>
        <w:t>乙方</w:t>
      </w:r>
    </w:p>
    <w:p w14:paraId="1CBF4E24" w14:textId="77777777" w:rsidR="00C81DE1" w:rsidRPr="00C81DE1" w:rsidRDefault="00C81DE1" w:rsidP="00C81DE1">
      <w:pPr>
        <w:tabs>
          <w:tab w:val="left" w:pos="4200"/>
        </w:tabs>
        <w:wordWrap w:val="0"/>
        <w:spacing w:line="360" w:lineRule="auto"/>
        <w:ind w:leftChars="200" w:left="420" w:rightChars="-200" w:right="-420"/>
        <w:rPr>
          <w:rFonts w:asciiTheme="majorEastAsia" w:eastAsiaTheme="majorEastAsia" w:hAnsiTheme="majorEastAsia" w:cstheme="majorEastAsia" w:hint="eastAsia"/>
          <w:szCs w:val="21"/>
        </w:rPr>
      </w:pPr>
      <w:r w:rsidRPr="00C81DE1">
        <w:rPr>
          <w:rFonts w:asciiTheme="majorEastAsia" w:eastAsiaTheme="majorEastAsia" w:hAnsiTheme="majorEastAsia" w:cstheme="majorEastAsia" w:hint="eastAsia"/>
          <w:szCs w:val="21"/>
        </w:rPr>
        <w:t>单位名称：南京邮电大学</w:t>
      </w:r>
      <w:r w:rsidRPr="00C81DE1">
        <w:rPr>
          <w:rFonts w:asciiTheme="majorEastAsia" w:eastAsiaTheme="majorEastAsia" w:hAnsiTheme="majorEastAsia" w:cstheme="majorEastAsia" w:hint="eastAsia"/>
          <w:szCs w:val="21"/>
        </w:rPr>
        <w:tab/>
        <w:t>单位名称：</w:t>
      </w:r>
      <w:proofErr w:type="gramStart"/>
      <w:r w:rsidRPr="00C81DE1">
        <w:rPr>
          <w:rFonts w:asciiTheme="majorEastAsia" w:eastAsiaTheme="majorEastAsia" w:hAnsiTheme="majorEastAsia" w:cstheme="majorEastAsia" w:hint="eastAsia"/>
          <w:szCs w:val="21"/>
        </w:rPr>
        <w:t>中芯热</w:t>
      </w:r>
      <w:proofErr w:type="gramEnd"/>
      <w:r w:rsidRPr="00C81DE1">
        <w:rPr>
          <w:rFonts w:asciiTheme="majorEastAsia" w:eastAsiaTheme="majorEastAsia" w:hAnsiTheme="majorEastAsia" w:cstheme="majorEastAsia" w:hint="eastAsia"/>
          <w:szCs w:val="21"/>
        </w:rPr>
        <w:t>成科技（北京）有限责任公司</w:t>
      </w:r>
    </w:p>
    <w:p w14:paraId="72257991" w14:textId="77777777" w:rsidR="00C81DE1" w:rsidRPr="00C81DE1" w:rsidRDefault="00C81DE1" w:rsidP="00C81DE1">
      <w:pPr>
        <w:tabs>
          <w:tab w:val="left" w:pos="4200"/>
        </w:tabs>
        <w:wordWrap w:val="0"/>
        <w:spacing w:line="360" w:lineRule="auto"/>
        <w:ind w:leftChars="200" w:left="420" w:rightChars="-200" w:right="-420"/>
        <w:rPr>
          <w:rFonts w:asciiTheme="majorEastAsia" w:eastAsiaTheme="majorEastAsia" w:hAnsiTheme="majorEastAsia" w:cstheme="majorEastAsia" w:hint="eastAsia"/>
          <w:szCs w:val="21"/>
        </w:rPr>
      </w:pPr>
      <w:r w:rsidRPr="00C81DE1">
        <w:rPr>
          <w:rFonts w:asciiTheme="majorEastAsia" w:eastAsiaTheme="majorEastAsia" w:hAnsiTheme="majorEastAsia" w:cstheme="majorEastAsia" w:hint="eastAsia"/>
          <w:szCs w:val="21"/>
        </w:rPr>
        <w:t>单位地址：南京市栖霞区文苑路9号</w:t>
      </w:r>
      <w:r w:rsidRPr="00C81DE1">
        <w:rPr>
          <w:rFonts w:asciiTheme="majorEastAsia" w:eastAsiaTheme="majorEastAsia" w:hAnsiTheme="majorEastAsia" w:cstheme="majorEastAsia" w:hint="eastAsia"/>
          <w:szCs w:val="21"/>
        </w:rPr>
        <w:tab/>
        <w:t>单位地址：北京市北京经济技术开发区(通州)</w:t>
      </w:r>
      <w:proofErr w:type="gramStart"/>
      <w:r w:rsidRPr="00C81DE1">
        <w:rPr>
          <w:rFonts w:asciiTheme="majorEastAsia" w:eastAsiaTheme="majorEastAsia" w:hAnsiTheme="majorEastAsia" w:cstheme="majorEastAsia" w:hint="eastAsia"/>
          <w:szCs w:val="21"/>
        </w:rPr>
        <w:t>经海七</w:t>
      </w:r>
      <w:proofErr w:type="gramEnd"/>
      <w:r w:rsidRPr="00C81DE1">
        <w:rPr>
          <w:rFonts w:asciiTheme="majorEastAsia" w:eastAsiaTheme="majorEastAsia" w:hAnsiTheme="majorEastAsia" w:cstheme="majorEastAsia" w:hint="eastAsia"/>
          <w:szCs w:val="21"/>
        </w:rPr>
        <w:tab/>
        <w:t>路10号院5号楼1层</w:t>
      </w:r>
    </w:p>
    <w:p w14:paraId="22B59C40" w14:textId="77777777" w:rsidR="00C81DE1" w:rsidRPr="00C81DE1" w:rsidRDefault="00C81DE1" w:rsidP="00C81DE1">
      <w:pPr>
        <w:tabs>
          <w:tab w:val="left" w:pos="4200"/>
        </w:tabs>
        <w:wordWrap w:val="0"/>
        <w:spacing w:line="360" w:lineRule="auto"/>
        <w:ind w:leftChars="200" w:left="420" w:rightChars="-200" w:right="-420"/>
        <w:rPr>
          <w:rFonts w:asciiTheme="majorEastAsia" w:eastAsiaTheme="majorEastAsia" w:hAnsiTheme="majorEastAsia" w:cstheme="majorEastAsia" w:hint="eastAsia"/>
          <w:szCs w:val="21"/>
        </w:rPr>
      </w:pPr>
      <w:r w:rsidRPr="00C81DE1">
        <w:rPr>
          <w:rFonts w:asciiTheme="majorEastAsia" w:eastAsiaTheme="majorEastAsia" w:hAnsiTheme="majorEastAsia" w:cstheme="majorEastAsia" w:hint="eastAsia"/>
          <w:szCs w:val="21"/>
        </w:rPr>
        <w:t>法定代表人：</w:t>
      </w:r>
      <w:r w:rsidRPr="00C81DE1">
        <w:rPr>
          <w:rFonts w:asciiTheme="majorEastAsia" w:eastAsiaTheme="majorEastAsia" w:hAnsiTheme="majorEastAsia" w:cstheme="majorEastAsia" w:hint="eastAsia"/>
          <w:szCs w:val="21"/>
        </w:rPr>
        <w:tab/>
        <w:t>法定代表人：刘雁飞</w:t>
      </w:r>
    </w:p>
    <w:p w14:paraId="2C37FE5F" w14:textId="77777777" w:rsidR="00C81DE1" w:rsidRPr="00C81DE1" w:rsidRDefault="00C81DE1" w:rsidP="00C81DE1">
      <w:pPr>
        <w:tabs>
          <w:tab w:val="left" w:pos="4200"/>
        </w:tabs>
        <w:wordWrap w:val="0"/>
        <w:spacing w:line="360" w:lineRule="auto"/>
        <w:ind w:leftChars="200" w:left="420" w:rightChars="-200" w:right="-420"/>
        <w:rPr>
          <w:rFonts w:asciiTheme="majorEastAsia" w:eastAsiaTheme="majorEastAsia" w:hAnsiTheme="majorEastAsia" w:cstheme="majorEastAsia" w:hint="eastAsia"/>
          <w:szCs w:val="21"/>
        </w:rPr>
      </w:pPr>
      <w:r w:rsidRPr="00C81DE1">
        <w:rPr>
          <w:rFonts w:asciiTheme="majorEastAsia" w:eastAsiaTheme="majorEastAsia" w:hAnsiTheme="majorEastAsia" w:cstheme="majorEastAsia" w:hint="eastAsia"/>
          <w:szCs w:val="21"/>
        </w:rPr>
        <w:t>委托代理人（签字）：</w:t>
      </w:r>
      <w:r w:rsidRPr="00C81DE1">
        <w:rPr>
          <w:rFonts w:asciiTheme="majorEastAsia" w:eastAsiaTheme="majorEastAsia" w:hAnsiTheme="majorEastAsia" w:cstheme="majorEastAsia" w:hint="eastAsia"/>
          <w:szCs w:val="21"/>
        </w:rPr>
        <w:tab/>
        <w:t>委托代理人（签字）：</w:t>
      </w:r>
    </w:p>
    <w:p w14:paraId="7B26420C" w14:textId="77777777" w:rsidR="00C81DE1" w:rsidRPr="00C81DE1" w:rsidRDefault="00C81DE1" w:rsidP="00C81DE1">
      <w:pPr>
        <w:tabs>
          <w:tab w:val="left" w:pos="4200"/>
        </w:tabs>
        <w:wordWrap w:val="0"/>
        <w:spacing w:line="360" w:lineRule="auto"/>
        <w:ind w:leftChars="200" w:left="420" w:rightChars="-200" w:right="-420"/>
        <w:rPr>
          <w:rFonts w:asciiTheme="majorEastAsia" w:eastAsiaTheme="majorEastAsia" w:hAnsiTheme="majorEastAsia" w:cstheme="majorEastAsia" w:hint="eastAsia"/>
          <w:szCs w:val="21"/>
        </w:rPr>
      </w:pPr>
      <w:r w:rsidRPr="00C81DE1">
        <w:rPr>
          <w:rFonts w:asciiTheme="majorEastAsia" w:eastAsiaTheme="majorEastAsia" w:hAnsiTheme="majorEastAsia" w:cstheme="majorEastAsia" w:hint="eastAsia"/>
          <w:szCs w:val="21"/>
        </w:rPr>
        <w:t>联系电话：</w:t>
      </w:r>
      <w:r w:rsidRPr="00C81DE1">
        <w:rPr>
          <w:rFonts w:asciiTheme="majorEastAsia" w:eastAsiaTheme="majorEastAsia" w:hAnsiTheme="majorEastAsia" w:cstheme="majorEastAsia" w:hint="eastAsia"/>
          <w:szCs w:val="21"/>
        </w:rPr>
        <w:tab/>
        <w:t>联系电话：010-53821842</w:t>
      </w:r>
    </w:p>
    <w:p w14:paraId="05C0C7C4" w14:textId="77777777" w:rsidR="00C81DE1" w:rsidRPr="00C81DE1" w:rsidRDefault="00C81DE1" w:rsidP="00C81DE1">
      <w:pPr>
        <w:tabs>
          <w:tab w:val="left" w:pos="4200"/>
        </w:tabs>
        <w:wordWrap w:val="0"/>
        <w:spacing w:line="360" w:lineRule="auto"/>
        <w:ind w:leftChars="200" w:left="420" w:rightChars="-200" w:right="-420"/>
        <w:rPr>
          <w:rFonts w:asciiTheme="majorEastAsia" w:eastAsiaTheme="majorEastAsia" w:hAnsiTheme="majorEastAsia" w:cstheme="majorEastAsia" w:hint="eastAsia"/>
          <w:szCs w:val="21"/>
        </w:rPr>
      </w:pPr>
      <w:r w:rsidRPr="00C81DE1">
        <w:rPr>
          <w:rFonts w:asciiTheme="majorEastAsia" w:eastAsiaTheme="majorEastAsia" w:hAnsiTheme="majorEastAsia" w:cstheme="majorEastAsia" w:hint="eastAsia"/>
          <w:szCs w:val="21"/>
        </w:rPr>
        <w:t>开户银行：工商银行察哈尔路支行</w:t>
      </w:r>
      <w:r w:rsidRPr="00C81DE1">
        <w:rPr>
          <w:rFonts w:asciiTheme="majorEastAsia" w:eastAsiaTheme="majorEastAsia" w:hAnsiTheme="majorEastAsia" w:cstheme="majorEastAsia" w:hint="eastAsia"/>
          <w:szCs w:val="21"/>
        </w:rPr>
        <w:tab/>
        <w:t>开户银行：招商银行北京丰台支行</w:t>
      </w:r>
    </w:p>
    <w:p w14:paraId="4FBC51FD" w14:textId="77777777" w:rsidR="00C81DE1" w:rsidRPr="00C81DE1" w:rsidRDefault="00C81DE1" w:rsidP="00C81DE1">
      <w:pPr>
        <w:tabs>
          <w:tab w:val="left" w:pos="4200"/>
        </w:tabs>
        <w:wordWrap w:val="0"/>
        <w:spacing w:line="360" w:lineRule="auto"/>
        <w:ind w:leftChars="200" w:left="420" w:rightChars="-200" w:right="-420"/>
        <w:rPr>
          <w:rFonts w:asciiTheme="majorEastAsia" w:eastAsiaTheme="majorEastAsia" w:hAnsiTheme="majorEastAsia" w:cstheme="majorEastAsia" w:hint="eastAsia"/>
          <w:szCs w:val="21"/>
        </w:rPr>
      </w:pPr>
      <w:r w:rsidRPr="00C81DE1">
        <w:rPr>
          <w:rFonts w:asciiTheme="majorEastAsia" w:eastAsiaTheme="majorEastAsia" w:hAnsiTheme="majorEastAsia" w:cstheme="majorEastAsia" w:hint="eastAsia"/>
          <w:szCs w:val="21"/>
        </w:rPr>
        <w:t>户名：南京邮电大学</w:t>
      </w:r>
      <w:r w:rsidRPr="00C81DE1">
        <w:rPr>
          <w:rFonts w:asciiTheme="majorEastAsia" w:eastAsiaTheme="majorEastAsia" w:hAnsiTheme="majorEastAsia" w:cstheme="majorEastAsia" w:hint="eastAsia"/>
          <w:szCs w:val="21"/>
        </w:rPr>
        <w:tab/>
        <w:t>户名：</w:t>
      </w:r>
      <w:proofErr w:type="gramStart"/>
      <w:r w:rsidRPr="00C81DE1">
        <w:rPr>
          <w:rFonts w:asciiTheme="majorEastAsia" w:eastAsiaTheme="majorEastAsia" w:hAnsiTheme="majorEastAsia" w:cstheme="majorEastAsia" w:hint="eastAsia"/>
          <w:szCs w:val="21"/>
        </w:rPr>
        <w:t>中芯热</w:t>
      </w:r>
      <w:proofErr w:type="gramEnd"/>
      <w:r w:rsidRPr="00C81DE1">
        <w:rPr>
          <w:rFonts w:asciiTheme="majorEastAsia" w:eastAsiaTheme="majorEastAsia" w:hAnsiTheme="majorEastAsia" w:cstheme="majorEastAsia" w:hint="eastAsia"/>
          <w:szCs w:val="21"/>
        </w:rPr>
        <w:t>成科技（北京）有限责任公司</w:t>
      </w:r>
    </w:p>
    <w:p w14:paraId="06A24210" w14:textId="77777777" w:rsidR="00C81DE1" w:rsidRPr="00C81DE1" w:rsidRDefault="00C81DE1" w:rsidP="00C81DE1">
      <w:pPr>
        <w:tabs>
          <w:tab w:val="left" w:pos="4200"/>
        </w:tabs>
        <w:wordWrap w:val="0"/>
        <w:spacing w:line="360" w:lineRule="auto"/>
        <w:ind w:leftChars="200" w:left="420" w:rightChars="-200" w:right="-420"/>
        <w:rPr>
          <w:rFonts w:asciiTheme="majorEastAsia" w:eastAsiaTheme="majorEastAsia" w:hAnsiTheme="majorEastAsia" w:cstheme="majorEastAsia" w:hint="eastAsia"/>
          <w:szCs w:val="21"/>
        </w:rPr>
      </w:pPr>
      <w:r w:rsidRPr="00C81DE1">
        <w:rPr>
          <w:rFonts w:asciiTheme="majorEastAsia" w:eastAsiaTheme="majorEastAsia" w:hAnsiTheme="majorEastAsia" w:cstheme="majorEastAsia" w:hint="eastAsia"/>
          <w:szCs w:val="21"/>
        </w:rPr>
        <w:tab/>
        <w:t>账号：110950639410001</w:t>
      </w:r>
    </w:p>
    <w:p w14:paraId="19CD098D" w14:textId="77777777" w:rsidR="00C81DE1" w:rsidRPr="00C81DE1" w:rsidRDefault="00C81DE1" w:rsidP="00C81DE1">
      <w:pPr>
        <w:tabs>
          <w:tab w:val="left" w:pos="4200"/>
        </w:tabs>
        <w:wordWrap w:val="0"/>
        <w:spacing w:line="360" w:lineRule="auto"/>
        <w:ind w:leftChars="200" w:left="420" w:rightChars="-200" w:right="-420"/>
        <w:rPr>
          <w:rFonts w:asciiTheme="majorEastAsia" w:eastAsiaTheme="majorEastAsia" w:hAnsiTheme="majorEastAsia" w:cstheme="majorEastAsia" w:hint="eastAsia"/>
          <w:szCs w:val="21"/>
        </w:rPr>
      </w:pPr>
      <w:r w:rsidRPr="00C81DE1">
        <w:rPr>
          <w:rFonts w:asciiTheme="majorEastAsia" w:eastAsiaTheme="majorEastAsia" w:hAnsiTheme="majorEastAsia" w:cstheme="majorEastAsia" w:hint="eastAsia"/>
          <w:szCs w:val="21"/>
        </w:rPr>
        <w:tab/>
        <w:t>行号：308100006185</w:t>
      </w:r>
    </w:p>
    <w:p w14:paraId="69F4205D" w14:textId="77777777" w:rsidR="00C81DE1" w:rsidRPr="00C81DE1" w:rsidRDefault="00C81DE1" w:rsidP="00C81DE1">
      <w:pPr>
        <w:tabs>
          <w:tab w:val="left" w:pos="4200"/>
        </w:tabs>
        <w:wordWrap w:val="0"/>
        <w:spacing w:line="360" w:lineRule="auto"/>
        <w:ind w:leftChars="200" w:left="420" w:rightChars="-200" w:right="-420"/>
        <w:rPr>
          <w:rFonts w:asciiTheme="majorEastAsia" w:eastAsiaTheme="majorEastAsia" w:hAnsiTheme="majorEastAsia" w:cstheme="majorEastAsia" w:hint="eastAsia"/>
          <w:szCs w:val="21"/>
        </w:rPr>
      </w:pPr>
      <w:r w:rsidRPr="00C81DE1">
        <w:rPr>
          <w:rFonts w:asciiTheme="majorEastAsia" w:eastAsiaTheme="majorEastAsia" w:hAnsiTheme="majorEastAsia" w:cstheme="majorEastAsia" w:hint="eastAsia"/>
          <w:szCs w:val="21"/>
        </w:rPr>
        <w:t>地址、电话：</w:t>
      </w:r>
      <w:r w:rsidRPr="00C81DE1">
        <w:rPr>
          <w:rFonts w:asciiTheme="majorEastAsia" w:eastAsiaTheme="majorEastAsia" w:hAnsiTheme="majorEastAsia" w:cstheme="majorEastAsia" w:hint="eastAsia"/>
          <w:szCs w:val="21"/>
        </w:rPr>
        <w:tab/>
        <w:t>项目联系人：高森</w:t>
      </w:r>
    </w:p>
    <w:p w14:paraId="6881D563" w14:textId="38242AF6" w:rsidR="008738A7" w:rsidRDefault="00C81DE1" w:rsidP="00C81DE1">
      <w:pPr>
        <w:tabs>
          <w:tab w:val="left" w:pos="4200"/>
        </w:tabs>
        <w:wordWrap w:val="0"/>
        <w:spacing w:line="360" w:lineRule="auto"/>
        <w:ind w:leftChars="200" w:left="420" w:rightChars="-200" w:right="-420"/>
        <w:rPr>
          <w:rFonts w:asciiTheme="majorEastAsia" w:eastAsiaTheme="majorEastAsia" w:hAnsiTheme="majorEastAsia" w:cstheme="majorEastAsia" w:hint="eastAsia"/>
          <w:szCs w:val="21"/>
        </w:rPr>
      </w:pPr>
      <w:r w:rsidRPr="00C81DE1">
        <w:rPr>
          <w:rFonts w:asciiTheme="majorEastAsia" w:eastAsiaTheme="majorEastAsia" w:hAnsiTheme="majorEastAsia" w:cstheme="majorEastAsia" w:hint="eastAsia"/>
          <w:szCs w:val="21"/>
        </w:rPr>
        <w:t>签约日期（即合同生效日期）：   年   月   日</w:t>
      </w:r>
      <w:r w:rsidRPr="00C81DE1">
        <w:rPr>
          <w:rFonts w:asciiTheme="majorEastAsia" w:eastAsiaTheme="majorEastAsia" w:hAnsiTheme="majorEastAsia" w:cstheme="majorEastAsia" w:hint="eastAsia"/>
          <w:szCs w:val="21"/>
        </w:rPr>
        <w:tab/>
        <w:t>联系电话：18500918016</w:t>
      </w:r>
    </w:p>
    <w:p w14:paraId="5E90F588" w14:textId="77777777" w:rsidR="008738A7" w:rsidRDefault="008738A7">
      <w:pPr>
        <w:widowControl/>
        <w:jc w:val="left"/>
        <w:rPr>
          <w:rFonts w:asciiTheme="majorEastAsia" w:eastAsiaTheme="majorEastAsia" w:hAnsiTheme="majorEastAsia" w:cstheme="majorEastAsia" w:hint="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br w:type="page"/>
      </w:r>
    </w:p>
    <w:p w14:paraId="4BC87626" w14:textId="725CCC6B" w:rsidR="008738A7" w:rsidRPr="001A3679" w:rsidRDefault="008738A7" w:rsidP="008738A7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货物清单：</w:t>
      </w:r>
    </w:p>
    <w:tbl>
      <w:tblPr>
        <w:tblStyle w:val="a3"/>
        <w:tblW w:w="8659" w:type="dxa"/>
        <w:tblLook w:val="04A0" w:firstRow="1" w:lastRow="0" w:firstColumn="1" w:lastColumn="0" w:noHBand="0" w:noVBand="1"/>
      </w:tblPr>
      <w:tblGrid>
        <w:gridCol w:w="1064"/>
        <w:gridCol w:w="2323"/>
        <w:gridCol w:w="4303"/>
        <w:gridCol w:w="969"/>
      </w:tblGrid>
      <w:tr w:rsidR="008738A7" w:rsidRPr="00064B60" w14:paraId="7B11B7D4" w14:textId="77777777" w:rsidTr="00EB1546">
        <w:trPr>
          <w:trHeight w:val="1054"/>
        </w:trPr>
        <w:tc>
          <w:tcPr>
            <w:tcW w:w="1064" w:type="dxa"/>
            <w:vAlign w:val="center"/>
          </w:tcPr>
          <w:p w14:paraId="64695C88" w14:textId="77777777" w:rsidR="008738A7" w:rsidRPr="00064B60" w:rsidRDefault="008738A7" w:rsidP="00EB1546">
            <w:pPr>
              <w:rPr>
                <w:sz w:val="24"/>
              </w:rPr>
            </w:pPr>
            <w:r w:rsidRPr="00064B60">
              <w:rPr>
                <w:sz w:val="24"/>
              </w:rPr>
              <w:t>序号</w:t>
            </w:r>
          </w:p>
        </w:tc>
        <w:tc>
          <w:tcPr>
            <w:tcW w:w="2323" w:type="dxa"/>
            <w:vAlign w:val="center"/>
          </w:tcPr>
          <w:p w14:paraId="390FA73F" w14:textId="450FAC9E" w:rsidR="008738A7" w:rsidRPr="00064B60" w:rsidRDefault="008738A7" w:rsidP="00EB1546">
            <w:pPr>
              <w:rPr>
                <w:sz w:val="24"/>
              </w:rPr>
            </w:pPr>
            <w:r w:rsidRPr="00064B60">
              <w:rPr>
                <w:sz w:val="24"/>
              </w:rPr>
              <w:t>设备</w:t>
            </w:r>
            <w:r w:rsidR="001A3679">
              <w:rPr>
                <w:rFonts w:hint="eastAsia"/>
                <w:sz w:val="24"/>
              </w:rPr>
              <w:t>组成部分</w:t>
            </w:r>
          </w:p>
        </w:tc>
        <w:tc>
          <w:tcPr>
            <w:tcW w:w="4303" w:type="dxa"/>
            <w:vAlign w:val="center"/>
          </w:tcPr>
          <w:p w14:paraId="288FED8F" w14:textId="77777777" w:rsidR="008738A7" w:rsidRPr="00064B60" w:rsidRDefault="008738A7" w:rsidP="00EB1546">
            <w:pPr>
              <w:ind w:firstLineChars="200" w:firstLine="480"/>
              <w:rPr>
                <w:sz w:val="24"/>
              </w:rPr>
            </w:pPr>
            <w:r w:rsidRPr="00064B60">
              <w:rPr>
                <w:sz w:val="24"/>
              </w:rPr>
              <w:t>参数及描述</w:t>
            </w:r>
          </w:p>
        </w:tc>
        <w:tc>
          <w:tcPr>
            <w:tcW w:w="969" w:type="dxa"/>
            <w:vAlign w:val="center"/>
          </w:tcPr>
          <w:p w14:paraId="34996057" w14:textId="77777777" w:rsidR="008738A7" w:rsidRPr="00064B60" w:rsidRDefault="008738A7" w:rsidP="00EB1546">
            <w:pPr>
              <w:rPr>
                <w:sz w:val="24"/>
              </w:rPr>
            </w:pPr>
            <w:r w:rsidRPr="00064B60">
              <w:rPr>
                <w:sz w:val="24"/>
              </w:rPr>
              <w:t>数量</w:t>
            </w:r>
          </w:p>
        </w:tc>
      </w:tr>
      <w:tr w:rsidR="008738A7" w:rsidRPr="00064B60" w14:paraId="3D79D524" w14:textId="77777777" w:rsidTr="00EB1546">
        <w:trPr>
          <w:trHeight w:val="1054"/>
        </w:trPr>
        <w:tc>
          <w:tcPr>
            <w:tcW w:w="1064" w:type="dxa"/>
            <w:vAlign w:val="center"/>
          </w:tcPr>
          <w:p w14:paraId="71C63221" w14:textId="77777777" w:rsidR="008738A7" w:rsidRPr="00064B60" w:rsidRDefault="008738A7" w:rsidP="00EB1546">
            <w:pPr>
              <w:rPr>
                <w:rFonts w:eastAsia="仿宋"/>
                <w:sz w:val="24"/>
              </w:rPr>
            </w:pPr>
            <w:r w:rsidRPr="00064B60">
              <w:rPr>
                <w:rFonts w:eastAsia="仿宋"/>
                <w:sz w:val="24"/>
              </w:rPr>
              <w:t>1</w:t>
            </w:r>
          </w:p>
        </w:tc>
        <w:tc>
          <w:tcPr>
            <w:tcW w:w="2323" w:type="dxa"/>
            <w:vAlign w:val="center"/>
          </w:tcPr>
          <w:p w14:paraId="5B7E0E67" w14:textId="5B31D60F" w:rsidR="008738A7" w:rsidRPr="00D5227D" w:rsidRDefault="007A31F4" w:rsidP="00EB1546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D5227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炉膛</w:t>
            </w:r>
          </w:p>
        </w:tc>
        <w:tc>
          <w:tcPr>
            <w:tcW w:w="4303" w:type="dxa"/>
            <w:vAlign w:val="center"/>
          </w:tcPr>
          <w:p w14:paraId="7BDEAF22" w14:textId="77777777" w:rsidR="00BA0A54" w:rsidRDefault="001A15E7" w:rsidP="00EB1546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D5227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尺寸（内径）: Φ800*1000 mm,双层水冷结构</w:t>
            </w:r>
            <w:r w:rsidRPr="00D5227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；</w:t>
            </w:r>
          </w:p>
          <w:p w14:paraId="67E6FCF5" w14:textId="238336EC" w:rsidR="00BA0A54" w:rsidRDefault="001A15E7" w:rsidP="00EB1546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D5227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采用不锈钢板,内表面镜面抛光处理，外表面喷塑处理</w:t>
            </w:r>
            <w:r w:rsidRPr="00D5227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；</w:t>
            </w:r>
          </w:p>
          <w:p w14:paraId="0DFB6D59" w14:textId="3A519C53" w:rsidR="008738A7" w:rsidRPr="00D5227D" w:rsidRDefault="001A15E7" w:rsidP="00EB1546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D5227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炉门合页采用铰链连接加固</w:t>
            </w:r>
            <w:r w:rsidR="00BA0A5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；</w:t>
            </w:r>
          </w:p>
        </w:tc>
        <w:tc>
          <w:tcPr>
            <w:tcW w:w="969" w:type="dxa"/>
            <w:vAlign w:val="center"/>
          </w:tcPr>
          <w:p w14:paraId="019EA057" w14:textId="5432721A" w:rsidR="008738A7" w:rsidRPr="00064B60" w:rsidRDefault="008738A7" w:rsidP="00EB1546">
            <w:pPr>
              <w:ind w:firstLineChars="100" w:firstLine="240"/>
              <w:rPr>
                <w:rFonts w:eastAsia="仿宋"/>
                <w:sz w:val="24"/>
              </w:rPr>
            </w:pPr>
            <w:r w:rsidRPr="00064B60">
              <w:rPr>
                <w:rFonts w:eastAsia="仿宋"/>
                <w:sz w:val="24"/>
              </w:rPr>
              <w:t>1</w:t>
            </w:r>
            <w:r w:rsidR="001A3679">
              <w:rPr>
                <w:rFonts w:eastAsia="仿宋" w:hint="eastAsia"/>
                <w:sz w:val="24"/>
              </w:rPr>
              <w:t>个</w:t>
            </w:r>
          </w:p>
        </w:tc>
      </w:tr>
      <w:tr w:rsidR="008738A7" w:rsidRPr="00064B60" w14:paraId="5D134863" w14:textId="77777777" w:rsidTr="00EB1546">
        <w:trPr>
          <w:trHeight w:val="1054"/>
        </w:trPr>
        <w:tc>
          <w:tcPr>
            <w:tcW w:w="1064" w:type="dxa"/>
            <w:vAlign w:val="center"/>
          </w:tcPr>
          <w:p w14:paraId="05F28E04" w14:textId="77777777" w:rsidR="008738A7" w:rsidRPr="00064B60" w:rsidRDefault="008738A7" w:rsidP="00EB1546">
            <w:pPr>
              <w:rPr>
                <w:rFonts w:eastAsia="仿宋"/>
                <w:sz w:val="24"/>
              </w:rPr>
            </w:pPr>
            <w:r w:rsidRPr="00064B60">
              <w:rPr>
                <w:rFonts w:eastAsia="仿宋"/>
                <w:sz w:val="24"/>
              </w:rPr>
              <w:t>2</w:t>
            </w:r>
          </w:p>
        </w:tc>
        <w:tc>
          <w:tcPr>
            <w:tcW w:w="2323" w:type="dxa"/>
            <w:vAlign w:val="center"/>
          </w:tcPr>
          <w:p w14:paraId="453ED66A" w14:textId="41992207" w:rsidR="008738A7" w:rsidRPr="00D5227D" w:rsidRDefault="007A31F4" w:rsidP="00EB1546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D5227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底座</w:t>
            </w:r>
          </w:p>
        </w:tc>
        <w:tc>
          <w:tcPr>
            <w:tcW w:w="4303" w:type="dxa"/>
            <w:vAlign w:val="center"/>
          </w:tcPr>
          <w:p w14:paraId="16B48BBC" w14:textId="60795BE5" w:rsidR="008738A7" w:rsidRPr="00D5227D" w:rsidRDefault="001A15E7" w:rsidP="00EB1546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D5227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尺寸：1214×1020×500mm</w:t>
            </w:r>
            <w:r w:rsidRPr="00D5227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；</w:t>
            </w:r>
            <w:r w:rsidRPr="00D5227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材质：碳钢Q235</w:t>
            </w:r>
            <w:r w:rsidRPr="00D5227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；</w:t>
            </w:r>
            <w:r w:rsidRPr="00D5227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地脚采用可升降调节的机床地脚</w:t>
            </w:r>
            <w:r w:rsidR="00BA0A5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；</w:t>
            </w:r>
          </w:p>
        </w:tc>
        <w:tc>
          <w:tcPr>
            <w:tcW w:w="969" w:type="dxa"/>
            <w:vAlign w:val="center"/>
          </w:tcPr>
          <w:p w14:paraId="27615C01" w14:textId="388D6A07" w:rsidR="008738A7" w:rsidRPr="00064B60" w:rsidRDefault="00591832" w:rsidP="00EB1546">
            <w:pPr>
              <w:ind w:firstLineChars="100" w:firstLine="240"/>
              <w:rPr>
                <w:rFonts w:eastAsia="仿宋" w:hint="eastAsia"/>
                <w:sz w:val="24"/>
              </w:rPr>
            </w:pPr>
            <w:r>
              <w:rPr>
                <w:rFonts w:eastAsia="仿宋" w:hint="eastAsia"/>
                <w:sz w:val="24"/>
              </w:rPr>
              <w:t>1</w:t>
            </w:r>
            <w:r w:rsidR="001A3679">
              <w:rPr>
                <w:rFonts w:eastAsia="仿宋" w:hint="eastAsia"/>
                <w:sz w:val="24"/>
              </w:rPr>
              <w:t>个</w:t>
            </w:r>
          </w:p>
        </w:tc>
      </w:tr>
      <w:tr w:rsidR="008738A7" w:rsidRPr="00064B60" w14:paraId="60E80F7E" w14:textId="77777777" w:rsidTr="00EB1546">
        <w:trPr>
          <w:trHeight w:val="1311"/>
        </w:trPr>
        <w:tc>
          <w:tcPr>
            <w:tcW w:w="1064" w:type="dxa"/>
            <w:vAlign w:val="center"/>
          </w:tcPr>
          <w:p w14:paraId="47CCD661" w14:textId="77777777" w:rsidR="008738A7" w:rsidRPr="00064B60" w:rsidRDefault="008738A7" w:rsidP="00EB1546">
            <w:pPr>
              <w:rPr>
                <w:rFonts w:eastAsia="仿宋"/>
                <w:sz w:val="24"/>
              </w:rPr>
            </w:pPr>
            <w:bookmarkStart w:id="0" w:name="OLE_LINK19"/>
            <w:r w:rsidRPr="00064B60">
              <w:rPr>
                <w:rFonts w:eastAsia="仿宋"/>
                <w:sz w:val="24"/>
              </w:rPr>
              <w:t>3</w:t>
            </w:r>
          </w:p>
        </w:tc>
        <w:tc>
          <w:tcPr>
            <w:tcW w:w="2323" w:type="dxa"/>
            <w:vAlign w:val="center"/>
          </w:tcPr>
          <w:p w14:paraId="18492DF8" w14:textId="4845441B" w:rsidR="008738A7" w:rsidRPr="00D5227D" w:rsidRDefault="001A15E7" w:rsidP="00EB1546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D5227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籽晶连接杆</w:t>
            </w:r>
          </w:p>
        </w:tc>
        <w:tc>
          <w:tcPr>
            <w:tcW w:w="4303" w:type="dxa"/>
            <w:vAlign w:val="center"/>
          </w:tcPr>
          <w:p w14:paraId="0DE66EC6" w14:textId="37BC7F47" w:rsidR="008738A7" w:rsidRPr="00D5227D" w:rsidRDefault="001A15E7" w:rsidP="00591832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D5227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外径为D12的不锈钢杆</w:t>
            </w:r>
            <w:r w:rsidRPr="00D5227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；</w:t>
            </w:r>
          </w:p>
        </w:tc>
        <w:tc>
          <w:tcPr>
            <w:tcW w:w="969" w:type="dxa"/>
            <w:vAlign w:val="center"/>
          </w:tcPr>
          <w:p w14:paraId="5C3463DD" w14:textId="3BF1294E" w:rsidR="008738A7" w:rsidRPr="00064B60" w:rsidRDefault="008738A7" w:rsidP="00EB1546">
            <w:pPr>
              <w:ind w:firstLineChars="100" w:firstLine="240"/>
              <w:rPr>
                <w:rFonts w:eastAsia="仿宋"/>
                <w:sz w:val="24"/>
              </w:rPr>
            </w:pPr>
            <w:r w:rsidRPr="00064B60">
              <w:rPr>
                <w:rFonts w:eastAsia="仿宋"/>
                <w:sz w:val="24"/>
              </w:rPr>
              <w:t>1</w:t>
            </w:r>
            <w:r w:rsidR="001A3679">
              <w:rPr>
                <w:rFonts w:eastAsia="仿宋" w:hint="eastAsia"/>
                <w:sz w:val="24"/>
              </w:rPr>
              <w:t>个</w:t>
            </w:r>
          </w:p>
        </w:tc>
      </w:tr>
      <w:tr w:rsidR="001A15E7" w:rsidRPr="00064B60" w14:paraId="0AD82632" w14:textId="77777777" w:rsidTr="00EB1546">
        <w:trPr>
          <w:trHeight w:val="1311"/>
        </w:trPr>
        <w:tc>
          <w:tcPr>
            <w:tcW w:w="1064" w:type="dxa"/>
            <w:vAlign w:val="center"/>
          </w:tcPr>
          <w:p w14:paraId="7614B905" w14:textId="13690EDF" w:rsidR="001A15E7" w:rsidRPr="00064B60" w:rsidRDefault="001A15E7" w:rsidP="00EB1546">
            <w:pPr>
              <w:rPr>
                <w:rFonts w:eastAsia="仿宋"/>
                <w:sz w:val="24"/>
              </w:rPr>
            </w:pPr>
            <w:r>
              <w:rPr>
                <w:rFonts w:eastAsia="仿宋" w:hint="eastAsia"/>
                <w:sz w:val="24"/>
              </w:rPr>
              <w:t>4</w:t>
            </w:r>
          </w:p>
        </w:tc>
        <w:tc>
          <w:tcPr>
            <w:tcW w:w="2323" w:type="dxa"/>
            <w:vAlign w:val="center"/>
          </w:tcPr>
          <w:p w14:paraId="140AECB4" w14:textId="273E83A0" w:rsidR="001A15E7" w:rsidRPr="00D5227D" w:rsidRDefault="001A15E7" w:rsidP="00EB1546">
            <w:pPr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</w:pPr>
            <w:r w:rsidRPr="00D5227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籽晶杆</w:t>
            </w:r>
          </w:p>
        </w:tc>
        <w:tc>
          <w:tcPr>
            <w:tcW w:w="4303" w:type="dxa"/>
            <w:vAlign w:val="center"/>
          </w:tcPr>
          <w:p w14:paraId="022780D9" w14:textId="508A30A7" w:rsidR="001A15E7" w:rsidRPr="00D5227D" w:rsidRDefault="001A15E7" w:rsidP="00591832">
            <w:pPr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</w:pPr>
            <w:r w:rsidRPr="00D5227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外径为D8的陶瓷杆，具体长度视用户使用需求而定</w:t>
            </w:r>
            <w:r w:rsidR="00BA0A5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；</w:t>
            </w:r>
          </w:p>
        </w:tc>
        <w:tc>
          <w:tcPr>
            <w:tcW w:w="969" w:type="dxa"/>
            <w:vAlign w:val="center"/>
          </w:tcPr>
          <w:p w14:paraId="4086B4F0" w14:textId="643A2907" w:rsidR="001A15E7" w:rsidRPr="00064B60" w:rsidRDefault="001A15E7" w:rsidP="00EB1546">
            <w:pPr>
              <w:ind w:firstLineChars="100" w:firstLine="240"/>
              <w:rPr>
                <w:rFonts w:eastAsia="仿宋"/>
                <w:sz w:val="24"/>
              </w:rPr>
            </w:pPr>
            <w:r>
              <w:rPr>
                <w:rFonts w:eastAsia="仿宋" w:hint="eastAsia"/>
                <w:sz w:val="24"/>
              </w:rPr>
              <w:t>1</w:t>
            </w:r>
            <w:r w:rsidR="001A3679">
              <w:rPr>
                <w:rFonts w:eastAsia="仿宋" w:hint="eastAsia"/>
                <w:sz w:val="24"/>
              </w:rPr>
              <w:t>个</w:t>
            </w:r>
          </w:p>
        </w:tc>
      </w:tr>
      <w:bookmarkEnd w:id="0"/>
      <w:tr w:rsidR="008738A7" w:rsidRPr="00064B60" w14:paraId="0367A51A" w14:textId="77777777" w:rsidTr="00EB1546">
        <w:trPr>
          <w:trHeight w:val="1103"/>
        </w:trPr>
        <w:tc>
          <w:tcPr>
            <w:tcW w:w="1064" w:type="dxa"/>
            <w:vAlign w:val="center"/>
          </w:tcPr>
          <w:p w14:paraId="41A7386E" w14:textId="77777777" w:rsidR="008738A7" w:rsidRPr="00064B60" w:rsidRDefault="008738A7" w:rsidP="00EB1546">
            <w:pPr>
              <w:rPr>
                <w:rFonts w:eastAsia="仿宋"/>
                <w:sz w:val="24"/>
              </w:rPr>
            </w:pPr>
            <w:r w:rsidRPr="00064B60">
              <w:rPr>
                <w:rFonts w:eastAsia="仿宋"/>
                <w:sz w:val="24"/>
              </w:rPr>
              <w:t>4</w:t>
            </w:r>
          </w:p>
        </w:tc>
        <w:tc>
          <w:tcPr>
            <w:tcW w:w="2323" w:type="dxa"/>
            <w:vAlign w:val="center"/>
          </w:tcPr>
          <w:p w14:paraId="472C9DC4" w14:textId="69E1AE17" w:rsidR="008738A7" w:rsidRPr="00D5227D" w:rsidRDefault="007A31F4" w:rsidP="00EB1546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D5227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控制柜</w:t>
            </w:r>
          </w:p>
        </w:tc>
        <w:tc>
          <w:tcPr>
            <w:tcW w:w="4303" w:type="dxa"/>
            <w:vAlign w:val="center"/>
          </w:tcPr>
          <w:p w14:paraId="056E81DA" w14:textId="77777777" w:rsidR="00BA0A54" w:rsidRDefault="007A31F4" w:rsidP="00591832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D5227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控制系统为</w:t>
            </w:r>
            <w:proofErr w:type="gramStart"/>
            <w:r w:rsidRPr="00D5227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倍福控制</w:t>
            </w:r>
            <w:proofErr w:type="gramEnd"/>
            <w:r w:rsidRPr="00D5227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嵌入式器，</w:t>
            </w:r>
            <w:proofErr w:type="gramStart"/>
            <w:r w:rsidRPr="00D5227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配威纶通</w:t>
            </w:r>
            <w:proofErr w:type="gramEnd"/>
            <w:r w:rsidRPr="00D5227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触摸屏</w:t>
            </w:r>
            <w:r w:rsidRPr="00D5227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；</w:t>
            </w:r>
          </w:p>
          <w:p w14:paraId="324FD73B" w14:textId="7B7848B5" w:rsidR="008738A7" w:rsidRPr="00D5227D" w:rsidRDefault="007A31F4" w:rsidP="00591832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D5227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采集系统为上位机软件，Windows系统</w:t>
            </w:r>
            <w:r w:rsidR="00BA0A5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；</w:t>
            </w:r>
          </w:p>
        </w:tc>
        <w:tc>
          <w:tcPr>
            <w:tcW w:w="969" w:type="dxa"/>
            <w:vAlign w:val="center"/>
          </w:tcPr>
          <w:p w14:paraId="3C00BD36" w14:textId="353021B0" w:rsidR="008738A7" w:rsidRPr="00064B60" w:rsidRDefault="008738A7" w:rsidP="00EB1546">
            <w:pPr>
              <w:ind w:firstLineChars="100" w:firstLine="240"/>
              <w:rPr>
                <w:rFonts w:eastAsia="仿宋"/>
                <w:sz w:val="24"/>
              </w:rPr>
            </w:pPr>
            <w:r w:rsidRPr="00064B60">
              <w:rPr>
                <w:rFonts w:eastAsia="仿宋"/>
                <w:sz w:val="24"/>
              </w:rPr>
              <w:t>1</w:t>
            </w:r>
            <w:r w:rsidR="001A3679">
              <w:rPr>
                <w:rFonts w:eastAsia="仿宋" w:hint="eastAsia"/>
                <w:sz w:val="24"/>
              </w:rPr>
              <w:t>个</w:t>
            </w:r>
          </w:p>
        </w:tc>
      </w:tr>
      <w:tr w:rsidR="008738A7" w:rsidRPr="00064B60" w14:paraId="229248FA" w14:textId="77777777" w:rsidTr="00EB1546">
        <w:trPr>
          <w:trHeight w:val="1110"/>
        </w:trPr>
        <w:tc>
          <w:tcPr>
            <w:tcW w:w="1064" w:type="dxa"/>
            <w:vAlign w:val="center"/>
          </w:tcPr>
          <w:p w14:paraId="3A3579D0" w14:textId="77777777" w:rsidR="008738A7" w:rsidRPr="00064B60" w:rsidRDefault="008738A7" w:rsidP="00EB1546">
            <w:pPr>
              <w:rPr>
                <w:rFonts w:eastAsia="仿宋"/>
                <w:sz w:val="24"/>
              </w:rPr>
            </w:pPr>
            <w:r w:rsidRPr="00064B60">
              <w:rPr>
                <w:rFonts w:eastAsia="仿宋"/>
                <w:sz w:val="24"/>
              </w:rPr>
              <w:t>5</w:t>
            </w:r>
          </w:p>
        </w:tc>
        <w:tc>
          <w:tcPr>
            <w:tcW w:w="2323" w:type="dxa"/>
            <w:vAlign w:val="center"/>
          </w:tcPr>
          <w:p w14:paraId="4565F19D" w14:textId="726B1C9E" w:rsidR="008738A7" w:rsidRPr="00D5227D" w:rsidRDefault="007A31F4" w:rsidP="00591832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D5227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机械泵</w:t>
            </w:r>
          </w:p>
        </w:tc>
        <w:tc>
          <w:tcPr>
            <w:tcW w:w="4303" w:type="dxa"/>
            <w:vAlign w:val="center"/>
          </w:tcPr>
          <w:p w14:paraId="72F2FC1C" w14:textId="4770DC5A" w:rsidR="007A31F4" w:rsidRPr="00D5227D" w:rsidRDefault="007A31F4" w:rsidP="00EB1546">
            <w:pPr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</w:pPr>
            <w:r w:rsidRPr="00D5227D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真空度≤5 Pa，漏率≤1.0×10</w:t>
            </w:r>
            <w:r w:rsidRPr="00D5227D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  <w:vertAlign w:val="superscript"/>
              </w:rPr>
              <w:t>-9</w:t>
            </w:r>
            <w:r w:rsidRPr="00D5227D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 xml:space="preserve"> Pa·m</w:t>
            </w:r>
            <w:r w:rsidRPr="00D5227D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  <w:vertAlign w:val="superscript"/>
              </w:rPr>
              <w:t>3</w:t>
            </w:r>
            <w:r w:rsidRPr="00D5227D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/s</w:t>
            </w:r>
            <w:r w:rsidR="001A15E7" w:rsidRPr="00D5227D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；</w:t>
            </w:r>
            <w:r w:rsidR="001A15E7" w:rsidRPr="00D5227D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配波纹管密封</w:t>
            </w:r>
            <w:r w:rsidR="001A15E7" w:rsidRPr="00D5227D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；</w:t>
            </w:r>
            <w:r w:rsidR="001A15E7" w:rsidRPr="00D5227D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配真空</w:t>
            </w:r>
            <w:proofErr w:type="gramStart"/>
            <w:r w:rsidR="001A15E7" w:rsidRPr="00D5227D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热偶管和</w:t>
            </w:r>
            <w:proofErr w:type="gramEnd"/>
            <w:r w:rsidR="001A15E7" w:rsidRPr="00D5227D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电动阀门</w:t>
            </w:r>
          </w:p>
        </w:tc>
        <w:tc>
          <w:tcPr>
            <w:tcW w:w="969" w:type="dxa"/>
            <w:vAlign w:val="center"/>
          </w:tcPr>
          <w:p w14:paraId="6EBEA379" w14:textId="279EF404" w:rsidR="008738A7" w:rsidRPr="00064B60" w:rsidRDefault="008738A7" w:rsidP="00EB1546">
            <w:pPr>
              <w:ind w:firstLineChars="100" w:firstLine="240"/>
              <w:rPr>
                <w:rFonts w:eastAsia="仿宋"/>
                <w:sz w:val="24"/>
              </w:rPr>
            </w:pPr>
            <w:r w:rsidRPr="00064B60">
              <w:rPr>
                <w:rFonts w:eastAsia="仿宋"/>
                <w:sz w:val="24"/>
              </w:rPr>
              <w:t>1</w:t>
            </w:r>
            <w:r w:rsidR="001A3679">
              <w:rPr>
                <w:rFonts w:eastAsia="仿宋" w:hint="eastAsia"/>
                <w:sz w:val="24"/>
              </w:rPr>
              <w:t>个</w:t>
            </w:r>
          </w:p>
        </w:tc>
      </w:tr>
      <w:tr w:rsidR="001A3679" w:rsidRPr="00064B60" w14:paraId="169D61AC" w14:textId="77777777" w:rsidTr="00EB1546">
        <w:trPr>
          <w:trHeight w:val="1110"/>
        </w:trPr>
        <w:tc>
          <w:tcPr>
            <w:tcW w:w="1064" w:type="dxa"/>
            <w:vAlign w:val="center"/>
          </w:tcPr>
          <w:p w14:paraId="5ABD2627" w14:textId="2129EE94" w:rsidR="001A3679" w:rsidRPr="00064B60" w:rsidRDefault="001A3679" w:rsidP="00EB1546">
            <w:pPr>
              <w:rPr>
                <w:rFonts w:eastAsia="仿宋"/>
                <w:sz w:val="24"/>
              </w:rPr>
            </w:pPr>
            <w:r>
              <w:rPr>
                <w:rFonts w:eastAsia="仿宋" w:hint="eastAsia"/>
                <w:sz w:val="24"/>
              </w:rPr>
              <w:t>6</w:t>
            </w:r>
          </w:p>
        </w:tc>
        <w:tc>
          <w:tcPr>
            <w:tcW w:w="2323" w:type="dxa"/>
            <w:vAlign w:val="center"/>
          </w:tcPr>
          <w:p w14:paraId="256D822F" w14:textId="3E321057" w:rsidR="001A3679" w:rsidRPr="00D5227D" w:rsidRDefault="001A3679" w:rsidP="00591832">
            <w:pPr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</w:pPr>
            <w:r w:rsidRPr="00D5227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运动单元</w:t>
            </w:r>
          </w:p>
        </w:tc>
        <w:tc>
          <w:tcPr>
            <w:tcW w:w="4303" w:type="dxa"/>
            <w:vAlign w:val="center"/>
          </w:tcPr>
          <w:p w14:paraId="765F0648" w14:textId="0D32458F" w:rsidR="001A3679" w:rsidRPr="00D5227D" w:rsidRDefault="00D5227D" w:rsidP="001A3679">
            <w:pPr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fldChar w:fldCharType="begin"/>
            </w:r>
            <w:r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instrText xml:space="preserve"> eq \o\ac(○,1)</w:instrText>
            </w:r>
            <w:r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fldChar w:fldCharType="end"/>
            </w:r>
            <w:r w:rsidR="001A3679" w:rsidRPr="00D5227D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提拉单元</w:t>
            </w:r>
            <w:r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：</w:t>
            </w:r>
          </w:p>
          <w:p w14:paraId="0DB91F2F" w14:textId="357E15B4" w:rsidR="001A3679" w:rsidRPr="00D5227D" w:rsidRDefault="001A3679" w:rsidP="001A3679">
            <w:pPr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</w:pPr>
            <w:r w:rsidRPr="00D5227D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低拉速: +/-0.1 - 50 mm/h</w:t>
            </w:r>
            <w:r w:rsidR="00D5227D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，</w:t>
            </w:r>
            <w:proofErr w:type="gramStart"/>
            <w:r w:rsidRPr="00D5227D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高拉速</w:t>
            </w:r>
            <w:proofErr w:type="gramEnd"/>
            <w:r w:rsidRPr="00D5227D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：10 -300mm/min</w:t>
            </w:r>
            <w:r w:rsidR="00D5227D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；</w:t>
            </w:r>
            <w:r w:rsidRPr="00D5227D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 xml:space="preserve"> </w:t>
            </w:r>
          </w:p>
          <w:p w14:paraId="11EDF9FC" w14:textId="41137295" w:rsidR="001A3679" w:rsidRPr="00D5227D" w:rsidRDefault="001A3679" w:rsidP="001A3679">
            <w:pPr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</w:pPr>
            <w:r w:rsidRPr="00D5227D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伺服电机驱动，爬行精度：≤0.001mm</w:t>
            </w:r>
            <w:r w:rsidR="00D5227D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；</w:t>
            </w:r>
          </w:p>
          <w:p w14:paraId="719BFCF4" w14:textId="221F8FF4" w:rsidR="001A3679" w:rsidRPr="00D5227D" w:rsidRDefault="001A3679" w:rsidP="001A3679">
            <w:pPr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</w:pPr>
            <w:r w:rsidRPr="00D5227D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提拉行程：700mm</w:t>
            </w:r>
            <w:r w:rsidR="00D5227D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；</w:t>
            </w:r>
          </w:p>
          <w:p w14:paraId="084416A1" w14:textId="2FE2449B" w:rsidR="001A3679" w:rsidRPr="00D5227D" w:rsidRDefault="001A3679" w:rsidP="001A3679">
            <w:pPr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</w:pPr>
            <w:r w:rsidRPr="00D5227D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具有限位保护功能</w:t>
            </w:r>
            <w:r w:rsidR="00D5227D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；</w:t>
            </w:r>
          </w:p>
          <w:p w14:paraId="3724C6E0" w14:textId="7B0DC2B5" w:rsidR="001A3679" w:rsidRPr="00D5227D" w:rsidRDefault="00D5227D" w:rsidP="001A3679">
            <w:pPr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fldChar w:fldCharType="begin"/>
            </w:r>
            <w:r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instrText xml:space="preserve"> eq \o\ac(○,2)</w:instrText>
            </w:r>
            <w:r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fldChar w:fldCharType="end"/>
            </w:r>
            <w:r w:rsidR="001A3679" w:rsidRPr="00D5227D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旋转单元</w:t>
            </w:r>
            <w:r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：</w:t>
            </w:r>
          </w:p>
          <w:p w14:paraId="7527FAA5" w14:textId="28F19C6C" w:rsidR="001A3679" w:rsidRPr="00D5227D" w:rsidRDefault="001A3679" w:rsidP="001A3679">
            <w:pPr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</w:pPr>
            <w:r w:rsidRPr="00D5227D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旋转速度：1- 30 rpm</w:t>
            </w:r>
            <w:r w:rsidR="00BA0A54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；</w:t>
            </w:r>
          </w:p>
        </w:tc>
        <w:tc>
          <w:tcPr>
            <w:tcW w:w="969" w:type="dxa"/>
            <w:vAlign w:val="center"/>
          </w:tcPr>
          <w:p w14:paraId="19C78747" w14:textId="56CB6160" w:rsidR="001A3679" w:rsidRPr="00064B60" w:rsidRDefault="001A3679" w:rsidP="00EB1546">
            <w:pPr>
              <w:ind w:firstLineChars="100" w:firstLine="240"/>
              <w:rPr>
                <w:rFonts w:eastAsia="仿宋"/>
                <w:sz w:val="24"/>
              </w:rPr>
            </w:pPr>
            <w:r>
              <w:rPr>
                <w:rFonts w:eastAsia="仿宋" w:hint="eastAsia"/>
                <w:sz w:val="24"/>
              </w:rPr>
              <w:t>1</w:t>
            </w:r>
            <w:r>
              <w:rPr>
                <w:rFonts w:eastAsia="仿宋" w:hint="eastAsia"/>
                <w:sz w:val="24"/>
              </w:rPr>
              <w:t>套</w:t>
            </w:r>
          </w:p>
        </w:tc>
      </w:tr>
      <w:tr w:rsidR="001A3679" w:rsidRPr="00064B60" w14:paraId="28D94FAD" w14:textId="77777777" w:rsidTr="00EB1546">
        <w:trPr>
          <w:trHeight w:val="1110"/>
        </w:trPr>
        <w:tc>
          <w:tcPr>
            <w:tcW w:w="1064" w:type="dxa"/>
            <w:vAlign w:val="center"/>
          </w:tcPr>
          <w:p w14:paraId="6DEE8F18" w14:textId="60B25E5C" w:rsidR="001A3679" w:rsidRPr="00064B60" w:rsidRDefault="001A3679" w:rsidP="00EB1546">
            <w:pPr>
              <w:rPr>
                <w:rFonts w:eastAsia="仿宋"/>
                <w:sz w:val="24"/>
              </w:rPr>
            </w:pPr>
            <w:r>
              <w:rPr>
                <w:rFonts w:eastAsia="仿宋" w:hint="eastAsia"/>
                <w:sz w:val="24"/>
              </w:rPr>
              <w:t>7</w:t>
            </w:r>
          </w:p>
        </w:tc>
        <w:tc>
          <w:tcPr>
            <w:tcW w:w="2323" w:type="dxa"/>
            <w:vAlign w:val="center"/>
          </w:tcPr>
          <w:p w14:paraId="73F47BF5" w14:textId="782C6801" w:rsidR="001A3679" w:rsidRPr="00D5227D" w:rsidRDefault="001A3679" w:rsidP="00591832">
            <w:pPr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</w:pPr>
            <w:r w:rsidRPr="00D5227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称重单元</w:t>
            </w:r>
          </w:p>
        </w:tc>
        <w:tc>
          <w:tcPr>
            <w:tcW w:w="4303" w:type="dxa"/>
            <w:vAlign w:val="center"/>
          </w:tcPr>
          <w:p w14:paraId="4CA70EFE" w14:textId="79BF0A1F" w:rsidR="001A3679" w:rsidRPr="00D5227D" w:rsidRDefault="001A3679" w:rsidP="001A3679">
            <w:pPr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</w:pPr>
            <w:r w:rsidRPr="00D5227D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额定输出：40 kW</w:t>
            </w:r>
            <w:r w:rsidR="00BA0A54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；</w:t>
            </w:r>
          </w:p>
          <w:p w14:paraId="58E16EAB" w14:textId="30F44EBC" w:rsidR="001A3679" w:rsidRPr="00D5227D" w:rsidRDefault="001A3679" w:rsidP="001A3679">
            <w:pPr>
              <w:rPr>
                <w:rFonts w:asciiTheme="minorEastAsia" w:eastAsiaTheme="minorEastAsia" w:hAnsiTheme="minorEastAsia" w:cs="宋体"/>
                <w:color w:val="000000" w:themeColor="text1"/>
                <w:szCs w:val="21"/>
              </w:rPr>
            </w:pPr>
            <w:r w:rsidRPr="00D5227D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最大频率：6～8 kHz</w:t>
            </w:r>
            <w:r w:rsidR="00BA0A54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；</w:t>
            </w:r>
          </w:p>
          <w:p w14:paraId="69FAAF44" w14:textId="0BDAA3B5" w:rsidR="001A3679" w:rsidRPr="00D5227D" w:rsidRDefault="001A3679" w:rsidP="001A3679">
            <w:pPr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</w:pPr>
            <w:r w:rsidRPr="00D5227D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量程：5kg</w:t>
            </w:r>
            <w:r w:rsidR="00BA0A54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；</w:t>
            </w:r>
          </w:p>
          <w:p w14:paraId="5122B1FF" w14:textId="5DC6FC97" w:rsidR="001A3679" w:rsidRPr="00D5227D" w:rsidRDefault="001A3679" w:rsidP="001A3679">
            <w:pPr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</w:pPr>
            <w:r w:rsidRPr="00D5227D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安全负载: 150%</w:t>
            </w:r>
            <w:r w:rsidR="00BA0A54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；</w:t>
            </w:r>
          </w:p>
          <w:p w14:paraId="05446A1B" w14:textId="35D522A5" w:rsidR="001A3679" w:rsidRPr="00D5227D" w:rsidRDefault="001A3679" w:rsidP="001A3679">
            <w:pPr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</w:pPr>
            <w:r w:rsidRPr="00D5227D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显示分辨率: ～20 mg</w:t>
            </w:r>
            <w:r w:rsidR="00BA0A54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；</w:t>
            </w:r>
          </w:p>
        </w:tc>
        <w:tc>
          <w:tcPr>
            <w:tcW w:w="969" w:type="dxa"/>
            <w:vAlign w:val="center"/>
          </w:tcPr>
          <w:p w14:paraId="2CA74A47" w14:textId="34CBCB4F" w:rsidR="001A3679" w:rsidRPr="00064B60" w:rsidRDefault="001A3679" w:rsidP="00EB1546">
            <w:pPr>
              <w:ind w:firstLineChars="100" w:firstLine="240"/>
              <w:rPr>
                <w:rFonts w:eastAsia="仿宋"/>
                <w:sz w:val="24"/>
              </w:rPr>
            </w:pPr>
            <w:r>
              <w:rPr>
                <w:rFonts w:eastAsia="仿宋" w:hint="eastAsia"/>
                <w:sz w:val="24"/>
              </w:rPr>
              <w:t>1</w:t>
            </w:r>
            <w:r>
              <w:rPr>
                <w:rFonts w:eastAsia="仿宋" w:hint="eastAsia"/>
                <w:sz w:val="24"/>
              </w:rPr>
              <w:t>套</w:t>
            </w:r>
          </w:p>
        </w:tc>
      </w:tr>
      <w:tr w:rsidR="001A3679" w:rsidRPr="00064B60" w14:paraId="13BD7EFD" w14:textId="77777777" w:rsidTr="00EB1546">
        <w:trPr>
          <w:trHeight w:val="1110"/>
        </w:trPr>
        <w:tc>
          <w:tcPr>
            <w:tcW w:w="1064" w:type="dxa"/>
            <w:vAlign w:val="center"/>
          </w:tcPr>
          <w:p w14:paraId="429F1584" w14:textId="67BD5EBD" w:rsidR="001A3679" w:rsidRDefault="001A3679" w:rsidP="00EB1546">
            <w:pPr>
              <w:rPr>
                <w:rFonts w:eastAsia="仿宋" w:hint="eastAsia"/>
                <w:sz w:val="24"/>
              </w:rPr>
            </w:pPr>
            <w:r>
              <w:rPr>
                <w:rFonts w:eastAsia="仿宋" w:hint="eastAsia"/>
                <w:sz w:val="24"/>
              </w:rPr>
              <w:lastRenderedPageBreak/>
              <w:t>8</w:t>
            </w:r>
          </w:p>
        </w:tc>
        <w:tc>
          <w:tcPr>
            <w:tcW w:w="2323" w:type="dxa"/>
            <w:vAlign w:val="center"/>
          </w:tcPr>
          <w:p w14:paraId="6C093BF9" w14:textId="19EC8786" w:rsidR="001A3679" w:rsidRPr="00D5227D" w:rsidRDefault="001A3679" w:rsidP="00591832">
            <w:pPr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</w:pPr>
            <w:r w:rsidRPr="00D5227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控温单元</w:t>
            </w:r>
          </w:p>
        </w:tc>
        <w:tc>
          <w:tcPr>
            <w:tcW w:w="4303" w:type="dxa"/>
            <w:vAlign w:val="center"/>
          </w:tcPr>
          <w:p w14:paraId="05D46AAB" w14:textId="70578350" w:rsidR="001A3679" w:rsidRPr="00D5227D" w:rsidRDefault="001A3679" w:rsidP="001A3679">
            <w:pPr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</w:pPr>
            <w:r w:rsidRPr="00D5227D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工作温度：1600-2100</w:t>
            </w:r>
            <w:bookmarkStart w:id="1" w:name="OLE_LINK24"/>
            <w:r w:rsidRPr="00D5227D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℃</w:t>
            </w:r>
            <w:bookmarkEnd w:id="1"/>
            <w:r w:rsidRPr="00D5227D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，</w:t>
            </w:r>
            <w:r w:rsidR="002075E4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长期工作温度不低于1900</w:t>
            </w:r>
            <w:r w:rsidR="002075E4" w:rsidRPr="00D5227D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℃</w:t>
            </w:r>
            <w:r w:rsidR="002075E4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，</w:t>
            </w:r>
            <w:r w:rsidRPr="00D5227D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可连续稳定运行不低于300小时</w:t>
            </w:r>
            <w:r w:rsidR="00BA0A54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；</w:t>
            </w:r>
          </w:p>
          <w:p w14:paraId="410CCABC" w14:textId="68558BCC" w:rsidR="001A3679" w:rsidRPr="00D5227D" w:rsidRDefault="001A3679" w:rsidP="001A3679">
            <w:pPr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</w:pPr>
            <w:proofErr w:type="gramStart"/>
            <w:r w:rsidRPr="00D5227D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温场均匀性</w:t>
            </w:r>
            <w:proofErr w:type="gramEnd"/>
            <w:r w:rsidRPr="00D5227D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在Φ50mm×50mm内，温度波动≤±5°C</w:t>
            </w:r>
            <w:r w:rsidR="00BA0A54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；</w:t>
            </w:r>
          </w:p>
          <w:p w14:paraId="22CA5302" w14:textId="35292C5D" w:rsidR="001A3679" w:rsidRPr="00D5227D" w:rsidRDefault="001A3679" w:rsidP="001A3679">
            <w:pPr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</w:pPr>
            <w:r w:rsidRPr="00D5227D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加热类型：中频感应加热</w:t>
            </w:r>
            <w:r w:rsidR="00BA0A54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；</w:t>
            </w:r>
          </w:p>
          <w:p w14:paraId="46DF3CDB" w14:textId="5B201B2A" w:rsidR="001A3679" w:rsidRPr="00D5227D" w:rsidRDefault="001A3679" w:rsidP="001A3679">
            <w:pPr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</w:pPr>
            <w:r w:rsidRPr="00D5227D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加热频率：5kHz～15kHz</w:t>
            </w:r>
            <w:r w:rsidR="00BA0A54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；</w:t>
            </w:r>
          </w:p>
          <w:p w14:paraId="7D2E822F" w14:textId="1FCB73A4" w:rsidR="001A3679" w:rsidRPr="00D5227D" w:rsidRDefault="001A3679" w:rsidP="001A3679">
            <w:pPr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</w:pPr>
            <w:r w:rsidRPr="00D5227D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控温精度≤ ±0.5°C</w:t>
            </w:r>
            <w:r w:rsidR="00BA0A54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；</w:t>
            </w:r>
          </w:p>
          <w:p w14:paraId="394EA330" w14:textId="68019559" w:rsidR="001A3679" w:rsidRPr="00D5227D" w:rsidRDefault="001A3679" w:rsidP="001A3679">
            <w:pPr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</w:pPr>
            <w:r w:rsidRPr="00D5227D"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</w:rPr>
              <w:t>测温系统可选用B型或R型热电偶，或精度0.5%以上的红外测温仪</w:t>
            </w:r>
          </w:p>
        </w:tc>
        <w:tc>
          <w:tcPr>
            <w:tcW w:w="969" w:type="dxa"/>
            <w:vAlign w:val="center"/>
          </w:tcPr>
          <w:p w14:paraId="18D7394A" w14:textId="1A6ABC24" w:rsidR="001A3679" w:rsidRDefault="001A3679" w:rsidP="00EB1546">
            <w:pPr>
              <w:ind w:firstLineChars="100" w:firstLine="240"/>
              <w:rPr>
                <w:rFonts w:eastAsia="仿宋" w:hint="eastAsia"/>
                <w:sz w:val="24"/>
              </w:rPr>
            </w:pPr>
            <w:r>
              <w:rPr>
                <w:rFonts w:eastAsia="仿宋" w:hint="eastAsia"/>
                <w:sz w:val="24"/>
              </w:rPr>
              <w:t>1</w:t>
            </w:r>
            <w:r>
              <w:rPr>
                <w:rFonts w:eastAsia="仿宋" w:hint="eastAsia"/>
                <w:sz w:val="24"/>
              </w:rPr>
              <w:t>套</w:t>
            </w:r>
          </w:p>
        </w:tc>
      </w:tr>
    </w:tbl>
    <w:p w14:paraId="74D39573" w14:textId="77777777" w:rsidR="009E5D41" w:rsidRDefault="009E5D41">
      <w:pPr>
        <w:widowControl/>
        <w:jc w:val="left"/>
        <w:rPr>
          <w:rFonts w:asciiTheme="majorEastAsia" w:eastAsiaTheme="majorEastAsia" w:hAnsiTheme="majorEastAsia" w:cstheme="majorEastAsia" w:hint="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br w:type="page"/>
      </w:r>
    </w:p>
    <w:p w14:paraId="709BE3F4" w14:textId="77777777" w:rsidR="009E5D41" w:rsidRPr="009E5D41" w:rsidRDefault="009E5D41" w:rsidP="00D80A55">
      <w:pPr>
        <w:tabs>
          <w:tab w:val="left" w:pos="4200"/>
        </w:tabs>
        <w:wordWrap w:val="0"/>
        <w:spacing w:line="360" w:lineRule="auto"/>
        <w:ind w:rightChars="-200" w:right="-420"/>
        <w:rPr>
          <w:rFonts w:asciiTheme="majorEastAsia" w:eastAsiaTheme="majorEastAsia" w:hAnsiTheme="majorEastAsia" w:cstheme="majorEastAsia"/>
          <w:b/>
          <w:szCs w:val="21"/>
        </w:rPr>
      </w:pPr>
      <w:r w:rsidRPr="009E5D41">
        <w:rPr>
          <w:rFonts w:asciiTheme="majorEastAsia" w:eastAsiaTheme="majorEastAsia" w:hAnsiTheme="majorEastAsia" w:cstheme="majorEastAsia" w:hint="eastAsia"/>
          <w:b/>
          <w:szCs w:val="21"/>
        </w:rPr>
        <w:lastRenderedPageBreak/>
        <w:t>技术规格与性能指标</w:t>
      </w:r>
    </w:p>
    <w:p w14:paraId="27850393" w14:textId="77777777" w:rsidR="009E5D41" w:rsidRPr="009E5D41" w:rsidRDefault="009E5D41" w:rsidP="009E5D41">
      <w:pPr>
        <w:numPr>
          <w:ilvl w:val="0"/>
          <w:numId w:val="2"/>
        </w:numPr>
        <w:tabs>
          <w:tab w:val="left" w:pos="4200"/>
        </w:tabs>
        <w:wordWrap w:val="0"/>
        <w:spacing w:line="360" w:lineRule="auto"/>
        <w:ind w:rightChars="-200" w:right="-420"/>
        <w:rPr>
          <w:rFonts w:asciiTheme="majorEastAsia" w:eastAsiaTheme="majorEastAsia" w:hAnsiTheme="majorEastAsia" w:cstheme="majorEastAsia" w:hint="eastAsia"/>
          <w:szCs w:val="21"/>
        </w:rPr>
      </w:pPr>
      <w:r w:rsidRPr="009E5D41">
        <w:rPr>
          <w:rFonts w:asciiTheme="majorEastAsia" w:eastAsiaTheme="majorEastAsia" w:hAnsiTheme="majorEastAsia" w:cstheme="majorEastAsia" w:hint="eastAsia"/>
          <w:szCs w:val="21"/>
        </w:rPr>
        <w:t>炉体系统：</w:t>
      </w:r>
    </w:p>
    <w:p w14:paraId="34E6E2AA" w14:textId="77777777" w:rsidR="009E5D41" w:rsidRPr="009E5D41" w:rsidRDefault="009E5D41" w:rsidP="00D80A55">
      <w:pPr>
        <w:numPr>
          <w:ilvl w:val="0"/>
          <w:numId w:val="3"/>
        </w:numPr>
        <w:tabs>
          <w:tab w:val="left" w:pos="4200"/>
        </w:tabs>
        <w:wordWrap w:val="0"/>
        <w:spacing w:line="360" w:lineRule="auto"/>
        <w:ind w:leftChars="400" w:left="1265" w:rightChars="-200" w:right="-420"/>
        <w:rPr>
          <w:rFonts w:asciiTheme="majorEastAsia" w:eastAsiaTheme="majorEastAsia" w:hAnsiTheme="majorEastAsia" w:cstheme="majorEastAsia" w:hint="eastAsia"/>
          <w:szCs w:val="21"/>
        </w:rPr>
      </w:pPr>
      <w:r w:rsidRPr="009E5D41">
        <w:rPr>
          <w:rFonts w:asciiTheme="majorEastAsia" w:eastAsiaTheme="majorEastAsia" w:hAnsiTheme="majorEastAsia" w:cstheme="majorEastAsia" w:hint="eastAsia"/>
          <w:szCs w:val="21"/>
        </w:rPr>
        <w:t>★最高工作温度≥ 1850°C。长期工作温度≥ 1800°C，可连续稳定运行不少于200小时；</w:t>
      </w:r>
    </w:p>
    <w:p w14:paraId="18925972" w14:textId="77777777" w:rsidR="009E5D41" w:rsidRPr="009E5D41" w:rsidRDefault="009E5D41" w:rsidP="00D80A55">
      <w:pPr>
        <w:numPr>
          <w:ilvl w:val="0"/>
          <w:numId w:val="3"/>
        </w:numPr>
        <w:tabs>
          <w:tab w:val="left" w:pos="4200"/>
        </w:tabs>
        <w:wordWrap w:val="0"/>
        <w:spacing w:line="360" w:lineRule="auto"/>
        <w:ind w:leftChars="400" w:left="1265" w:rightChars="-200" w:right="-420"/>
        <w:rPr>
          <w:rFonts w:asciiTheme="majorEastAsia" w:eastAsiaTheme="majorEastAsia" w:hAnsiTheme="majorEastAsia" w:cstheme="majorEastAsia" w:hint="eastAsia"/>
          <w:szCs w:val="21"/>
        </w:rPr>
      </w:pPr>
      <w:proofErr w:type="gramStart"/>
      <w:r w:rsidRPr="009E5D41">
        <w:rPr>
          <w:rFonts w:asciiTheme="majorEastAsia" w:eastAsiaTheme="majorEastAsia" w:hAnsiTheme="majorEastAsia" w:cstheme="majorEastAsia" w:hint="eastAsia"/>
          <w:szCs w:val="21"/>
        </w:rPr>
        <w:t>温场符合氧化镓导模法</w:t>
      </w:r>
      <w:proofErr w:type="gramEnd"/>
      <w:r w:rsidRPr="009E5D41">
        <w:rPr>
          <w:rFonts w:asciiTheme="majorEastAsia" w:eastAsiaTheme="majorEastAsia" w:hAnsiTheme="majorEastAsia" w:cstheme="majorEastAsia" w:hint="eastAsia"/>
          <w:szCs w:val="21"/>
        </w:rPr>
        <w:t>生长要求，</w:t>
      </w:r>
      <w:proofErr w:type="gramStart"/>
      <w:r w:rsidRPr="009E5D41">
        <w:rPr>
          <w:rFonts w:asciiTheme="majorEastAsia" w:eastAsiaTheme="majorEastAsia" w:hAnsiTheme="majorEastAsia" w:cstheme="majorEastAsia" w:hint="eastAsia"/>
          <w:szCs w:val="21"/>
        </w:rPr>
        <w:t>温场均匀性</w:t>
      </w:r>
      <w:proofErr w:type="gramEnd"/>
      <w:r w:rsidRPr="009E5D41">
        <w:rPr>
          <w:rFonts w:asciiTheme="majorEastAsia" w:eastAsiaTheme="majorEastAsia" w:hAnsiTheme="majorEastAsia" w:cstheme="majorEastAsia" w:hint="eastAsia"/>
          <w:szCs w:val="21"/>
        </w:rPr>
        <w:t>在Φ50mm×50mm内，温度波动≤±5°C；</w:t>
      </w:r>
    </w:p>
    <w:p w14:paraId="417E1B0B" w14:textId="77777777" w:rsidR="009E5D41" w:rsidRPr="009E5D41" w:rsidRDefault="009E5D41" w:rsidP="00D80A55">
      <w:pPr>
        <w:numPr>
          <w:ilvl w:val="0"/>
          <w:numId w:val="3"/>
        </w:numPr>
        <w:tabs>
          <w:tab w:val="left" w:pos="4200"/>
        </w:tabs>
        <w:wordWrap w:val="0"/>
        <w:spacing w:line="360" w:lineRule="auto"/>
        <w:ind w:leftChars="400" w:left="1265" w:rightChars="-200" w:right="-420"/>
        <w:rPr>
          <w:rFonts w:asciiTheme="majorEastAsia" w:eastAsiaTheme="majorEastAsia" w:hAnsiTheme="majorEastAsia" w:cstheme="majorEastAsia" w:hint="eastAsia"/>
          <w:szCs w:val="21"/>
        </w:rPr>
      </w:pPr>
      <w:bookmarkStart w:id="2" w:name="OLE_LINK15"/>
      <w:bookmarkStart w:id="3" w:name="OLE_LINK7"/>
      <w:r w:rsidRPr="009E5D41">
        <w:rPr>
          <w:rFonts w:asciiTheme="majorEastAsia" w:eastAsiaTheme="majorEastAsia" w:hAnsiTheme="majorEastAsia" w:cstheme="majorEastAsia" w:hint="eastAsia"/>
          <w:szCs w:val="21"/>
        </w:rPr>
        <w:t>★</w:t>
      </w:r>
      <w:bookmarkEnd w:id="2"/>
      <w:r w:rsidRPr="009E5D41">
        <w:rPr>
          <w:rFonts w:asciiTheme="majorEastAsia" w:eastAsiaTheme="majorEastAsia" w:hAnsiTheme="majorEastAsia" w:cstheme="majorEastAsia" w:hint="eastAsia"/>
          <w:szCs w:val="21"/>
        </w:rPr>
        <w:t>加热方式</w:t>
      </w:r>
      <w:bookmarkEnd w:id="3"/>
      <w:r w:rsidRPr="009E5D41">
        <w:rPr>
          <w:rFonts w:asciiTheme="majorEastAsia" w:eastAsiaTheme="majorEastAsia" w:hAnsiTheme="majorEastAsia" w:cstheme="majorEastAsia" w:hint="eastAsia"/>
          <w:szCs w:val="21"/>
        </w:rPr>
        <w:t>：感应式加热；</w:t>
      </w:r>
    </w:p>
    <w:p w14:paraId="1DE04A6B" w14:textId="77777777" w:rsidR="009E5D41" w:rsidRPr="009E5D41" w:rsidRDefault="009E5D41" w:rsidP="009E5D41">
      <w:pPr>
        <w:numPr>
          <w:ilvl w:val="0"/>
          <w:numId w:val="2"/>
        </w:numPr>
        <w:tabs>
          <w:tab w:val="left" w:pos="4200"/>
        </w:tabs>
        <w:wordWrap w:val="0"/>
        <w:spacing w:line="360" w:lineRule="auto"/>
        <w:ind w:rightChars="-200" w:right="-420"/>
        <w:rPr>
          <w:rFonts w:asciiTheme="majorEastAsia" w:eastAsiaTheme="majorEastAsia" w:hAnsiTheme="majorEastAsia" w:cstheme="majorEastAsia" w:hint="eastAsia"/>
          <w:szCs w:val="21"/>
        </w:rPr>
      </w:pPr>
      <w:r w:rsidRPr="009E5D41">
        <w:rPr>
          <w:rFonts w:asciiTheme="majorEastAsia" w:eastAsiaTheme="majorEastAsia" w:hAnsiTheme="majorEastAsia" w:cstheme="majorEastAsia" w:hint="eastAsia"/>
          <w:szCs w:val="21"/>
        </w:rPr>
        <w:t>晶体生长控制系统：</w:t>
      </w:r>
    </w:p>
    <w:p w14:paraId="4093A10B" w14:textId="77777777" w:rsidR="009E5D41" w:rsidRPr="009E5D41" w:rsidRDefault="009E5D41" w:rsidP="00D80A55">
      <w:pPr>
        <w:numPr>
          <w:ilvl w:val="0"/>
          <w:numId w:val="4"/>
        </w:numPr>
        <w:tabs>
          <w:tab w:val="left" w:pos="4200"/>
        </w:tabs>
        <w:wordWrap w:val="0"/>
        <w:spacing w:line="360" w:lineRule="auto"/>
        <w:ind w:leftChars="400" w:left="1265" w:rightChars="-200" w:right="-420"/>
        <w:rPr>
          <w:rFonts w:asciiTheme="majorEastAsia" w:eastAsiaTheme="majorEastAsia" w:hAnsiTheme="majorEastAsia" w:cstheme="majorEastAsia" w:hint="eastAsia"/>
          <w:szCs w:val="21"/>
        </w:rPr>
      </w:pPr>
      <w:r w:rsidRPr="009E5D41">
        <w:rPr>
          <w:rFonts w:asciiTheme="majorEastAsia" w:eastAsiaTheme="majorEastAsia" w:hAnsiTheme="majorEastAsia" w:cstheme="majorEastAsia" w:hint="eastAsia"/>
          <w:szCs w:val="21"/>
        </w:rPr>
        <w:t>★控制方式：伺服电机驱动，精度≤ 1μm；</w:t>
      </w:r>
    </w:p>
    <w:p w14:paraId="7A960958" w14:textId="77777777" w:rsidR="009E5D41" w:rsidRPr="009E5D41" w:rsidRDefault="009E5D41" w:rsidP="00D80A55">
      <w:pPr>
        <w:numPr>
          <w:ilvl w:val="0"/>
          <w:numId w:val="4"/>
        </w:numPr>
        <w:tabs>
          <w:tab w:val="left" w:pos="4200"/>
        </w:tabs>
        <w:wordWrap w:val="0"/>
        <w:spacing w:line="360" w:lineRule="auto"/>
        <w:ind w:leftChars="400" w:left="1265" w:rightChars="-200" w:right="-420"/>
        <w:rPr>
          <w:rFonts w:asciiTheme="majorEastAsia" w:eastAsiaTheme="majorEastAsia" w:hAnsiTheme="majorEastAsia" w:cstheme="majorEastAsia" w:hint="eastAsia"/>
          <w:szCs w:val="21"/>
        </w:rPr>
      </w:pPr>
      <w:r w:rsidRPr="009E5D41">
        <w:rPr>
          <w:rFonts w:asciiTheme="majorEastAsia" w:eastAsiaTheme="majorEastAsia" w:hAnsiTheme="majorEastAsia" w:cstheme="majorEastAsia" w:hint="eastAsia"/>
          <w:szCs w:val="21"/>
        </w:rPr>
        <w:t>速度范围0.1 ~ 60 mm/h，连续可调；</w:t>
      </w:r>
    </w:p>
    <w:p w14:paraId="68F179D0" w14:textId="77777777" w:rsidR="009E5D41" w:rsidRPr="009E5D41" w:rsidRDefault="009E5D41" w:rsidP="00D80A55">
      <w:pPr>
        <w:numPr>
          <w:ilvl w:val="0"/>
          <w:numId w:val="4"/>
        </w:numPr>
        <w:tabs>
          <w:tab w:val="left" w:pos="4200"/>
        </w:tabs>
        <w:wordWrap w:val="0"/>
        <w:spacing w:line="360" w:lineRule="auto"/>
        <w:ind w:leftChars="400" w:left="1265" w:rightChars="-200" w:right="-420"/>
        <w:rPr>
          <w:rFonts w:asciiTheme="majorEastAsia" w:eastAsiaTheme="majorEastAsia" w:hAnsiTheme="majorEastAsia" w:cstheme="majorEastAsia" w:hint="eastAsia"/>
          <w:szCs w:val="21"/>
        </w:rPr>
      </w:pPr>
      <w:r w:rsidRPr="009E5D41">
        <w:rPr>
          <w:rFonts w:asciiTheme="majorEastAsia" w:eastAsiaTheme="majorEastAsia" w:hAnsiTheme="majorEastAsia" w:cstheme="majorEastAsia" w:hint="eastAsia"/>
          <w:szCs w:val="21"/>
        </w:rPr>
        <w:t>★行程≥ 400 mm，转速2 ~ 10 rpm，连续可调；</w:t>
      </w:r>
    </w:p>
    <w:p w14:paraId="12DB22B7" w14:textId="77777777" w:rsidR="009E5D41" w:rsidRPr="009E5D41" w:rsidRDefault="009E5D41" w:rsidP="00D80A55">
      <w:pPr>
        <w:numPr>
          <w:ilvl w:val="0"/>
          <w:numId w:val="4"/>
        </w:numPr>
        <w:tabs>
          <w:tab w:val="left" w:pos="4200"/>
        </w:tabs>
        <w:wordWrap w:val="0"/>
        <w:spacing w:line="360" w:lineRule="auto"/>
        <w:ind w:leftChars="400" w:left="1265" w:rightChars="-200" w:right="-420"/>
        <w:rPr>
          <w:rFonts w:asciiTheme="majorEastAsia" w:eastAsiaTheme="majorEastAsia" w:hAnsiTheme="majorEastAsia" w:cstheme="majorEastAsia" w:hint="eastAsia"/>
          <w:szCs w:val="21"/>
        </w:rPr>
      </w:pPr>
      <w:r w:rsidRPr="009E5D41">
        <w:rPr>
          <w:rFonts w:asciiTheme="majorEastAsia" w:eastAsiaTheme="majorEastAsia" w:hAnsiTheme="majorEastAsia" w:cstheme="majorEastAsia" w:hint="eastAsia"/>
          <w:szCs w:val="21"/>
        </w:rPr>
        <w:t>称重系统能实时监测晶体重量变化，称重精度≤±0.1 g；</w:t>
      </w:r>
    </w:p>
    <w:p w14:paraId="7BCF8D82" w14:textId="77777777" w:rsidR="009E5D41" w:rsidRPr="009E5D41" w:rsidRDefault="009E5D41" w:rsidP="00D80A55">
      <w:pPr>
        <w:numPr>
          <w:ilvl w:val="0"/>
          <w:numId w:val="4"/>
        </w:numPr>
        <w:tabs>
          <w:tab w:val="left" w:pos="4200"/>
        </w:tabs>
        <w:wordWrap w:val="0"/>
        <w:spacing w:line="360" w:lineRule="auto"/>
        <w:ind w:leftChars="400" w:left="1265" w:rightChars="-200" w:right="-420"/>
        <w:rPr>
          <w:rFonts w:asciiTheme="majorEastAsia" w:eastAsiaTheme="majorEastAsia" w:hAnsiTheme="majorEastAsia" w:cstheme="majorEastAsia" w:hint="eastAsia"/>
          <w:szCs w:val="21"/>
        </w:rPr>
      </w:pPr>
      <w:r w:rsidRPr="009E5D41">
        <w:rPr>
          <w:rFonts w:asciiTheme="majorEastAsia" w:eastAsiaTheme="majorEastAsia" w:hAnsiTheme="majorEastAsia" w:cstheme="majorEastAsia" w:hint="eastAsia"/>
          <w:szCs w:val="21"/>
        </w:rPr>
        <w:t>生长腔室最高耐压≥ 0.2 MPa，可实现生长过程中的气氛精确控制与切换；</w:t>
      </w:r>
    </w:p>
    <w:p w14:paraId="6474BBEB" w14:textId="77777777" w:rsidR="009E5D41" w:rsidRPr="009E5D41" w:rsidRDefault="009E5D41" w:rsidP="00D80A55">
      <w:pPr>
        <w:numPr>
          <w:ilvl w:val="0"/>
          <w:numId w:val="4"/>
        </w:numPr>
        <w:tabs>
          <w:tab w:val="left" w:pos="4200"/>
        </w:tabs>
        <w:wordWrap w:val="0"/>
        <w:spacing w:line="360" w:lineRule="auto"/>
        <w:ind w:leftChars="400" w:left="1265" w:rightChars="-200" w:right="-420"/>
        <w:rPr>
          <w:rFonts w:asciiTheme="majorEastAsia" w:eastAsiaTheme="majorEastAsia" w:hAnsiTheme="majorEastAsia" w:cstheme="majorEastAsia" w:hint="eastAsia"/>
          <w:szCs w:val="21"/>
        </w:rPr>
      </w:pPr>
      <w:r w:rsidRPr="009E5D41">
        <w:rPr>
          <w:rFonts w:asciiTheme="majorEastAsia" w:eastAsiaTheme="majorEastAsia" w:hAnsiTheme="majorEastAsia" w:cstheme="majorEastAsia" w:hint="eastAsia"/>
          <w:szCs w:val="21"/>
        </w:rPr>
        <w:t xml:space="preserve">配备压力传感器和电动阀门，实现程序化压力控制； </w:t>
      </w:r>
    </w:p>
    <w:p w14:paraId="6D5A24C6" w14:textId="77777777" w:rsidR="009E5D41" w:rsidRPr="009E5D41" w:rsidRDefault="009E5D41" w:rsidP="009E5D41">
      <w:pPr>
        <w:numPr>
          <w:ilvl w:val="0"/>
          <w:numId w:val="2"/>
        </w:numPr>
        <w:tabs>
          <w:tab w:val="left" w:pos="4200"/>
        </w:tabs>
        <w:wordWrap w:val="0"/>
        <w:spacing w:line="360" w:lineRule="auto"/>
        <w:ind w:rightChars="-200" w:right="-420"/>
        <w:rPr>
          <w:rFonts w:asciiTheme="majorEastAsia" w:eastAsiaTheme="majorEastAsia" w:hAnsiTheme="majorEastAsia" w:cstheme="majorEastAsia" w:hint="eastAsia"/>
          <w:szCs w:val="21"/>
        </w:rPr>
      </w:pPr>
      <w:r w:rsidRPr="009E5D41">
        <w:rPr>
          <w:rFonts w:asciiTheme="majorEastAsia" w:eastAsiaTheme="majorEastAsia" w:hAnsiTheme="majorEastAsia" w:cstheme="majorEastAsia" w:hint="eastAsia"/>
          <w:szCs w:val="21"/>
        </w:rPr>
        <w:t>温度与工艺控制系统：</w:t>
      </w:r>
    </w:p>
    <w:p w14:paraId="3641AA2E" w14:textId="77777777" w:rsidR="009E5D41" w:rsidRPr="009E5D41" w:rsidRDefault="009E5D41" w:rsidP="00D80A55">
      <w:pPr>
        <w:numPr>
          <w:ilvl w:val="0"/>
          <w:numId w:val="5"/>
        </w:numPr>
        <w:tabs>
          <w:tab w:val="left" w:pos="4200"/>
        </w:tabs>
        <w:wordWrap w:val="0"/>
        <w:spacing w:line="360" w:lineRule="auto"/>
        <w:ind w:leftChars="400" w:left="1265" w:rightChars="-200" w:right="-420"/>
        <w:rPr>
          <w:rFonts w:asciiTheme="majorEastAsia" w:eastAsiaTheme="majorEastAsia" w:hAnsiTheme="majorEastAsia" w:cstheme="majorEastAsia" w:hint="eastAsia"/>
          <w:szCs w:val="21"/>
        </w:rPr>
      </w:pPr>
      <w:r w:rsidRPr="009E5D41">
        <w:rPr>
          <w:rFonts w:asciiTheme="majorEastAsia" w:eastAsiaTheme="majorEastAsia" w:hAnsiTheme="majorEastAsia" w:cstheme="majorEastAsia" w:hint="eastAsia"/>
          <w:szCs w:val="21"/>
        </w:rPr>
        <w:t>★测温系统采用不低于B型或R型热电偶，或精度0.5%以上的红外测温仪；</w:t>
      </w:r>
    </w:p>
    <w:p w14:paraId="102A7012" w14:textId="77777777" w:rsidR="009E5D41" w:rsidRPr="009E5D41" w:rsidRDefault="009E5D41" w:rsidP="00D80A55">
      <w:pPr>
        <w:numPr>
          <w:ilvl w:val="0"/>
          <w:numId w:val="5"/>
        </w:numPr>
        <w:tabs>
          <w:tab w:val="left" w:pos="4200"/>
        </w:tabs>
        <w:wordWrap w:val="0"/>
        <w:spacing w:line="360" w:lineRule="auto"/>
        <w:ind w:leftChars="400" w:left="1265" w:rightChars="-200" w:right="-420"/>
        <w:rPr>
          <w:rFonts w:asciiTheme="majorEastAsia" w:eastAsiaTheme="majorEastAsia" w:hAnsiTheme="majorEastAsia" w:cstheme="majorEastAsia" w:hint="eastAsia"/>
          <w:szCs w:val="21"/>
        </w:rPr>
      </w:pPr>
      <w:r w:rsidRPr="009E5D41">
        <w:rPr>
          <w:rFonts w:asciiTheme="majorEastAsia" w:eastAsiaTheme="majorEastAsia" w:hAnsiTheme="majorEastAsia" w:cstheme="majorEastAsia" w:hint="eastAsia"/>
          <w:szCs w:val="21"/>
        </w:rPr>
        <w:t>控温精度≤ ±0.5°C；</w:t>
      </w:r>
    </w:p>
    <w:p w14:paraId="471A0F59" w14:textId="77777777" w:rsidR="009E5D41" w:rsidRPr="009E5D41" w:rsidRDefault="009E5D41" w:rsidP="00D80A55">
      <w:pPr>
        <w:numPr>
          <w:ilvl w:val="0"/>
          <w:numId w:val="5"/>
        </w:numPr>
        <w:tabs>
          <w:tab w:val="left" w:pos="4200"/>
        </w:tabs>
        <w:wordWrap w:val="0"/>
        <w:spacing w:line="360" w:lineRule="auto"/>
        <w:ind w:leftChars="400" w:left="1265" w:rightChars="-200" w:right="-420"/>
        <w:rPr>
          <w:rFonts w:asciiTheme="majorEastAsia" w:eastAsiaTheme="majorEastAsia" w:hAnsiTheme="majorEastAsia" w:cstheme="majorEastAsia" w:hint="eastAsia"/>
          <w:szCs w:val="21"/>
        </w:rPr>
      </w:pPr>
      <w:r w:rsidRPr="009E5D41">
        <w:rPr>
          <w:rFonts w:asciiTheme="majorEastAsia" w:eastAsiaTheme="majorEastAsia" w:hAnsiTheme="majorEastAsia" w:cstheme="majorEastAsia" w:hint="eastAsia"/>
          <w:szCs w:val="21"/>
        </w:rPr>
        <w:t>可存储至少10条的温度-时间工艺曲线；</w:t>
      </w:r>
    </w:p>
    <w:p w14:paraId="4DCB94A2" w14:textId="77777777" w:rsidR="009E5D41" w:rsidRPr="009E5D41" w:rsidRDefault="009E5D41" w:rsidP="00D80A55">
      <w:pPr>
        <w:numPr>
          <w:ilvl w:val="0"/>
          <w:numId w:val="5"/>
        </w:numPr>
        <w:tabs>
          <w:tab w:val="left" w:pos="4200"/>
        </w:tabs>
        <w:wordWrap w:val="0"/>
        <w:spacing w:line="360" w:lineRule="auto"/>
        <w:ind w:leftChars="400" w:left="1265" w:rightChars="-200" w:right="-420"/>
        <w:rPr>
          <w:rFonts w:asciiTheme="majorEastAsia" w:eastAsiaTheme="majorEastAsia" w:hAnsiTheme="majorEastAsia" w:cstheme="majorEastAsia" w:hint="eastAsia"/>
          <w:szCs w:val="21"/>
        </w:rPr>
      </w:pPr>
      <w:r w:rsidRPr="009E5D41">
        <w:rPr>
          <w:rFonts w:asciiTheme="majorEastAsia" w:eastAsiaTheme="majorEastAsia" w:hAnsiTheme="majorEastAsia" w:cstheme="majorEastAsia" w:hint="eastAsia"/>
          <w:szCs w:val="21"/>
        </w:rPr>
        <w:t>具备PID参数自整定功能；</w:t>
      </w:r>
    </w:p>
    <w:p w14:paraId="1611F9C0" w14:textId="77777777" w:rsidR="009E5D41" w:rsidRPr="009E5D41" w:rsidRDefault="009E5D41" w:rsidP="00D80A55">
      <w:pPr>
        <w:numPr>
          <w:ilvl w:val="0"/>
          <w:numId w:val="5"/>
        </w:numPr>
        <w:tabs>
          <w:tab w:val="left" w:pos="4200"/>
        </w:tabs>
        <w:wordWrap w:val="0"/>
        <w:spacing w:line="360" w:lineRule="auto"/>
        <w:ind w:leftChars="400" w:left="1265" w:rightChars="-200" w:right="-420"/>
        <w:rPr>
          <w:rFonts w:asciiTheme="majorEastAsia" w:eastAsiaTheme="majorEastAsia" w:hAnsiTheme="majorEastAsia" w:cstheme="majorEastAsia" w:hint="eastAsia"/>
          <w:szCs w:val="21"/>
        </w:rPr>
      </w:pPr>
      <w:r w:rsidRPr="009E5D41">
        <w:rPr>
          <w:rFonts w:asciiTheme="majorEastAsia" w:eastAsiaTheme="majorEastAsia" w:hAnsiTheme="majorEastAsia" w:cstheme="majorEastAsia" w:hint="eastAsia"/>
          <w:szCs w:val="21"/>
        </w:rPr>
        <w:t xml:space="preserve">能实时记录并存储温度、压力、提拉速度、旋转速度、重量等所有关键工艺参数； </w:t>
      </w:r>
    </w:p>
    <w:p w14:paraId="4AA6E7A2" w14:textId="77777777" w:rsidR="009E5D41" w:rsidRPr="009E5D41" w:rsidRDefault="009E5D41" w:rsidP="009E5D41">
      <w:pPr>
        <w:numPr>
          <w:ilvl w:val="0"/>
          <w:numId w:val="2"/>
        </w:numPr>
        <w:tabs>
          <w:tab w:val="left" w:pos="4200"/>
        </w:tabs>
        <w:wordWrap w:val="0"/>
        <w:spacing w:line="360" w:lineRule="auto"/>
        <w:ind w:rightChars="-200" w:right="-420"/>
        <w:rPr>
          <w:rFonts w:asciiTheme="majorEastAsia" w:eastAsiaTheme="majorEastAsia" w:hAnsiTheme="majorEastAsia" w:cstheme="majorEastAsia" w:hint="eastAsia"/>
          <w:szCs w:val="21"/>
        </w:rPr>
      </w:pPr>
      <w:r w:rsidRPr="009E5D41">
        <w:rPr>
          <w:rFonts w:asciiTheme="majorEastAsia" w:eastAsiaTheme="majorEastAsia" w:hAnsiTheme="majorEastAsia" w:cstheme="majorEastAsia" w:hint="eastAsia"/>
          <w:szCs w:val="21"/>
        </w:rPr>
        <w:t>真空系统：</w:t>
      </w:r>
    </w:p>
    <w:p w14:paraId="00110421" w14:textId="77777777" w:rsidR="009E5D41" w:rsidRPr="009E5D41" w:rsidRDefault="009E5D41" w:rsidP="00D80A55">
      <w:pPr>
        <w:numPr>
          <w:ilvl w:val="0"/>
          <w:numId w:val="6"/>
        </w:numPr>
        <w:tabs>
          <w:tab w:val="left" w:pos="4200"/>
        </w:tabs>
        <w:wordWrap w:val="0"/>
        <w:spacing w:line="360" w:lineRule="auto"/>
        <w:ind w:leftChars="400" w:left="1265" w:rightChars="-200" w:right="-420"/>
        <w:rPr>
          <w:rFonts w:asciiTheme="majorEastAsia" w:eastAsiaTheme="majorEastAsia" w:hAnsiTheme="majorEastAsia" w:cstheme="majorEastAsia" w:hint="eastAsia"/>
          <w:szCs w:val="21"/>
        </w:rPr>
      </w:pPr>
      <w:r w:rsidRPr="009E5D41">
        <w:rPr>
          <w:rFonts w:asciiTheme="majorEastAsia" w:eastAsiaTheme="majorEastAsia" w:hAnsiTheme="majorEastAsia" w:cstheme="majorEastAsia" w:hint="eastAsia"/>
          <w:szCs w:val="21"/>
        </w:rPr>
        <w:t>★极限真空度≤10 Pa。漏率≤1.0×10</w:t>
      </w:r>
      <w:r w:rsidRPr="009E5D41">
        <w:rPr>
          <w:rFonts w:asciiTheme="majorEastAsia" w:eastAsiaTheme="majorEastAsia" w:hAnsiTheme="majorEastAsia" w:cstheme="majorEastAsia" w:hint="eastAsia"/>
          <w:szCs w:val="21"/>
          <w:vertAlign w:val="superscript"/>
        </w:rPr>
        <w:t xml:space="preserve">-9 </w:t>
      </w:r>
      <w:r w:rsidRPr="009E5D41">
        <w:rPr>
          <w:rFonts w:asciiTheme="majorEastAsia" w:eastAsiaTheme="majorEastAsia" w:hAnsiTheme="majorEastAsia" w:cstheme="majorEastAsia" w:hint="eastAsia"/>
          <w:szCs w:val="21"/>
        </w:rPr>
        <w:t>Pa·m</w:t>
      </w:r>
      <w:r w:rsidRPr="009E5D41">
        <w:rPr>
          <w:rFonts w:asciiTheme="majorEastAsia" w:eastAsiaTheme="majorEastAsia" w:hAnsiTheme="majorEastAsia" w:cstheme="majorEastAsia" w:hint="eastAsia"/>
          <w:szCs w:val="21"/>
          <w:vertAlign w:val="superscript"/>
        </w:rPr>
        <w:t>3</w:t>
      </w:r>
      <w:r w:rsidRPr="009E5D41">
        <w:rPr>
          <w:rFonts w:asciiTheme="majorEastAsia" w:eastAsiaTheme="majorEastAsia" w:hAnsiTheme="majorEastAsia" w:cstheme="majorEastAsia" w:hint="eastAsia"/>
          <w:szCs w:val="21"/>
        </w:rPr>
        <w:t>/s；</w:t>
      </w:r>
    </w:p>
    <w:p w14:paraId="27D80409" w14:textId="77777777" w:rsidR="009E5D41" w:rsidRPr="009E5D41" w:rsidRDefault="009E5D41" w:rsidP="00D80A55">
      <w:pPr>
        <w:numPr>
          <w:ilvl w:val="0"/>
          <w:numId w:val="6"/>
        </w:numPr>
        <w:tabs>
          <w:tab w:val="left" w:pos="4200"/>
        </w:tabs>
        <w:wordWrap w:val="0"/>
        <w:spacing w:line="360" w:lineRule="auto"/>
        <w:ind w:leftChars="400" w:left="1265" w:rightChars="-200" w:right="-420"/>
        <w:rPr>
          <w:rFonts w:asciiTheme="majorEastAsia" w:eastAsiaTheme="majorEastAsia" w:hAnsiTheme="majorEastAsia" w:cstheme="majorEastAsia" w:hint="eastAsia"/>
          <w:szCs w:val="21"/>
        </w:rPr>
      </w:pPr>
      <w:bookmarkStart w:id="4" w:name="OLE_LINK5"/>
      <w:r w:rsidRPr="009E5D41">
        <w:rPr>
          <w:rFonts w:asciiTheme="majorEastAsia" w:eastAsiaTheme="majorEastAsia" w:hAnsiTheme="majorEastAsia" w:cstheme="majorEastAsia" w:hint="eastAsia"/>
          <w:szCs w:val="21"/>
        </w:rPr>
        <w:t>抽气系统</w:t>
      </w:r>
      <w:bookmarkEnd w:id="4"/>
      <w:r w:rsidRPr="009E5D41">
        <w:rPr>
          <w:rFonts w:asciiTheme="majorEastAsia" w:eastAsiaTheme="majorEastAsia" w:hAnsiTheme="majorEastAsia" w:cstheme="majorEastAsia" w:hint="eastAsia"/>
          <w:szCs w:val="21"/>
        </w:rPr>
        <w:t>需配备机械泵；</w:t>
      </w:r>
    </w:p>
    <w:p w14:paraId="251FA0E5" w14:textId="77777777" w:rsidR="009E5D41" w:rsidRPr="009E5D41" w:rsidRDefault="009E5D41" w:rsidP="009E5D41">
      <w:pPr>
        <w:numPr>
          <w:ilvl w:val="0"/>
          <w:numId w:val="2"/>
        </w:numPr>
        <w:tabs>
          <w:tab w:val="left" w:pos="4200"/>
        </w:tabs>
        <w:wordWrap w:val="0"/>
        <w:spacing w:line="360" w:lineRule="auto"/>
        <w:ind w:rightChars="-200" w:right="-420"/>
        <w:rPr>
          <w:rFonts w:asciiTheme="majorEastAsia" w:eastAsiaTheme="majorEastAsia" w:hAnsiTheme="majorEastAsia" w:cstheme="majorEastAsia" w:hint="eastAsia"/>
          <w:szCs w:val="21"/>
        </w:rPr>
      </w:pPr>
      <w:r w:rsidRPr="009E5D41">
        <w:rPr>
          <w:rFonts w:asciiTheme="majorEastAsia" w:eastAsiaTheme="majorEastAsia" w:hAnsiTheme="majorEastAsia" w:cstheme="majorEastAsia" w:hint="eastAsia"/>
          <w:szCs w:val="21"/>
        </w:rPr>
        <w:t>★ 安全防护系统：具备包括冷却水流量/压力/温度异常保护、过流/过压/超温保护、真空度低保护、断电保护、气体泄漏报警等全方位的安全</w:t>
      </w:r>
      <w:proofErr w:type="gramStart"/>
      <w:r w:rsidRPr="009E5D41">
        <w:rPr>
          <w:rFonts w:asciiTheme="majorEastAsia" w:eastAsiaTheme="majorEastAsia" w:hAnsiTheme="majorEastAsia" w:cstheme="majorEastAsia" w:hint="eastAsia"/>
          <w:szCs w:val="21"/>
        </w:rPr>
        <w:t>联锁</w:t>
      </w:r>
      <w:proofErr w:type="gramEnd"/>
      <w:r w:rsidRPr="009E5D41">
        <w:rPr>
          <w:rFonts w:asciiTheme="majorEastAsia" w:eastAsiaTheme="majorEastAsia" w:hAnsiTheme="majorEastAsia" w:cstheme="majorEastAsia" w:hint="eastAsia"/>
          <w:szCs w:val="21"/>
        </w:rPr>
        <w:t>保护。</w:t>
      </w:r>
    </w:p>
    <w:p w14:paraId="496C2737" w14:textId="77777777" w:rsidR="009E5D41" w:rsidRPr="009E5D41" w:rsidRDefault="009E5D41" w:rsidP="009E5D41">
      <w:pPr>
        <w:numPr>
          <w:ilvl w:val="0"/>
          <w:numId w:val="2"/>
        </w:numPr>
        <w:tabs>
          <w:tab w:val="left" w:pos="4200"/>
        </w:tabs>
        <w:wordWrap w:val="0"/>
        <w:spacing w:line="360" w:lineRule="auto"/>
        <w:ind w:rightChars="-200" w:right="-420"/>
        <w:rPr>
          <w:rFonts w:asciiTheme="majorEastAsia" w:eastAsiaTheme="majorEastAsia" w:hAnsiTheme="majorEastAsia" w:cstheme="majorEastAsia"/>
          <w:bCs/>
          <w:szCs w:val="21"/>
        </w:rPr>
      </w:pPr>
      <w:r w:rsidRPr="009E5D41">
        <w:rPr>
          <w:rFonts w:asciiTheme="majorEastAsia" w:eastAsiaTheme="majorEastAsia" w:hAnsiTheme="majorEastAsia" w:cstheme="majorEastAsia" w:hint="eastAsia"/>
          <w:szCs w:val="21"/>
        </w:rPr>
        <w:t xml:space="preserve">★ </w:t>
      </w:r>
      <w:r w:rsidRPr="009E5D41">
        <w:rPr>
          <w:rFonts w:asciiTheme="majorEastAsia" w:eastAsiaTheme="majorEastAsia" w:hAnsiTheme="majorEastAsia" w:cstheme="majorEastAsia" w:hint="eastAsia"/>
          <w:bCs/>
          <w:szCs w:val="21"/>
        </w:rPr>
        <w:t>工艺验证</w:t>
      </w:r>
    </w:p>
    <w:p w14:paraId="6041D943" w14:textId="55294165" w:rsidR="00AE7E09" w:rsidRDefault="009E5D41" w:rsidP="009E5D41">
      <w:pPr>
        <w:tabs>
          <w:tab w:val="left" w:pos="4200"/>
        </w:tabs>
        <w:wordWrap w:val="0"/>
        <w:spacing w:line="360" w:lineRule="auto"/>
        <w:ind w:rightChars="-200" w:right="-420"/>
        <w:rPr>
          <w:rFonts w:asciiTheme="majorEastAsia" w:eastAsiaTheme="majorEastAsia" w:hAnsiTheme="majorEastAsia" w:cstheme="majorEastAsia" w:hint="eastAsia"/>
          <w:szCs w:val="21"/>
        </w:rPr>
      </w:pPr>
      <w:r w:rsidRPr="009E5D41">
        <w:rPr>
          <w:rFonts w:asciiTheme="majorEastAsia" w:eastAsiaTheme="majorEastAsia" w:hAnsiTheme="majorEastAsia" w:cstheme="majorEastAsia" w:hint="eastAsia"/>
          <w:bCs/>
          <w:szCs w:val="21"/>
        </w:rPr>
        <w:t>提供氧化镓晶体生长工艺验证，确保交货一周内可生长出完整无孪晶的氧化镓晶体；提供（100）、（001）、（-101）晶面籽晶各十个，并提供长晶工艺指导，确保可生长出完整无孪晶氧化镓晶体；提供Ir坩埚免费使用权一个月于验证晶体生长工艺。</w:t>
      </w:r>
    </w:p>
    <w:sectPr w:rsidR="00AE7E09">
      <w:pgSz w:w="11906" w:h="16838"/>
      <w:pgMar w:top="1440" w:right="1644" w:bottom="1440" w:left="1644" w:header="851" w:footer="992" w:gutter="0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5463A8" w14:textId="77777777" w:rsidR="00842C3F" w:rsidRDefault="00842C3F" w:rsidP="005C5E4D">
      <w:r>
        <w:separator/>
      </w:r>
    </w:p>
  </w:endnote>
  <w:endnote w:type="continuationSeparator" w:id="0">
    <w:p w14:paraId="012FA634" w14:textId="77777777" w:rsidR="00842C3F" w:rsidRDefault="00842C3F" w:rsidP="005C5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楷体_GB2312">
    <w:altName w:val="微软雅黑"/>
    <w:charset w:val="86"/>
    <w:family w:val="modern"/>
    <w:pitch w:val="default"/>
    <w:sig w:usb0="00000001" w:usb1="080E0000" w:usb2="00000000" w:usb3="00000000" w:csb0="0004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DFB271" w14:textId="77777777" w:rsidR="00842C3F" w:rsidRDefault="00842C3F" w:rsidP="005C5E4D">
      <w:r>
        <w:separator/>
      </w:r>
    </w:p>
  </w:footnote>
  <w:footnote w:type="continuationSeparator" w:id="0">
    <w:p w14:paraId="7B11C7CE" w14:textId="77777777" w:rsidR="00842C3F" w:rsidRDefault="00842C3F" w:rsidP="005C5E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E0C589A"/>
    <w:multiLevelType w:val="singleLevel"/>
    <w:tmpl w:val="9E0C589A"/>
    <w:lvl w:ilvl="0">
      <w:start w:val="1"/>
      <w:numFmt w:val="chineseCounting"/>
      <w:suff w:val="nothing"/>
      <w:lvlText w:val="%1、"/>
      <w:lvlJc w:val="left"/>
      <w:pPr>
        <w:ind w:left="-420" w:firstLine="420"/>
      </w:pPr>
    </w:lvl>
  </w:abstractNum>
  <w:abstractNum w:abstractNumId="1" w15:restartNumberingAfterBreak="0">
    <w:nsid w:val="A4A15AC9"/>
    <w:multiLevelType w:val="singleLevel"/>
    <w:tmpl w:val="A4A15AC9"/>
    <w:lvl w:ilvl="0">
      <w:start w:val="1"/>
      <w:numFmt w:val="decimal"/>
      <w:lvlText w:val="(%1)"/>
      <w:lvlJc w:val="left"/>
      <w:pPr>
        <w:ind w:left="425" w:hanging="425"/>
      </w:pPr>
    </w:lvl>
  </w:abstractNum>
  <w:abstractNum w:abstractNumId="2" w15:restartNumberingAfterBreak="0">
    <w:nsid w:val="B5DEB920"/>
    <w:multiLevelType w:val="singleLevel"/>
    <w:tmpl w:val="B5DEB920"/>
    <w:lvl w:ilvl="0">
      <w:start w:val="1"/>
      <w:numFmt w:val="decimal"/>
      <w:lvlText w:val="(%1)"/>
      <w:lvlJc w:val="left"/>
      <w:pPr>
        <w:ind w:left="425" w:hanging="425"/>
      </w:pPr>
    </w:lvl>
  </w:abstractNum>
  <w:abstractNum w:abstractNumId="3" w15:restartNumberingAfterBreak="0">
    <w:nsid w:val="0806BFFC"/>
    <w:multiLevelType w:val="singleLevel"/>
    <w:tmpl w:val="0806BFFC"/>
    <w:lvl w:ilvl="0">
      <w:start w:val="1"/>
      <w:numFmt w:val="decimal"/>
      <w:lvlText w:val="(%1)"/>
      <w:lvlJc w:val="left"/>
      <w:pPr>
        <w:ind w:left="425" w:hanging="425"/>
      </w:pPr>
    </w:lvl>
  </w:abstractNum>
  <w:abstractNum w:abstractNumId="4" w15:restartNumberingAfterBreak="0">
    <w:nsid w:val="38CD525D"/>
    <w:multiLevelType w:val="singleLevel"/>
    <w:tmpl w:val="38CD525D"/>
    <w:lvl w:ilvl="0">
      <w:start w:val="1"/>
      <w:numFmt w:val="chineseCounting"/>
      <w:suff w:val="nothing"/>
      <w:lvlText w:val="（%1）"/>
      <w:lvlJc w:val="left"/>
      <w:pPr>
        <w:ind w:left="0" w:firstLine="420"/>
      </w:pPr>
      <w:rPr>
        <w:sz w:val="24"/>
        <w:szCs w:val="24"/>
      </w:rPr>
    </w:lvl>
  </w:abstractNum>
  <w:abstractNum w:abstractNumId="5" w15:restartNumberingAfterBreak="0">
    <w:nsid w:val="70564170"/>
    <w:multiLevelType w:val="singleLevel"/>
    <w:tmpl w:val="70564170"/>
    <w:lvl w:ilvl="0">
      <w:start w:val="1"/>
      <w:numFmt w:val="decimal"/>
      <w:lvlText w:val="(%1)"/>
      <w:lvlJc w:val="left"/>
      <w:pPr>
        <w:ind w:left="425" w:hanging="425"/>
      </w:pPr>
    </w:lvl>
  </w:abstractNum>
  <w:num w:numId="1" w16cid:durableId="1972008855">
    <w:abstractNumId w:val="0"/>
    <w:lvlOverride w:ilvl="0">
      <w:startOverride w:val="1"/>
    </w:lvlOverride>
  </w:num>
  <w:num w:numId="2" w16cid:durableId="1536775123">
    <w:abstractNumId w:val="4"/>
    <w:lvlOverride w:ilvl="0">
      <w:startOverride w:val="1"/>
    </w:lvlOverride>
  </w:num>
  <w:num w:numId="3" w16cid:durableId="1439520198">
    <w:abstractNumId w:val="5"/>
    <w:lvlOverride w:ilvl="0">
      <w:startOverride w:val="1"/>
    </w:lvlOverride>
  </w:num>
  <w:num w:numId="4" w16cid:durableId="1317151959">
    <w:abstractNumId w:val="2"/>
    <w:lvlOverride w:ilvl="0">
      <w:startOverride w:val="1"/>
    </w:lvlOverride>
  </w:num>
  <w:num w:numId="5" w16cid:durableId="1207253808">
    <w:abstractNumId w:val="1"/>
    <w:lvlOverride w:ilvl="0">
      <w:startOverride w:val="1"/>
    </w:lvlOverride>
  </w:num>
  <w:num w:numId="6" w16cid:durableId="1985546441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BD4315F"/>
    <w:rsid w:val="001A15E7"/>
    <w:rsid w:val="001A3679"/>
    <w:rsid w:val="001C3FAB"/>
    <w:rsid w:val="002075E4"/>
    <w:rsid w:val="003357CB"/>
    <w:rsid w:val="00406521"/>
    <w:rsid w:val="004F0848"/>
    <w:rsid w:val="00591832"/>
    <w:rsid w:val="005A2DAA"/>
    <w:rsid w:val="005C5E4D"/>
    <w:rsid w:val="007562D9"/>
    <w:rsid w:val="007622E3"/>
    <w:rsid w:val="007A31F4"/>
    <w:rsid w:val="00842C3F"/>
    <w:rsid w:val="008738A7"/>
    <w:rsid w:val="00922B68"/>
    <w:rsid w:val="009A3734"/>
    <w:rsid w:val="009A7FFB"/>
    <w:rsid w:val="009C4F48"/>
    <w:rsid w:val="009E5D41"/>
    <w:rsid w:val="00A01BB5"/>
    <w:rsid w:val="00A33198"/>
    <w:rsid w:val="00AE6A33"/>
    <w:rsid w:val="00AE7E09"/>
    <w:rsid w:val="00B72BA4"/>
    <w:rsid w:val="00B953A0"/>
    <w:rsid w:val="00BA0A54"/>
    <w:rsid w:val="00BD7F50"/>
    <w:rsid w:val="00C81DE1"/>
    <w:rsid w:val="00D5227D"/>
    <w:rsid w:val="00D80A55"/>
    <w:rsid w:val="00DC1620"/>
    <w:rsid w:val="01A52705"/>
    <w:rsid w:val="03C4339C"/>
    <w:rsid w:val="041132E7"/>
    <w:rsid w:val="082D2605"/>
    <w:rsid w:val="0BBC2952"/>
    <w:rsid w:val="10E02E12"/>
    <w:rsid w:val="13230020"/>
    <w:rsid w:val="15063BC2"/>
    <w:rsid w:val="17955661"/>
    <w:rsid w:val="20214290"/>
    <w:rsid w:val="255F65A3"/>
    <w:rsid w:val="25B775B1"/>
    <w:rsid w:val="26D11723"/>
    <w:rsid w:val="270F5DA7"/>
    <w:rsid w:val="2A9C0162"/>
    <w:rsid w:val="2B595843"/>
    <w:rsid w:val="2C1D5C33"/>
    <w:rsid w:val="2D2D1661"/>
    <w:rsid w:val="2E862DF3"/>
    <w:rsid w:val="333B2959"/>
    <w:rsid w:val="34EB7E44"/>
    <w:rsid w:val="35906305"/>
    <w:rsid w:val="36BE6EA2"/>
    <w:rsid w:val="37E548B0"/>
    <w:rsid w:val="3A26548A"/>
    <w:rsid w:val="3BC41DC5"/>
    <w:rsid w:val="3D5973E3"/>
    <w:rsid w:val="3F512FA9"/>
    <w:rsid w:val="41F36599"/>
    <w:rsid w:val="47193D5D"/>
    <w:rsid w:val="486764A2"/>
    <w:rsid w:val="5253098E"/>
    <w:rsid w:val="587B5783"/>
    <w:rsid w:val="593A22DB"/>
    <w:rsid w:val="59973856"/>
    <w:rsid w:val="59F36775"/>
    <w:rsid w:val="5C2C4F2D"/>
    <w:rsid w:val="5D213B63"/>
    <w:rsid w:val="5E8F1553"/>
    <w:rsid w:val="602F6597"/>
    <w:rsid w:val="608B2ACD"/>
    <w:rsid w:val="686D5EAE"/>
    <w:rsid w:val="6C4C7A01"/>
    <w:rsid w:val="70C7720B"/>
    <w:rsid w:val="713B78C4"/>
    <w:rsid w:val="74820F33"/>
    <w:rsid w:val="76BE5591"/>
    <w:rsid w:val="784B788E"/>
    <w:rsid w:val="79052133"/>
    <w:rsid w:val="7A9E283F"/>
    <w:rsid w:val="7B315B6D"/>
    <w:rsid w:val="7B713AB0"/>
    <w:rsid w:val="7BD4315F"/>
    <w:rsid w:val="7F752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BECF3C0"/>
  <w15:docId w15:val="{796DE678-B924-4334-9484-3DBC1A5C3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1">
    <w:name w:val="索引 41"/>
    <w:basedOn w:val="a"/>
    <w:next w:val="a"/>
    <w:uiPriority w:val="99"/>
    <w:unhideWhenUsed/>
    <w:qFormat/>
    <w:pPr>
      <w:ind w:left="600"/>
    </w:pPr>
    <w:rPr>
      <w:rFonts w:ascii="Verdana" w:hAnsi="Verdana"/>
      <w:szCs w:val="20"/>
    </w:rPr>
  </w:style>
  <w:style w:type="paragraph" w:customStyle="1" w:styleId="21">
    <w:name w:val="正文首行缩进 21"/>
    <w:basedOn w:val="1"/>
    <w:next w:val="a"/>
    <w:qFormat/>
    <w:pPr>
      <w:spacing w:line="360" w:lineRule="auto"/>
      <w:ind w:firstLine="420"/>
    </w:pPr>
    <w:rPr>
      <w:szCs w:val="20"/>
    </w:rPr>
  </w:style>
  <w:style w:type="paragraph" w:customStyle="1" w:styleId="1">
    <w:name w:val="正文文本缩进1"/>
    <w:basedOn w:val="a"/>
    <w:next w:val="10"/>
    <w:qFormat/>
    <w:pPr>
      <w:spacing w:line="440" w:lineRule="exact"/>
      <w:ind w:firstLine="403"/>
    </w:pPr>
    <w:rPr>
      <w:rFonts w:ascii="宋体" w:hAnsi="宋体"/>
      <w:sz w:val="20"/>
      <w:szCs w:val="21"/>
    </w:rPr>
  </w:style>
  <w:style w:type="paragraph" w:customStyle="1" w:styleId="10">
    <w:name w:val="寄信人地址1"/>
    <w:basedOn w:val="a"/>
    <w:qFormat/>
  </w:style>
  <w:style w:type="paragraph" w:customStyle="1" w:styleId="11">
    <w:name w:val="纯文本1"/>
    <w:basedOn w:val="a"/>
    <w:qFormat/>
    <w:pPr>
      <w:adjustRightInd w:val="0"/>
      <w:textAlignment w:val="baseline"/>
    </w:pPr>
    <w:rPr>
      <w:rFonts w:ascii="宋体" w:eastAsia="楷体_GB2312" w:hAnsi="Courier New"/>
      <w:sz w:val="26"/>
      <w:szCs w:val="20"/>
    </w:rPr>
  </w:style>
  <w:style w:type="paragraph" w:styleId="a4">
    <w:name w:val="header"/>
    <w:basedOn w:val="a"/>
    <w:link w:val="a5"/>
    <w:rsid w:val="005C5E4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5C5E4D"/>
    <w:rPr>
      <w:rFonts w:ascii="Times New Roman" w:eastAsia="宋体" w:hAnsi="Times New Roman" w:cs="Times New Roman"/>
      <w:kern w:val="2"/>
      <w:sz w:val="18"/>
      <w:szCs w:val="18"/>
    </w:rPr>
  </w:style>
  <w:style w:type="paragraph" w:styleId="a6">
    <w:name w:val="footer"/>
    <w:basedOn w:val="a"/>
    <w:link w:val="a7"/>
    <w:rsid w:val="005C5E4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5C5E4D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3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1032</TotalTime>
  <Pages>7</Pages>
  <Words>556</Words>
  <Characters>3173</Characters>
  <Application>Microsoft Office Word</Application>
  <DocSecurity>0</DocSecurity>
  <Lines>26</Lines>
  <Paragraphs>7</Paragraphs>
  <ScaleCrop>false</ScaleCrop>
  <Company/>
  <LinksUpToDate>false</LinksUpToDate>
  <CharactersWithSpaces>3722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RooMan</dc:creator>
  <cp:lastModifiedBy>颂 祁</cp:lastModifiedBy>
  <cp:revision>26</cp:revision>
  <dcterms:created xsi:type="dcterms:W3CDTF">2026-01-19T02:35:00Z</dcterms:created>
  <dcterms:modified xsi:type="dcterms:W3CDTF">2026-01-20T02:35:00Z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69A763F22003420DA0377CA3CA125BFE_11</vt:lpwstr>
  </property>
  <property fmtid="{D5CDD505-2E9C-101B-9397-08002B2CF9AE}" pid="4" name="KSOTemplateDocerSaveRecord">
    <vt:lpwstr>eyJoZGlkIjoiNTE2YjljOGRhZGE0NWJiZjJiZGQ4MDNlN2FhOTI1ODMiLCJ1c2VySWQiOiI2NTM1NjQwNTMifQ==</vt:lpwstr>
  </property>
</Properties>
</file>