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beforeAutospacing="0" w:afterAutospacing="0" w:line="420" w:lineRule="auto"/>
        <w:jc w:val="center"/>
        <w:rPr>
          <w:b/>
          <w:bCs/>
          <w:sz w:val="40"/>
          <w:szCs w:val="32"/>
        </w:rPr>
      </w:pPr>
    </w:p>
    <w:p>
      <w:pPr>
        <w:pStyle w:val="8"/>
        <w:spacing w:beforeAutospacing="0" w:afterAutospacing="0" w:line="420" w:lineRule="auto"/>
        <w:jc w:val="center"/>
        <w:rPr>
          <w:b/>
          <w:bCs/>
          <w:sz w:val="40"/>
          <w:szCs w:val="32"/>
        </w:rPr>
      </w:pPr>
    </w:p>
    <w:p>
      <w:pPr>
        <w:pStyle w:val="8"/>
        <w:spacing w:beforeAutospacing="0" w:afterAutospacing="0" w:line="420" w:lineRule="auto"/>
        <w:jc w:val="center"/>
        <w:rPr>
          <w:rFonts w:hint="eastAsia" w:ascii="仿宋" w:hAnsi="仿宋" w:eastAsia="仿宋"/>
          <w:b/>
          <w:bCs/>
          <w:sz w:val="40"/>
          <w:szCs w:val="32"/>
          <w:lang w:eastAsia="zh-CN"/>
        </w:rPr>
      </w:pPr>
      <w:r>
        <w:rPr>
          <w:rFonts w:hint="eastAsia" w:ascii="仿宋" w:hAnsi="仿宋" w:eastAsia="仿宋"/>
          <w:b/>
          <w:bCs/>
          <w:sz w:val="40"/>
          <w:szCs w:val="32"/>
          <w:lang w:eastAsia="zh-CN"/>
        </w:rPr>
        <w:t>分布式光伏并网管控技术测试服务</w:t>
      </w:r>
    </w:p>
    <w:p>
      <w:pPr>
        <w:pStyle w:val="8"/>
        <w:spacing w:beforeAutospacing="0" w:afterAutospacing="0" w:line="420" w:lineRule="auto"/>
        <w:jc w:val="center"/>
        <w:rPr>
          <w:rFonts w:hint="eastAsia" w:ascii="仿宋" w:hAnsi="仿宋" w:eastAsia="仿宋"/>
          <w:bCs/>
          <w:sz w:val="32"/>
          <w:szCs w:val="36"/>
          <w:lang w:eastAsia="zh-CN"/>
        </w:rPr>
      </w:pPr>
      <w:r>
        <w:rPr>
          <w:rFonts w:hint="eastAsia" w:ascii="仿宋" w:hAnsi="仿宋" w:eastAsia="仿宋"/>
          <w:bCs/>
          <w:sz w:val="32"/>
          <w:szCs w:val="36"/>
        </w:rPr>
        <w:t>招标编号：</w:t>
      </w:r>
      <w:r>
        <w:rPr>
          <w:rFonts w:hint="eastAsia" w:ascii="仿宋" w:hAnsi="仿宋" w:eastAsia="仿宋"/>
          <w:bCs/>
          <w:sz w:val="32"/>
          <w:szCs w:val="36"/>
          <w:lang w:eastAsia="zh-CN"/>
        </w:rPr>
        <w:t>ZX2023-09-10</w:t>
      </w:r>
    </w:p>
    <w:p>
      <w:pPr>
        <w:pStyle w:val="8"/>
        <w:spacing w:beforeAutospacing="0" w:afterAutospacing="0" w:line="420" w:lineRule="auto"/>
        <w:jc w:val="center"/>
        <w:rPr>
          <w:rFonts w:ascii="仿宋" w:hAnsi="仿宋" w:eastAsia="仿宋"/>
          <w:bCs/>
          <w:sz w:val="32"/>
          <w:szCs w:val="32"/>
        </w:rPr>
      </w:pPr>
    </w:p>
    <w:p>
      <w:pPr>
        <w:pStyle w:val="8"/>
        <w:spacing w:beforeAutospacing="0" w:afterAutospacing="0" w:line="420" w:lineRule="auto"/>
        <w:jc w:val="center"/>
        <w:rPr>
          <w:rFonts w:ascii="仿宋" w:hAnsi="仿宋" w:eastAsia="仿宋"/>
          <w:bCs/>
          <w:sz w:val="32"/>
          <w:szCs w:val="32"/>
        </w:rPr>
      </w:pPr>
    </w:p>
    <w:p>
      <w:pPr>
        <w:pStyle w:val="8"/>
        <w:spacing w:beforeAutospacing="0" w:afterAutospacing="0" w:line="420" w:lineRule="auto"/>
        <w:jc w:val="center"/>
        <w:rPr>
          <w:rFonts w:ascii="仿宋" w:hAnsi="仿宋" w:eastAsia="仿宋"/>
          <w:bCs/>
          <w:sz w:val="32"/>
          <w:szCs w:val="32"/>
        </w:rPr>
      </w:pPr>
    </w:p>
    <w:p>
      <w:pPr>
        <w:pStyle w:val="8"/>
        <w:spacing w:beforeAutospacing="0" w:afterAutospacing="0" w:line="420" w:lineRule="auto"/>
        <w:jc w:val="center"/>
        <w:rPr>
          <w:rFonts w:ascii="仿宋" w:hAnsi="仿宋" w:eastAsia="仿宋"/>
          <w:bCs/>
          <w:sz w:val="32"/>
          <w:szCs w:val="32"/>
        </w:rPr>
      </w:pPr>
    </w:p>
    <w:p>
      <w:pPr>
        <w:pStyle w:val="8"/>
        <w:spacing w:beforeAutospacing="0" w:afterAutospacing="0" w:line="420" w:lineRule="auto"/>
        <w:jc w:val="center"/>
        <w:rPr>
          <w:rFonts w:ascii="仿宋" w:hAnsi="仿宋" w:eastAsia="仿宋"/>
          <w:b/>
          <w:bCs/>
          <w:sz w:val="56"/>
          <w:szCs w:val="32"/>
        </w:rPr>
      </w:pPr>
      <w:r>
        <w:rPr>
          <w:rFonts w:hint="eastAsia" w:ascii="仿宋" w:hAnsi="仿宋" w:eastAsia="仿宋"/>
          <w:b/>
          <w:bCs/>
          <w:sz w:val="56"/>
          <w:szCs w:val="32"/>
        </w:rPr>
        <w:t>单一来源</w:t>
      </w:r>
      <w:r>
        <w:rPr>
          <w:rFonts w:hint="eastAsia" w:ascii="仿宋" w:hAnsi="仿宋" w:eastAsia="仿宋"/>
          <w:b/>
          <w:bCs/>
          <w:sz w:val="56"/>
          <w:szCs w:val="32"/>
          <w:lang w:eastAsia="zh-CN"/>
        </w:rPr>
        <w:t>采购</w:t>
      </w:r>
      <w:r>
        <w:rPr>
          <w:rFonts w:hint="eastAsia" w:ascii="仿宋" w:hAnsi="仿宋" w:eastAsia="仿宋"/>
          <w:b/>
          <w:bCs/>
          <w:sz w:val="56"/>
          <w:szCs w:val="32"/>
        </w:rPr>
        <w:t>文件</w:t>
      </w:r>
    </w:p>
    <w:p>
      <w:pPr>
        <w:pStyle w:val="8"/>
        <w:spacing w:beforeAutospacing="0" w:afterAutospacing="0" w:line="420" w:lineRule="auto"/>
        <w:jc w:val="center"/>
        <w:rPr>
          <w:bCs/>
          <w:sz w:val="32"/>
          <w:szCs w:val="36"/>
        </w:rPr>
      </w:pPr>
    </w:p>
    <w:p>
      <w:pPr>
        <w:pStyle w:val="8"/>
        <w:spacing w:beforeAutospacing="0" w:afterAutospacing="0" w:line="420" w:lineRule="auto"/>
        <w:jc w:val="center"/>
        <w:rPr>
          <w:bCs/>
          <w:sz w:val="32"/>
          <w:szCs w:val="36"/>
        </w:rPr>
      </w:pPr>
    </w:p>
    <w:p>
      <w:pPr>
        <w:pStyle w:val="8"/>
        <w:spacing w:beforeAutospacing="0" w:afterAutospacing="0" w:line="420" w:lineRule="auto"/>
        <w:jc w:val="center"/>
        <w:rPr>
          <w:bCs/>
          <w:sz w:val="32"/>
          <w:szCs w:val="36"/>
        </w:rPr>
      </w:pPr>
    </w:p>
    <w:p>
      <w:pPr>
        <w:pStyle w:val="8"/>
        <w:spacing w:beforeAutospacing="0" w:afterAutospacing="0" w:line="420" w:lineRule="auto"/>
        <w:jc w:val="center"/>
        <w:rPr>
          <w:bCs/>
          <w:sz w:val="32"/>
          <w:szCs w:val="36"/>
        </w:rPr>
      </w:pPr>
    </w:p>
    <w:p>
      <w:pPr>
        <w:pStyle w:val="8"/>
        <w:spacing w:beforeAutospacing="0" w:afterAutospacing="0" w:line="420" w:lineRule="auto"/>
        <w:jc w:val="center"/>
        <w:rPr>
          <w:bCs/>
          <w:sz w:val="32"/>
          <w:szCs w:val="36"/>
        </w:rPr>
      </w:pPr>
    </w:p>
    <w:p>
      <w:pPr>
        <w:pStyle w:val="8"/>
        <w:spacing w:beforeAutospacing="0" w:afterAutospacing="0" w:line="420" w:lineRule="auto"/>
        <w:jc w:val="center"/>
        <w:rPr>
          <w:bCs/>
          <w:sz w:val="32"/>
          <w:szCs w:val="36"/>
        </w:rPr>
      </w:pPr>
    </w:p>
    <w:p>
      <w:pPr>
        <w:pStyle w:val="8"/>
        <w:spacing w:beforeAutospacing="0" w:afterAutospacing="0" w:line="420" w:lineRule="auto"/>
        <w:jc w:val="center"/>
        <w:rPr>
          <w:bCs/>
          <w:sz w:val="32"/>
          <w:szCs w:val="36"/>
        </w:rPr>
      </w:pPr>
    </w:p>
    <w:p>
      <w:pPr>
        <w:pStyle w:val="8"/>
        <w:spacing w:beforeAutospacing="0" w:afterAutospacing="0" w:line="420" w:lineRule="auto"/>
        <w:jc w:val="center"/>
        <w:rPr>
          <w:bCs/>
          <w:sz w:val="32"/>
          <w:szCs w:val="36"/>
        </w:rPr>
      </w:pPr>
    </w:p>
    <w:p>
      <w:pPr>
        <w:adjustRightInd w:val="0"/>
        <w:snapToGrid w:val="0"/>
        <w:spacing w:line="276" w:lineRule="auto"/>
        <w:jc w:val="center"/>
        <w:rPr>
          <w:rFonts w:hint="eastAsia" w:ascii="华文仿宋" w:hAnsi="华文仿宋" w:eastAsia="华文仿宋"/>
          <w:sz w:val="36"/>
          <w:szCs w:val="36"/>
          <w:lang w:eastAsia="zh-CN"/>
        </w:rPr>
      </w:pPr>
      <w:r>
        <w:rPr>
          <w:rFonts w:hint="eastAsia" w:ascii="华文仿宋" w:hAnsi="华文仿宋" w:eastAsia="华文仿宋"/>
          <w:sz w:val="36"/>
          <w:szCs w:val="36"/>
        </w:rPr>
        <w:t xml:space="preserve">采 购 人: </w:t>
      </w:r>
      <w:r>
        <w:rPr>
          <w:rFonts w:hint="eastAsia" w:ascii="华文仿宋" w:hAnsi="华文仿宋" w:eastAsia="华文仿宋"/>
          <w:sz w:val="36"/>
          <w:szCs w:val="36"/>
          <w:lang w:eastAsia="zh-CN"/>
        </w:rPr>
        <w:t>南京邮电大学</w:t>
      </w:r>
    </w:p>
    <w:p>
      <w:pPr>
        <w:adjustRightInd w:val="0"/>
        <w:snapToGrid w:val="0"/>
        <w:spacing w:line="276" w:lineRule="auto"/>
        <w:jc w:val="center"/>
        <w:rPr>
          <w:rFonts w:ascii="华文仿宋" w:hAnsi="华文仿宋" w:eastAsia="华文仿宋"/>
          <w:sz w:val="36"/>
          <w:szCs w:val="36"/>
        </w:rPr>
      </w:pPr>
      <w:r>
        <w:rPr>
          <w:rFonts w:hint="eastAsia" w:ascii="华文仿宋" w:hAnsi="华文仿宋" w:eastAsia="华文仿宋"/>
          <w:sz w:val="36"/>
          <w:szCs w:val="36"/>
        </w:rPr>
        <w:t>代理机构:南京中信工程造价有限公司</w:t>
      </w:r>
    </w:p>
    <w:p>
      <w:pPr>
        <w:adjustRightInd w:val="0"/>
        <w:snapToGrid w:val="0"/>
        <w:spacing w:line="276" w:lineRule="auto"/>
        <w:jc w:val="center"/>
        <w:rPr>
          <w:rFonts w:ascii="华文仿宋" w:hAnsi="华文仿宋" w:eastAsia="华文仿宋"/>
          <w:sz w:val="36"/>
          <w:szCs w:val="36"/>
        </w:rPr>
      </w:pPr>
      <w:r>
        <w:rPr>
          <w:rFonts w:hint="eastAsia" w:ascii="华文仿宋" w:hAnsi="华文仿宋" w:eastAsia="华文仿宋"/>
          <w:sz w:val="36"/>
          <w:szCs w:val="36"/>
        </w:rPr>
        <w:t>二O二</w:t>
      </w:r>
      <w:r>
        <w:rPr>
          <w:rFonts w:hint="eastAsia" w:ascii="华文仿宋" w:hAnsi="华文仿宋" w:eastAsia="华文仿宋"/>
          <w:sz w:val="36"/>
          <w:szCs w:val="36"/>
          <w:lang w:eastAsia="zh-CN"/>
        </w:rPr>
        <w:t>三</w:t>
      </w:r>
      <w:r>
        <w:rPr>
          <w:rFonts w:hint="eastAsia" w:ascii="华文仿宋" w:hAnsi="华文仿宋" w:eastAsia="华文仿宋"/>
          <w:sz w:val="36"/>
          <w:szCs w:val="36"/>
        </w:rPr>
        <w:t>年</w:t>
      </w:r>
      <w:r>
        <w:rPr>
          <w:rFonts w:hint="eastAsia" w:ascii="华文仿宋" w:hAnsi="华文仿宋" w:eastAsia="华文仿宋"/>
          <w:sz w:val="36"/>
          <w:szCs w:val="36"/>
          <w:lang w:eastAsia="zh-CN"/>
        </w:rPr>
        <w:t>七</w:t>
      </w:r>
      <w:bookmarkStart w:id="12" w:name="_GoBack"/>
      <w:bookmarkEnd w:id="12"/>
      <w:r>
        <w:rPr>
          <w:rFonts w:hint="eastAsia" w:ascii="华文仿宋" w:hAnsi="华文仿宋" w:eastAsia="华文仿宋"/>
          <w:sz w:val="36"/>
          <w:szCs w:val="36"/>
        </w:rPr>
        <w:t>月</w:t>
      </w:r>
    </w:p>
    <w:p>
      <w:pPr>
        <w:pStyle w:val="8"/>
        <w:spacing w:beforeAutospacing="0" w:afterAutospacing="0" w:line="420" w:lineRule="auto"/>
        <w:jc w:val="center"/>
        <w:rPr>
          <w:bCs/>
          <w:sz w:val="32"/>
          <w:szCs w:val="36"/>
        </w:rPr>
      </w:pPr>
    </w:p>
    <w:p>
      <w:pPr>
        <w:jc w:val="center"/>
        <w:rPr>
          <w:rFonts w:ascii="仿宋" w:hAnsi="仿宋" w:eastAsia="仿宋"/>
          <w:b/>
          <w:sz w:val="40"/>
        </w:rPr>
      </w:pPr>
    </w:p>
    <w:p>
      <w:pPr>
        <w:jc w:val="center"/>
        <w:rPr>
          <w:rFonts w:ascii="仿宋" w:hAnsi="仿宋" w:eastAsia="仿宋"/>
          <w:b/>
          <w:sz w:val="40"/>
        </w:rPr>
      </w:pPr>
      <w:r>
        <w:rPr>
          <w:rFonts w:hint="eastAsia" w:ascii="仿宋" w:hAnsi="仿宋" w:eastAsia="仿宋"/>
          <w:b/>
          <w:sz w:val="40"/>
        </w:rPr>
        <w:t>目  录</w:t>
      </w:r>
    </w:p>
    <w:p>
      <w:pPr>
        <w:pStyle w:val="13"/>
        <w:numPr>
          <w:ilvl w:val="0"/>
          <w:numId w:val="1"/>
        </w:numPr>
        <w:ind w:firstLineChars="0"/>
        <w:rPr>
          <w:rFonts w:ascii="仿宋" w:hAnsi="仿宋" w:eastAsia="仿宋"/>
          <w:sz w:val="28"/>
        </w:rPr>
      </w:pPr>
      <w:r>
        <w:rPr>
          <w:rFonts w:hint="eastAsia" w:ascii="仿宋" w:hAnsi="仿宋" w:eastAsia="仿宋"/>
          <w:sz w:val="28"/>
        </w:rPr>
        <w:t>单一来源采购邀请书</w:t>
      </w:r>
    </w:p>
    <w:p>
      <w:pPr>
        <w:pStyle w:val="13"/>
        <w:numPr>
          <w:ilvl w:val="0"/>
          <w:numId w:val="1"/>
        </w:numPr>
        <w:ind w:firstLineChars="0"/>
        <w:rPr>
          <w:rFonts w:ascii="仿宋" w:hAnsi="仿宋" w:eastAsia="仿宋"/>
          <w:sz w:val="28"/>
        </w:rPr>
      </w:pPr>
      <w:r>
        <w:rPr>
          <w:rFonts w:hint="eastAsia" w:ascii="仿宋" w:hAnsi="仿宋" w:eastAsia="仿宋"/>
          <w:sz w:val="28"/>
        </w:rPr>
        <w:t>供应商须知</w:t>
      </w:r>
    </w:p>
    <w:p>
      <w:pPr>
        <w:pStyle w:val="13"/>
        <w:numPr>
          <w:ilvl w:val="0"/>
          <w:numId w:val="1"/>
        </w:numPr>
        <w:ind w:firstLineChars="0"/>
        <w:rPr>
          <w:rFonts w:ascii="仿宋" w:hAnsi="仿宋" w:eastAsia="仿宋"/>
          <w:sz w:val="28"/>
        </w:rPr>
      </w:pPr>
      <w:r>
        <w:rPr>
          <w:rFonts w:hint="eastAsia" w:ascii="仿宋" w:hAnsi="仿宋" w:eastAsia="仿宋"/>
          <w:sz w:val="28"/>
        </w:rPr>
        <w:t>评标办法和标准</w:t>
      </w:r>
    </w:p>
    <w:p>
      <w:pPr>
        <w:pStyle w:val="13"/>
        <w:numPr>
          <w:ilvl w:val="0"/>
          <w:numId w:val="1"/>
        </w:numPr>
        <w:ind w:firstLineChars="0"/>
        <w:rPr>
          <w:rFonts w:ascii="仿宋" w:hAnsi="仿宋" w:eastAsia="仿宋"/>
          <w:sz w:val="28"/>
        </w:rPr>
      </w:pPr>
      <w:r>
        <w:rPr>
          <w:rFonts w:hint="eastAsia" w:ascii="仿宋" w:hAnsi="仿宋" w:eastAsia="仿宋"/>
          <w:sz w:val="28"/>
        </w:rPr>
        <w:t>采购需求</w:t>
      </w:r>
    </w:p>
    <w:p>
      <w:pPr>
        <w:pStyle w:val="13"/>
        <w:numPr>
          <w:ilvl w:val="0"/>
          <w:numId w:val="1"/>
        </w:numPr>
        <w:ind w:firstLineChars="0"/>
        <w:rPr>
          <w:rFonts w:ascii="仿宋" w:hAnsi="仿宋" w:eastAsia="仿宋"/>
          <w:sz w:val="28"/>
        </w:rPr>
      </w:pPr>
      <w:r>
        <w:rPr>
          <w:rFonts w:hint="eastAsia" w:ascii="仿宋" w:hAnsi="仿宋" w:eastAsia="仿宋"/>
          <w:sz w:val="28"/>
        </w:rPr>
        <w:t>合同条款</w:t>
      </w:r>
    </w:p>
    <w:p>
      <w:pPr>
        <w:pStyle w:val="13"/>
        <w:numPr>
          <w:ilvl w:val="0"/>
          <w:numId w:val="1"/>
        </w:numPr>
        <w:ind w:firstLineChars="0"/>
        <w:rPr>
          <w:rFonts w:ascii="仿宋" w:hAnsi="仿宋" w:eastAsia="仿宋"/>
          <w:sz w:val="28"/>
        </w:rPr>
      </w:pPr>
      <w:r>
        <w:rPr>
          <w:rFonts w:hint="eastAsia" w:ascii="仿宋" w:hAnsi="仿宋" w:eastAsia="仿宋"/>
          <w:sz w:val="28"/>
        </w:rPr>
        <w:t>响应文件格式</w:t>
      </w:r>
    </w:p>
    <w:p>
      <w:pPr>
        <w:widowControl/>
        <w:jc w:val="left"/>
        <w:rPr>
          <w:sz w:val="36"/>
        </w:rPr>
      </w:pPr>
      <w:r>
        <w:rPr>
          <w:sz w:val="36"/>
        </w:rPr>
        <w:br w:type="page"/>
      </w:r>
    </w:p>
    <w:p>
      <w:pPr>
        <w:spacing w:line="360" w:lineRule="auto"/>
        <w:jc w:val="center"/>
        <w:rPr>
          <w:rFonts w:ascii="仿宋" w:hAnsi="仿宋" w:eastAsia="仿宋"/>
          <w:b/>
          <w:sz w:val="32"/>
        </w:rPr>
      </w:pPr>
      <w:r>
        <w:rPr>
          <w:rFonts w:hint="eastAsia" w:ascii="仿宋" w:hAnsi="仿宋" w:eastAsia="仿宋"/>
          <w:b/>
          <w:sz w:val="32"/>
        </w:rPr>
        <w:t>第一章 单一来源采购邀请书</w:t>
      </w:r>
    </w:p>
    <w:p>
      <w:pPr>
        <w:adjustRightInd w:val="0"/>
        <w:snapToGrid w:val="0"/>
        <w:spacing w:line="360" w:lineRule="auto"/>
        <w:ind w:firstLine="480" w:firstLineChars="200"/>
        <w:rPr>
          <w:rFonts w:ascii="仿宋" w:hAnsi="仿宋" w:eastAsia="仿宋"/>
          <w:sz w:val="24"/>
        </w:rPr>
      </w:pPr>
      <w:r>
        <w:rPr>
          <w:rFonts w:hint="eastAsia" w:ascii="仿宋" w:hAnsi="仿宋" w:eastAsia="仿宋"/>
          <w:sz w:val="24"/>
          <w:lang w:eastAsia="zh-CN"/>
        </w:rPr>
        <w:t>南京邮电大学</w:t>
      </w:r>
      <w:r>
        <w:rPr>
          <w:rFonts w:hint="eastAsia" w:ascii="仿宋" w:hAnsi="仿宋" w:eastAsia="仿宋"/>
          <w:sz w:val="24"/>
        </w:rPr>
        <w:t>就</w:t>
      </w:r>
      <w:r>
        <w:rPr>
          <w:rFonts w:hint="eastAsia" w:ascii="仿宋" w:hAnsi="仿宋" w:eastAsia="仿宋"/>
          <w:sz w:val="24"/>
          <w:lang w:eastAsia="zh-CN"/>
        </w:rPr>
        <w:t>分布式光伏并网管控技术测试服务</w:t>
      </w:r>
      <w:r>
        <w:rPr>
          <w:rFonts w:hint="eastAsia" w:ascii="仿宋" w:hAnsi="仿宋" w:eastAsia="仿宋"/>
          <w:sz w:val="24"/>
        </w:rPr>
        <w:t>进行单一来源采购。</w:t>
      </w:r>
    </w:p>
    <w:p>
      <w:pPr>
        <w:adjustRightInd w:val="0"/>
        <w:snapToGrid w:val="0"/>
        <w:spacing w:line="360" w:lineRule="auto"/>
        <w:ind w:firstLine="480" w:firstLineChars="200"/>
        <w:rPr>
          <w:rFonts w:hint="eastAsia" w:ascii="仿宋" w:hAnsi="仿宋" w:eastAsia="仿宋"/>
          <w:sz w:val="24"/>
          <w:lang w:eastAsia="zh-CN"/>
        </w:rPr>
      </w:pPr>
      <w:r>
        <w:rPr>
          <w:rFonts w:hint="eastAsia" w:ascii="仿宋" w:hAnsi="仿宋" w:eastAsia="仿宋"/>
          <w:sz w:val="24"/>
        </w:rPr>
        <w:t>一、项目编号：</w:t>
      </w:r>
      <w:r>
        <w:rPr>
          <w:rFonts w:hint="eastAsia" w:ascii="仿宋" w:hAnsi="仿宋" w:eastAsia="仿宋"/>
          <w:sz w:val="24"/>
          <w:lang w:eastAsia="zh-CN"/>
        </w:rPr>
        <w:t>ZX2023-09-10</w:t>
      </w:r>
    </w:p>
    <w:p>
      <w:pPr>
        <w:adjustRightInd w:val="0"/>
        <w:snapToGrid w:val="0"/>
        <w:spacing w:line="360" w:lineRule="auto"/>
        <w:ind w:firstLine="480" w:firstLineChars="200"/>
        <w:rPr>
          <w:rFonts w:hint="eastAsia" w:ascii="仿宋" w:hAnsi="仿宋" w:eastAsia="仿宋"/>
          <w:sz w:val="24"/>
          <w:lang w:eastAsia="zh-CN"/>
        </w:rPr>
      </w:pPr>
      <w:r>
        <w:rPr>
          <w:rFonts w:hint="eastAsia" w:ascii="仿宋" w:hAnsi="仿宋" w:eastAsia="仿宋"/>
          <w:sz w:val="24"/>
        </w:rPr>
        <w:t>二、项目名称：</w:t>
      </w:r>
      <w:r>
        <w:rPr>
          <w:rFonts w:hint="eastAsia" w:ascii="仿宋" w:hAnsi="仿宋" w:eastAsia="仿宋"/>
          <w:sz w:val="24"/>
          <w:lang w:eastAsia="zh-CN"/>
        </w:rPr>
        <w:t>分布式光伏并网管控技术测试服务</w:t>
      </w:r>
    </w:p>
    <w:p>
      <w:pPr>
        <w:adjustRightInd w:val="0"/>
        <w:snapToGrid w:val="0"/>
        <w:spacing w:line="360" w:lineRule="auto"/>
        <w:ind w:firstLine="480" w:firstLineChars="200"/>
        <w:rPr>
          <w:rFonts w:ascii="仿宋" w:hAnsi="仿宋" w:eastAsia="仿宋"/>
          <w:sz w:val="24"/>
        </w:rPr>
      </w:pPr>
      <w:r>
        <w:rPr>
          <w:rFonts w:hint="eastAsia" w:ascii="仿宋" w:hAnsi="仿宋" w:eastAsia="仿宋"/>
          <w:sz w:val="24"/>
        </w:rPr>
        <w:t>三、采购项目最高限价：</w:t>
      </w:r>
      <w:r>
        <w:rPr>
          <w:rFonts w:hint="eastAsia" w:ascii="仿宋" w:hAnsi="仿宋" w:eastAsia="仿宋"/>
          <w:sz w:val="24"/>
          <w:lang w:val="en-US" w:eastAsia="zh-CN"/>
        </w:rPr>
        <w:t>3</w:t>
      </w:r>
      <w:r>
        <w:rPr>
          <w:rFonts w:hint="eastAsia" w:ascii="仿宋" w:hAnsi="仿宋" w:eastAsia="仿宋"/>
          <w:sz w:val="24"/>
        </w:rPr>
        <w:t>0万</w:t>
      </w:r>
      <w:r>
        <w:rPr>
          <w:rFonts w:ascii="仿宋" w:hAnsi="仿宋" w:eastAsia="仿宋"/>
          <w:sz w:val="24"/>
        </w:rPr>
        <w:t>元</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四、供应商资格条件：</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4.1 符合《中华人民共和国政府采购法》规定的条件：</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（1）具有独立承担民事责任的能力（提供法人或者其他组织的营业执照；供应商为自然人的，提供其身份证）；</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说明：将法人或者其他组织的营业执照复印件加盖公章；供应商为自然人的，将其身份证正、反面复印件加盖公章；</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（2）具有良好的商业信誉和健全的财务会计制度（提供</w:t>
      </w:r>
      <w:r>
        <w:rPr>
          <w:rFonts w:hint="eastAsia" w:ascii="仿宋" w:hAnsi="仿宋" w:eastAsia="仿宋" w:cs="宋体"/>
          <w:kern w:val="0"/>
          <w:sz w:val="24"/>
          <w:lang w:val="en-US" w:eastAsia="zh-CN"/>
        </w:rPr>
        <w:t>2022年度</w:t>
      </w:r>
      <w:r>
        <w:rPr>
          <w:rFonts w:hint="eastAsia" w:ascii="仿宋" w:hAnsi="仿宋" w:eastAsia="仿宋" w:cs="宋体"/>
          <w:kern w:val="0"/>
          <w:sz w:val="24"/>
        </w:rPr>
        <w:t>经审计的财务报表，或投标截止时间前六个月内银行出具的资信证明，或财政部门认可的政府采购专业担保机构出具的投标担保函）；</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说明：将经审计的财务报告，或银行出具的资信证明，或财政部门认可的政府采购专业担保机构出具的投标担保函复印件加盖公章。</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（3）具有履行合同所必需的设备和专业技术能力（供应商根据履行采购项目合同需要，提供履行合同所必需的设备和专业技术能力的证明材料等）；</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说明：将履行合同所必需的设备和专业技术能力的证明材料复印件加盖公章。</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（4）有依法缴纳税收和社会保障资金的良好记录（提供参加本次政府采购活动前</w:t>
      </w:r>
      <w:r>
        <w:rPr>
          <w:rFonts w:hint="eastAsia" w:ascii="仿宋" w:hAnsi="仿宋" w:eastAsia="仿宋" w:cs="宋体"/>
          <w:kern w:val="0"/>
          <w:sz w:val="24"/>
          <w:lang w:eastAsia="zh-CN"/>
        </w:rPr>
        <w:t>半</w:t>
      </w:r>
      <w:r>
        <w:rPr>
          <w:rFonts w:hint="eastAsia" w:ascii="仿宋" w:hAnsi="仿宋" w:eastAsia="仿宋" w:cs="宋体"/>
          <w:kern w:val="0"/>
          <w:sz w:val="24"/>
        </w:rPr>
        <w:t>年内至少一个月缴纳增值税，或营业税，或企业所得税的凭据，及缴纳社会保险的凭据（专用收据，或社会保险缴纳清单））；</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说明：将参加本次政府采购活动前</w:t>
      </w:r>
      <w:r>
        <w:rPr>
          <w:rFonts w:hint="eastAsia" w:ascii="仿宋" w:hAnsi="仿宋" w:eastAsia="仿宋" w:cs="宋体"/>
          <w:kern w:val="0"/>
          <w:sz w:val="24"/>
          <w:lang w:eastAsia="zh-CN"/>
        </w:rPr>
        <w:t>半</w:t>
      </w:r>
      <w:r>
        <w:rPr>
          <w:rFonts w:hint="eastAsia" w:ascii="仿宋" w:hAnsi="仿宋" w:eastAsia="仿宋" w:cs="宋体"/>
          <w:kern w:val="0"/>
          <w:sz w:val="24"/>
        </w:rPr>
        <w:t>年内（202</w:t>
      </w:r>
      <w:r>
        <w:rPr>
          <w:rFonts w:hint="eastAsia" w:ascii="仿宋" w:hAnsi="仿宋" w:eastAsia="仿宋" w:cs="宋体"/>
          <w:kern w:val="0"/>
          <w:sz w:val="24"/>
          <w:lang w:val="en-US" w:eastAsia="zh-CN"/>
        </w:rPr>
        <w:t>3</w:t>
      </w:r>
      <w:r>
        <w:rPr>
          <w:rFonts w:hint="eastAsia" w:ascii="仿宋" w:hAnsi="仿宋" w:eastAsia="仿宋" w:cs="宋体"/>
          <w:kern w:val="0"/>
          <w:sz w:val="24"/>
        </w:rPr>
        <w:t>年</w:t>
      </w:r>
      <w:r>
        <w:rPr>
          <w:rFonts w:hint="eastAsia" w:ascii="仿宋" w:hAnsi="仿宋" w:eastAsia="仿宋" w:cs="宋体"/>
          <w:kern w:val="0"/>
          <w:sz w:val="24"/>
          <w:lang w:val="en-US" w:eastAsia="zh-CN"/>
        </w:rPr>
        <w:t>1</w:t>
      </w:r>
      <w:r>
        <w:rPr>
          <w:rFonts w:hint="eastAsia" w:ascii="仿宋" w:hAnsi="仿宋" w:eastAsia="仿宋" w:cs="宋体"/>
          <w:kern w:val="0"/>
          <w:sz w:val="24"/>
        </w:rPr>
        <w:t>月-2023年</w:t>
      </w:r>
      <w:r>
        <w:rPr>
          <w:rFonts w:hint="eastAsia" w:ascii="仿宋" w:hAnsi="仿宋" w:eastAsia="仿宋" w:cs="宋体"/>
          <w:kern w:val="0"/>
          <w:sz w:val="24"/>
          <w:lang w:val="en-US" w:eastAsia="zh-CN"/>
        </w:rPr>
        <w:t>6</w:t>
      </w:r>
      <w:r>
        <w:rPr>
          <w:rFonts w:hint="eastAsia" w:ascii="仿宋" w:hAnsi="仿宋" w:eastAsia="仿宋" w:cs="宋体"/>
          <w:kern w:val="0"/>
          <w:sz w:val="24"/>
        </w:rPr>
        <w:t>月）至少一个月缴纳增值税，或营业税，或企业所得税的凭据，及缴纳社会保险的凭据（专用收据，或社会保险缴纳清单）复印件加盖公章。</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（5）参加政府采购活动前三年内，在经营活动中没有重大违法记录；</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（6）法律、行政法规规定的其他条件（提供项目实施所必须的许可资质证明材料）：无</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4.2 采购人根据采购项目的特殊要求规定的特定条件：无</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4.3拒绝下述供应商参加本次采购活动：</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（1）凡为采购项目提供整体设计、规范编制或者项目管理、监理、检测等服务的供应商，不得再参加本项目的采购活动。</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（2）供应商被“信用中国”网站（www.creditchina.gov.cn）、“中国政府采购网"(www.ccgp.gov.cn)列入失信被执行人、重大税收违法案件当事人名单、政府采购严重违法失信行为记录名单。</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五、</w:t>
      </w:r>
      <w:r>
        <w:rPr>
          <w:rFonts w:hint="eastAsia" w:ascii="仿宋" w:hAnsi="仿宋" w:eastAsia="仿宋" w:cs="宋体"/>
          <w:kern w:val="0"/>
          <w:sz w:val="24"/>
          <w:lang w:eastAsia="zh-CN"/>
        </w:rPr>
        <w:t>采购</w:t>
      </w:r>
      <w:r>
        <w:rPr>
          <w:rFonts w:hint="eastAsia" w:ascii="仿宋" w:hAnsi="仿宋" w:eastAsia="仿宋" w:cs="宋体"/>
          <w:kern w:val="0"/>
          <w:sz w:val="24"/>
        </w:rPr>
        <w:t>文件获取</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时间：202</w:t>
      </w:r>
      <w:r>
        <w:rPr>
          <w:rFonts w:hint="eastAsia" w:ascii="仿宋" w:hAnsi="仿宋" w:eastAsia="仿宋" w:cs="宋体"/>
          <w:kern w:val="0"/>
          <w:sz w:val="24"/>
          <w:lang w:val="en-US" w:eastAsia="zh-CN"/>
        </w:rPr>
        <w:t>3</w:t>
      </w:r>
      <w:r>
        <w:rPr>
          <w:rFonts w:hint="eastAsia" w:ascii="仿宋" w:hAnsi="仿宋" w:eastAsia="仿宋" w:cs="宋体"/>
          <w:kern w:val="0"/>
          <w:sz w:val="24"/>
        </w:rPr>
        <w:t>年</w:t>
      </w:r>
      <w:r>
        <w:rPr>
          <w:rFonts w:hint="eastAsia" w:ascii="仿宋" w:hAnsi="仿宋" w:eastAsia="仿宋" w:cs="宋体"/>
          <w:kern w:val="0"/>
          <w:sz w:val="24"/>
          <w:lang w:val="en-US" w:eastAsia="zh-CN"/>
        </w:rPr>
        <w:t>7</w:t>
      </w:r>
      <w:r>
        <w:rPr>
          <w:rFonts w:hint="eastAsia" w:ascii="仿宋" w:hAnsi="仿宋" w:eastAsia="仿宋" w:cs="宋体"/>
          <w:kern w:val="0"/>
          <w:sz w:val="24"/>
        </w:rPr>
        <w:t>月</w:t>
      </w:r>
      <w:r>
        <w:rPr>
          <w:rFonts w:hint="eastAsia" w:ascii="仿宋" w:hAnsi="仿宋" w:eastAsia="仿宋" w:cs="宋体"/>
          <w:kern w:val="0"/>
          <w:sz w:val="24"/>
          <w:lang w:val="en-US" w:eastAsia="zh-CN"/>
        </w:rPr>
        <w:t>4</w:t>
      </w:r>
      <w:r>
        <w:rPr>
          <w:rFonts w:hint="eastAsia" w:ascii="仿宋" w:hAnsi="仿宋" w:eastAsia="仿宋" w:cs="宋体"/>
          <w:kern w:val="0"/>
          <w:sz w:val="24"/>
        </w:rPr>
        <w:t>日至202</w:t>
      </w:r>
      <w:r>
        <w:rPr>
          <w:rFonts w:hint="eastAsia" w:ascii="仿宋" w:hAnsi="仿宋" w:eastAsia="仿宋" w:cs="宋体"/>
          <w:kern w:val="0"/>
          <w:sz w:val="24"/>
          <w:lang w:val="en-US" w:eastAsia="zh-CN"/>
        </w:rPr>
        <w:t>3</w:t>
      </w:r>
      <w:r>
        <w:rPr>
          <w:rFonts w:hint="eastAsia" w:ascii="仿宋" w:hAnsi="仿宋" w:eastAsia="仿宋" w:cs="宋体"/>
          <w:kern w:val="0"/>
          <w:sz w:val="24"/>
        </w:rPr>
        <w:t>年</w:t>
      </w:r>
      <w:r>
        <w:rPr>
          <w:rFonts w:hint="eastAsia" w:ascii="仿宋" w:hAnsi="仿宋" w:eastAsia="仿宋" w:cs="宋体"/>
          <w:kern w:val="0"/>
          <w:sz w:val="24"/>
          <w:lang w:val="en-US" w:eastAsia="zh-CN"/>
        </w:rPr>
        <w:t>7</w:t>
      </w:r>
      <w:r>
        <w:rPr>
          <w:rFonts w:hint="eastAsia" w:ascii="仿宋" w:hAnsi="仿宋" w:eastAsia="仿宋" w:cs="宋体"/>
          <w:kern w:val="0"/>
          <w:sz w:val="24"/>
        </w:rPr>
        <w:t>月</w:t>
      </w:r>
      <w:r>
        <w:rPr>
          <w:rFonts w:hint="eastAsia" w:ascii="仿宋" w:hAnsi="仿宋" w:eastAsia="仿宋" w:cs="宋体"/>
          <w:kern w:val="0"/>
          <w:sz w:val="24"/>
          <w:lang w:val="en-US" w:eastAsia="zh-CN"/>
        </w:rPr>
        <w:t>10</w:t>
      </w:r>
      <w:r>
        <w:rPr>
          <w:rFonts w:hint="eastAsia" w:ascii="仿宋" w:hAnsi="仿宋" w:eastAsia="仿宋" w:cs="宋体"/>
          <w:kern w:val="0"/>
          <w:sz w:val="24"/>
        </w:rPr>
        <w:t>日，每天上午9：00至11：00，下午　14：00至17：00（北京时间，</w:t>
      </w:r>
      <w:r>
        <w:rPr>
          <w:rFonts w:ascii="仿宋" w:hAnsi="仿宋" w:eastAsia="仿宋" w:cs="宋体"/>
          <w:kern w:val="0"/>
          <w:sz w:val="24"/>
        </w:rPr>
        <w:t>法定节假日</w:t>
      </w:r>
      <w:r>
        <w:rPr>
          <w:rFonts w:hint="eastAsia" w:ascii="仿宋" w:hAnsi="仿宋" w:eastAsia="仿宋" w:cs="宋体"/>
          <w:kern w:val="0"/>
          <w:sz w:val="24"/>
        </w:rPr>
        <w:t>除外）</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地点：南京市燕江路201号江山汇金D座20层</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售价：磋商文件每套售价</w:t>
      </w:r>
      <w:r>
        <w:rPr>
          <w:rFonts w:hint="eastAsia" w:ascii="仿宋" w:hAnsi="仿宋" w:eastAsia="仿宋" w:cs="宋体"/>
          <w:kern w:val="0"/>
          <w:sz w:val="24"/>
          <w:lang w:val="en-US" w:eastAsia="zh-CN"/>
        </w:rPr>
        <w:t>5</w:t>
      </w:r>
      <w:r>
        <w:rPr>
          <w:rFonts w:hint="eastAsia" w:ascii="仿宋" w:hAnsi="仿宋" w:eastAsia="仿宋" w:cs="宋体"/>
          <w:kern w:val="0"/>
          <w:sz w:val="24"/>
        </w:rPr>
        <w:t>00元，现金缴纳，售后不退</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lang w:eastAsia="zh-CN"/>
        </w:rPr>
        <w:t>六</w:t>
      </w:r>
      <w:r>
        <w:rPr>
          <w:rFonts w:hint="eastAsia" w:ascii="仿宋" w:hAnsi="仿宋" w:eastAsia="仿宋" w:cs="宋体"/>
          <w:kern w:val="0"/>
          <w:sz w:val="24"/>
        </w:rPr>
        <w:t>、其他补充事宜</w:t>
      </w:r>
    </w:p>
    <w:p>
      <w:pPr>
        <w:autoSpaceDE w:val="0"/>
        <w:autoSpaceDN w:val="0"/>
        <w:adjustRightInd w:val="0"/>
        <w:snapToGrid w:val="0"/>
        <w:spacing w:line="360" w:lineRule="auto"/>
        <w:ind w:firstLine="480" w:firstLineChars="200"/>
        <w:jc w:val="lef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kern w:val="0"/>
          <w:sz w:val="24"/>
          <w:lang w:eastAsia="zh-CN"/>
        </w:rPr>
        <w:t>响应文件</w:t>
      </w:r>
      <w:r>
        <w:rPr>
          <w:rFonts w:hint="eastAsia" w:ascii="仿宋" w:hAnsi="仿宋" w:eastAsia="仿宋" w:cs="宋体"/>
          <w:kern w:val="0"/>
          <w:sz w:val="24"/>
        </w:rPr>
        <w:t>一式三份，正本壹份，副本贰份，</w:t>
      </w:r>
      <w:r>
        <w:rPr>
          <w:rFonts w:hint="eastAsia" w:ascii="仿宋" w:hAnsi="仿宋" w:eastAsia="仿宋" w:cs="宋体"/>
          <w:kern w:val="0"/>
          <w:sz w:val="24"/>
          <w:lang w:eastAsia="zh-CN"/>
        </w:rPr>
        <w:t>电子版投标文件</w:t>
      </w:r>
      <w:r>
        <w:rPr>
          <w:rFonts w:hint="eastAsia" w:ascii="仿宋" w:hAnsi="仿宋" w:eastAsia="仿宋" w:cs="宋体"/>
          <w:kern w:val="0"/>
          <w:sz w:val="24"/>
        </w:rPr>
        <w:t>壹份</w:t>
      </w:r>
      <w:r>
        <w:rPr>
          <w:rFonts w:hint="eastAsia" w:ascii="仿宋" w:hAnsi="仿宋" w:eastAsia="仿宋" w:cs="宋体"/>
          <w:kern w:val="0"/>
          <w:sz w:val="24"/>
          <w:lang w:eastAsia="zh-CN"/>
        </w:rPr>
        <w:t>，以U盘为载体存储，</w:t>
      </w:r>
      <w:r>
        <w:rPr>
          <w:rFonts w:hint="eastAsia" w:ascii="仿宋" w:hAnsi="仿宋" w:eastAsia="仿宋" w:cs="宋体"/>
          <w:kern w:val="0"/>
          <w:sz w:val="24"/>
        </w:rPr>
        <w:t>并密封在一个密封袋中，并在封袋上标明项目名称、采购人、供应商全称及日期。正副本均需采用A4纸（图纸等除外），不允许活页或拉杆夹装订。谈判文件上要明确标注供应商全称及“正本”或“副本”字样，一旦正本和副本有差异以正本为</w:t>
      </w:r>
      <w:r>
        <w:rPr>
          <w:rFonts w:hint="eastAsia" w:ascii="仿宋" w:hAnsi="仿宋" w:eastAsia="仿宋" w:cs="宋体"/>
          <w:color w:val="000000" w:themeColor="text1"/>
          <w:kern w:val="0"/>
          <w:sz w:val="24"/>
          <w14:textFill>
            <w14:solidFill>
              <w14:schemeClr w14:val="tx1"/>
            </w14:solidFill>
          </w14:textFill>
        </w:rPr>
        <w:t>准。</w:t>
      </w:r>
      <w:r>
        <w:rPr>
          <w:rFonts w:hint="eastAsia" w:ascii="仿宋" w:hAnsi="仿宋" w:eastAsia="仿宋" w:cs="宋体"/>
          <w:color w:val="000000" w:themeColor="text1"/>
          <w:kern w:val="0"/>
          <w:sz w:val="24"/>
          <w:lang w:eastAsia="zh-CN"/>
          <w14:textFill>
            <w14:solidFill>
              <w14:schemeClr w14:val="tx1"/>
            </w14:solidFill>
          </w14:textFill>
        </w:rPr>
        <w:t>响应</w:t>
      </w:r>
      <w:r>
        <w:rPr>
          <w:rFonts w:hint="eastAsia" w:ascii="仿宋" w:hAnsi="仿宋" w:eastAsia="仿宋" w:cs="宋体"/>
          <w:color w:val="000000" w:themeColor="text1"/>
          <w:kern w:val="0"/>
          <w:sz w:val="24"/>
          <w14:textFill>
            <w14:solidFill>
              <w14:schemeClr w14:val="tx1"/>
            </w14:solidFill>
          </w14:textFill>
        </w:rPr>
        <w:t>文件正本须由法定代表人或被授权人签字并加盖单位公章。副本可复印，但须加盖单位公章。</w:t>
      </w:r>
    </w:p>
    <w:p>
      <w:pPr>
        <w:autoSpaceDE w:val="0"/>
        <w:autoSpaceDN w:val="0"/>
        <w:adjustRightInd w:val="0"/>
        <w:snapToGrid w:val="0"/>
        <w:spacing w:line="360" w:lineRule="auto"/>
        <w:ind w:firstLine="480" w:firstLineChars="200"/>
        <w:jc w:val="lef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eastAsia="zh-CN"/>
          <w14:textFill>
            <w14:solidFill>
              <w14:schemeClr w14:val="tx1"/>
            </w14:solidFill>
          </w14:textFill>
        </w:rPr>
        <w:t>七</w:t>
      </w:r>
      <w:r>
        <w:rPr>
          <w:rFonts w:hint="eastAsia" w:ascii="仿宋" w:hAnsi="仿宋" w:eastAsia="仿宋" w:cs="宋体"/>
          <w:color w:val="000000" w:themeColor="text1"/>
          <w:kern w:val="0"/>
          <w:sz w:val="24"/>
          <w14:textFill>
            <w14:solidFill>
              <w14:schemeClr w14:val="tx1"/>
            </w14:solidFill>
          </w14:textFill>
        </w:rPr>
        <w:t>、提交响应文件时间和开标方式</w:t>
      </w:r>
    </w:p>
    <w:p>
      <w:pPr>
        <w:autoSpaceDE w:val="0"/>
        <w:autoSpaceDN w:val="0"/>
        <w:adjustRightInd w:val="0"/>
        <w:snapToGrid w:val="0"/>
        <w:spacing w:line="360" w:lineRule="auto"/>
        <w:ind w:firstLine="480" w:firstLineChars="200"/>
        <w:jc w:val="lef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14:textFill>
            <w14:solidFill>
              <w14:schemeClr w14:val="tx1"/>
            </w14:solidFill>
          </w14:textFill>
        </w:rPr>
        <w:t>1、提交响应文件开始时间：202</w:t>
      </w:r>
      <w:r>
        <w:rPr>
          <w:rFonts w:hint="eastAsia" w:ascii="仿宋" w:hAnsi="仿宋" w:eastAsia="仿宋" w:cs="宋体"/>
          <w:color w:val="000000" w:themeColor="text1"/>
          <w:kern w:val="0"/>
          <w:sz w:val="24"/>
          <w:lang w:val="en-US" w:eastAsia="zh-CN"/>
          <w14:textFill>
            <w14:solidFill>
              <w14:schemeClr w14:val="tx1"/>
            </w14:solidFill>
          </w14:textFill>
        </w:rPr>
        <w:t>3</w:t>
      </w:r>
      <w:r>
        <w:rPr>
          <w:rFonts w:hint="eastAsia" w:ascii="仿宋" w:hAnsi="仿宋" w:eastAsia="仿宋" w:cs="宋体"/>
          <w:color w:val="000000" w:themeColor="text1"/>
          <w:kern w:val="0"/>
          <w:sz w:val="24"/>
          <w14:textFill>
            <w14:solidFill>
              <w14:schemeClr w14:val="tx1"/>
            </w14:solidFill>
          </w14:textFill>
        </w:rPr>
        <w:t>年</w:t>
      </w:r>
      <w:r>
        <w:rPr>
          <w:rFonts w:hint="eastAsia" w:ascii="仿宋" w:hAnsi="仿宋" w:eastAsia="仿宋" w:cs="宋体"/>
          <w:color w:val="000000" w:themeColor="text1"/>
          <w:kern w:val="0"/>
          <w:sz w:val="24"/>
          <w:lang w:val="en-US" w:eastAsia="zh-CN"/>
          <w14:textFill>
            <w14:solidFill>
              <w14:schemeClr w14:val="tx1"/>
            </w14:solidFill>
          </w14:textFill>
        </w:rPr>
        <w:t>7</w:t>
      </w:r>
      <w:r>
        <w:rPr>
          <w:rFonts w:hint="eastAsia" w:ascii="仿宋" w:hAnsi="仿宋" w:eastAsia="仿宋" w:cs="宋体"/>
          <w:color w:val="000000" w:themeColor="text1"/>
          <w:kern w:val="0"/>
          <w:sz w:val="24"/>
          <w14:textFill>
            <w14:solidFill>
              <w14:schemeClr w14:val="tx1"/>
            </w14:solidFill>
          </w14:textFill>
        </w:rPr>
        <w:t>月</w:t>
      </w:r>
      <w:r>
        <w:rPr>
          <w:rFonts w:hint="eastAsia" w:ascii="仿宋" w:hAnsi="仿宋" w:eastAsia="仿宋" w:cs="宋体"/>
          <w:color w:val="000000" w:themeColor="text1"/>
          <w:kern w:val="0"/>
          <w:sz w:val="24"/>
          <w:lang w:val="en-US" w:eastAsia="zh-CN"/>
          <w14:textFill>
            <w14:solidFill>
              <w14:schemeClr w14:val="tx1"/>
            </w14:solidFill>
          </w14:textFill>
        </w:rPr>
        <w:t>11</w:t>
      </w:r>
      <w:r>
        <w:rPr>
          <w:rFonts w:hint="eastAsia" w:ascii="仿宋" w:hAnsi="仿宋" w:eastAsia="仿宋" w:cs="宋体"/>
          <w:color w:val="000000" w:themeColor="text1"/>
          <w:kern w:val="0"/>
          <w:sz w:val="24"/>
          <w14:textFill>
            <w14:solidFill>
              <w14:schemeClr w14:val="tx1"/>
            </w14:solidFill>
          </w14:textFill>
        </w:rPr>
        <w:t>日 14:</w:t>
      </w:r>
      <w:r>
        <w:rPr>
          <w:rFonts w:hint="eastAsia" w:ascii="仿宋" w:hAnsi="仿宋" w:eastAsia="仿宋" w:cs="宋体"/>
          <w:color w:val="000000" w:themeColor="text1"/>
          <w:kern w:val="0"/>
          <w:sz w:val="24"/>
          <w:lang w:val="en-US" w:eastAsia="zh-CN"/>
          <w14:textFill>
            <w14:solidFill>
              <w14:schemeClr w14:val="tx1"/>
            </w14:solidFill>
          </w14:textFill>
        </w:rPr>
        <w:t>0</w:t>
      </w:r>
      <w:r>
        <w:rPr>
          <w:rFonts w:hint="eastAsia" w:ascii="仿宋" w:hAnsi="仿宋" w:eastAsia="仿宋" w:cs="宋体"/>
          <w:color w:val="000000" w:themeColor="text1"/>
          <w:kern w:val="0"/>
          <w:sz w:val="24"/>
          <w14:textFill>
            <w14:solidFill>
              <w14:schemeClr w14:val="tx1"/>
            </w14:solidFill>
          </w14:textFill>
        </w:rPr>
        <w:t>0:00</w:t>
      </w:r>
    </w:p>
    <w:p>
      <w:pPr>
        <w:autoSpaceDE w:val="0"/>
        <w:autoSpaceDN w:val="0"/>
        <w:adjustRightInd w:val="0"/>
        <w:snapToGrid w:val="0"/>
        <w:spacing w:line="360" w:lineRule="auto"/>
        <w:ind w:firstLine="480" w:firstLineChars="200"/>
        <w:jc w:val="lef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14:textFill>
            <w14:solidFill>
              <w14:schemeClr w14:val="tx1"/>
            </w14:solidFill>
          </w14:textFill>
        </w:rPr>
        <w:t>2、提交响应文件截</w:t>
      </w:r>
      <w:r>
        <w:rPr>
          <w:rFonts w:hint="eastAsia" w:ascii="仿宋" w:hAnsi="仿宋" w:eastAsia="仿宋" w:cs="宋体"/>
          <w:color w:val="000000" w:themeColor="text1"/>
          <w:kern w:val="0"/>
          <w:sz w:val="24"/>
          <w:lang w:eastAsia="zh-CN"/>
          <w14:textFill>
            <w14:solidFill>
              <w14:schemeClr w14:val="tx1"/>
            </w14:solidFill>
          </w14:textFill>
        </w:rPr>
        <w:t>止</w:t>
      </w:r>
      <w:r>
        <w:rPr>
          <w:rFonts w:hint="eastAsia" w:ascii="仿宋" w:hAnsi="仿宋" w:eastAsia="仿宋" w:cs="宋体"/>
          <w:color w:val="000000" w:themeColor="text1"/>
          <w:kern w:val="0"/>
          <w:sz w:val="24"/>
          <w14:textFill>
            <w14:solidFill>
              <w14:schemeClr w14:val="tx1"/>
            </w14:solidFill>
          </w14:textFill>
        </w:rPr>
        <w:t>时间：202</w:t>
      </w:r>
      <w:r>
        <w:rPr>
          <w:rFonts w:hint="eastAsia" w:ascii="仿宋" w:hAnsi="仿宋" w:eastAsia="仿宋" w:cs="宋体"/>
          <w:color w:val="000000" w:themeColor="text1"/>
          <w:kern w:val="0"/>
          <w:sz w:val="24"/>
          <w:lang w:val="en-US" w:eastAsia="zh-CN"/>
          <w14:textFill>
            <w14:solidFill>
              <w14:schemeClr w14:val="tx1"/>
            </w14:solidFill>
          </w14:textFill>
        </w:rPr>
        <w:t>3</w:t>
      </w:r>
      <w:r>
        <w:rPr>
          <w:rFonts w:hint="eastAsia" w:ascii="仿宋" w:hAnsi="仿宋" w:eastAsia="仿宋" w:cs="宋体"/>
          <w:color w:val="000000" w:themeColor="text1"/>
          <w:kern w:val="0"/>
          <w:sz w:val="24"/>
          <w14:textFill>
            <w14:solidFill>
              <w14:schemeClr w14:val="tx1"/>
            </w14:solidFill>
          </w14:textFill>
        </w:rPr>
        <w:t>年</w:t>
      </w:r>
      <w:r>
        <w:rPr>
          <w:rFonts w:hint="eastAsia" w:ascii="仿宋" w:hAnsi="仿宋" w:eastAsia="仿宋" w:cs="宋体"/>
          <w:color w:val="000000" w:themeColor="text1"/>
          <w:kern w:val="0"/>
          <w:sz w:val="24"/>
          <w:lang w:val="en-US" w:eastAsia="zh-CN"/>
          <w14:textFill>
            <w14:solidFill>
              <w14:schemeClr w14:val="tx1"/>
            </w14:solidFill>
          </w14:textFill>
        </w:rPr>
        <w:t>7</w:t>
      </w:r>
      <w:r>
        <w:rPr>
          <w:rFonts w:hint="eastAsia" w:ascii="仿宋" w:hAnsi="仿宋" w:eastAsia="仿宋" w:cs="宋体"/>
          <w:color w:val="000000" w:themeColor="text1"/>
          <w:kern w:val="0"/>
          <w:sz w:val="24"/>
          <w14:textFill>
            <w14:solidFill>
              <w14:schemeClr w14:val="tx1"/>
            </w14:solidFill>
          </w14:textFill>
        </w:rPr>
        <w:t>月</w:t>
      </w:r>
      <w:r>
        <w:rPr>
          <w:rFonts w:hint="eastAsia" w:ascii="仿宋" w:hAnsi="仿宋" w:eastAsia="仿宋" w:cs="宋体"/>
          <w:color w:val="000000" w:themeColor="text1"/>
          <w:kern w:val="0"/>
          <w:sz w:val="24"/>
          <w:lang w:val="en-US" w:eastAsia="zh-CN"/>
          <w14:textFill>
            <w14:solidFill>
              <w14:schemeClr w14:val="tx1"/>
            </w14:solidFill>
          </w14:textFill>
        </w:rPr>
        <w:t>11</w:t>
      </w:r>
      <w:r>
        <w:rPr>
          <w:rFonts w:hint="eastAsia" w:ascii="仿宋" w:hAnsi="仿宋" w:eastAsia="仿宋" w:cs="宋体"/>
          <w:color w:val="000000" w:themeColor="text1"/>
          <w:kern w:val="0"/>
          <w:sz w:val="24"/>
          <w14:textFill>
            <w14:solidFill>
              <w14:schemeClr w14:val="tx1"/>
            </w14:solidFill>
          </w14:textFill>
        </w:rPr>
        <w:t>日 14:30:00</w:t>
      </w:r>
    </w:p>
    <w:p>
      <w:pPr>
        <w:autoSpaceDE w:val="0"/>
        <w:autoSpaceDN w:val="0"/>
        <w:adjustRightInd w:val="0"/>
        <w:snapToGrid w:val="0"/>
        <w:spacing w:line="360" w:lineRule="auto"/>
        <w:ind w:firstLine="480" w:firstLineChars="200"/>
        <w:jc w:val="lef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14:textFill>
            <w14:solidFill>
              <w14:schemeClr w14:val="tx1"/>
            </w14:solidFill>
          </w14:textFill>
        </w:rPr>
        <w:t>3、开标地点：南京中信工程造价有限公司（南京市鼓楼区燕江路201号江山汇金大厦D座20层）。</w:t>
      </w:r>
    </w:p>
    <w:p>
      <w:pPr>
        <w:autoSpaceDE w:val="0"/>
        <w:autoSpaceDN w:val="0"/>
        <w:adjustRightInd w:val="0"/>
        <w:snapToGrid w:val="0"/>
        <w:spacing w:line="360" w:lineRule="auto"/>
        <w:ind w:firstLine="480" w:firstLineChars="200"/>
        <w:jc w:val="lef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eastAsia="zh-CN"/>
          <w14:textFill>
            <w14:solidFill>
              <w14:schemeClr w14:val="tx1"/>
            </w14:solidFill>
          </w14:textFill>
        </w:rPr>
        <w:t>八</w:t>
      </w:r>
      <w:r>
        <w:rPr>
          <w:rFonts w:hint="eastAsia" w:ascii="仿宋" w:hAnsi="仿宋" w:eastAsia="仿宋" w:cs="宋体"/>
          <w:color w:val="000000" w:themeColor="text1"/>
          <w:kern w:val="0"/>
          <w:sz w:val="24"/>
          <w14:textFill>
            <w14:solidFill>
              <w14:schemeClr w14:val="tx1"/>
            </w14:solidFill>
          </w14:textFill>
        </w:rPr>
        <w:t>、谈判：</w:t>
      </w:r>
    </w:p>
    <w:p>
      <w:pPr>
        <w:autoSpaceDE w:val="0"/>
        <w:autoSpaceDN w:val="0"/>
        <w:adjustRightInd w:val="0"/>
        <w:snapToGrid w:val="0"/>
        <w:spacing w:line="360" w:lineRule="auto"/>
        <w:ind w:firstLine="480" w:firstLineChars="200"/>
        <w:jc w:val="lef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14:textFill>
            <w14:solidFill>
              <w14:schemeClr w14:val="tx1"/>
            </w14:solidFill>
          </w14:textFill>
        </w:rPr>
        <w:t>谈判小组与供应商遵循公开、公平、公正和诚实信用原则，在保证采购项目质量和双方商定合理价格的基础上进行采购。</w:t>
      </w:r>
    </w:p>
    <w:p>
      <w:pPr>
        <w:autoSpaceDE w:val="0"/>
        <w:autoSpaceDN w:val="0"/>
        <w:adjustRightInd w:val="0"/>
        <w:snapToGrid w:val="0"/>
        <w:spacing w:line="360" w:lineRule="auto"/>
        <w:ind w:firstLine="480" w:firstLineChars="200"/>
        <w:jc w:val="lef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lang w:eastAsia="zh-CN"/>
          <w14:textFill>
            <w14:solidFill>
              <w14:schemeClr w14:val="tx1"/>
            </w14:solidFill>
          </w14:textFill>
        </w:rPr>
        <w:t>九</w:t>
      </w:r>
      <w:r>
        <w:rPr>
          <w:rFonts w:hint="eastAsia" w:ascii="仿宋" w:hAnsi="仿宋" w:eastAsia="仿宋" w:cs="宋体"/>
          <w:color w:val="000000" w:themeColor="text1"/>
          <w:kern w:val="0"/>
          <w:sz w:val="24"/>
          <w14:textFill>
            <w14:solidFill>
              <w14:schemeClr w14:val="tx1"/>
            </w14:solidFill>
          </w14:textFill>
        </w:rPr>
        <w:t>、本次采购联系事项：</w:t>
      </w:r>
    </w:p>
    <w:p>
      <w:pPr>
        <w:adjustRightInd w:val="0"/>
        <w:snapToGrid w:val="0"/>
        <w:spacing w:line="360" w:lineRule="auto"/>
        <w:ind w:firstLine="480" w:firstLineChars="200"/>
        <w:rPr>
          <w:rFonts w:ascii="仿宋" w:hAnsi="仿宋" w:eastAsia="仿宋"/>
          <w:color w:val="000000" w:themeColor="text1"/>
          <w:sz w:val="24"/>
          <w14:textFill>
            <w14:solidFill>
              <w14:schemeClr w14:val="tx1"/>
            </w14:solidFill>
          </w14:textFill>
        </w:rPr>
      </w:pPr>
      <w:bookmarkStart w:id="0" w:name="_Toc28359096"/>
      <w:bookmarkStart w:id="1" w:name="_Toc28359019"/>
      <w:bookmarkStart w:id="2" w:name="_Toc35393637"/>
      <w:bookmarkStart w:id="3" w:name="_Toc35393806"/>
      <w:r>
        <w:rPr>
          <w:rFonts w:hint="eastAsia" w:ascii="仿宋" w:hAnsi="仿宋" w:eastAsia="仿宋"/>
          <w:color w:val="000000" w:themeColor="text1"/>
          <w:sz w:val="24"/>
          <w14:textFill>
            <w14:solidFill>
              <w14:schemeClr w14:val="tx1"/>
            </w14:solidFill>
          </w14:textFill>
        </w:rPr>
        <w:t>1.采购人信息</w:t>
      </w:r>
      <w:bookmarkEnd w:id="0"/>
      <w:bookmarkEnd w:id="1"/>
      <w:bookmarkEnd w:id="2"/>
      <w:bookmarkEnd w:id="3"/>
    </w:p>
    <w:p>
      <w:pPr>
        <w:adjustRightInd w:val="0"/>
        <w:snapToGrid w:val="0"/>
        <w:spacing w:line="360" w:lineRule="auto"/>
        <w:ind w:firstLine="480" w:firstLineChars="200"/>
        <w:rPr>
          <w:rFonts w:hint="eastAsia" w:ascii="仿宋" w:hAnsi="仿宋" w:eastAsia="仿宋"/>
          <w:sz w:val="24"/>
          <w:lang w:eastAsia="zh-CN"/>
        </w:rPr>
      </w:pPr>
      <w:r>
        <w:rPr>
          <w:rFonts w:hint="eastAsia" w:ascii="仿宋" w:hAnsi="仿宋" w:eastAsia="仿宋"/>
          <w:sz w:val="24"/>
        </w:rPr>
        <w:t>名    称：</w:t>
      </w:r>
      <w:r>
        <w:rPr>
          <w:rFonts w:hint="eastAsia" w:ascii="仿宋" w:hAnsi="仿宋" w:eastAsia="仿宋"/>
          <w:sz w:val="24"/>
          <w:lang w:eastAsia="zh-CN"/>
        </w:rPr>
        <w:t>南京邮电大学</w:t>
      </w:r>
    </w:p>
    <w:p>
      <w:pPr>
        <w:adjustRightInd w:val="0"/>
        <w:snapToGrid w:val="0"/>
        <w:spacing w:line="360" w:lineRule="auto"/>
        <w:ind w:firstLine="480" w:firstLineChars="200"/>
        <w:rPr>
          <w:rFonts w:ascii="仿宋" w:hAnsi="仿宋" w:eastAsia="仿宋"/>
          <w:sz w:val="24"/>
        </w:rPr>
      </w:pPr>
      <w:r>
        <w:rPr>
          <w:rFonts w:hint="eastAsia" w:ascii="仿宋" w:hAnsi="仿宋" w:eastAsia="仿宋"/>
          <w:sz w:val="24"/>
        </w:rPr>
        <w:t>地    址：南京市栖霞区文苑路9号</w:t>
      </w:r>
    </w:p>
    <w:p>
      <w:pPr>
        <w:adjustRightInd w:val="0"/>
        <w:snapToGrid w:val="0"/>
        <w:spacing w:line="360" w:lineRule="auto"/>
        <w:ind w:firstLine="480" w:firstLineChars="200"/>
        <w:rPr>
          <w:rFonts w:ascii="仿宋" w:hAnsi="仿宋" w:eastAsia="仿宋"/>
          <w:sz w:val="24"/>
        </w:rPr>
      </w:pPr>
      <w:r>
        <w:rPr>
          <w:rFonts w:hint="eastAsia" w:ascii="仿宋" w:hAnsi="仿宋" w:eastAsia="仿宋"/>
          <w:sz w:val="24"/>
        </w:rPr>
        <w:t>联系方式：</w:t>
      </w:r>
      <w:bookmarkStart w:id="4" w:name="_Toc28359097"/>
      <w:bookmarkStart w:id="5" w:name="_Toc28359020"/>
      <w:bookmarkStart w:id="6" w:name="_Toc35393807"/>
      <w:bookmarkStart w:id="7" w:name="_Toc35393638"/>
      <w:r>
        <w:rPr>
          <w:rFonts w:hint="eastAsia" w:ascii="仿宋" w:hAnsi="仿宋" w:eastAsia="仿宋"/>
          <w:sz w:val="24"/>
        </w:rPr>
        <w:t>张老师 025-85866541</w:t>
      </w:r>
    </w:p>
    <w:p>
      <w:pPr>
        <w:adjustRightInd w:val="0"/>
        <w:snapToGrid w:val="0"/>
        <w:spacing w:line="360" w:lineRule="auto"/>
        <w:ind w:firstLine="480" w:firstLineChars="200"/>
        <w:rPr>
          <w:rFonts w:ascii="仿宋" w:hAnsi="仿宋" w:eastAsia="仿宋"/>
          <w:sz w:val="24"/>
        </w:rPr>
      </w:pPr>
      <w:r>
        <w:rPr>
          <w:rFonts w:hint="eastAsia" w:ascii="仿宋" w:hAnsi="仿宋" w:eastAsia="仿宋"/>
          <w:sz w:val="24"/>
        </w:rPr>
        <w:t>2.采购代理机构信息（如有）</w:t>
      </w:r>
      <w:bookmarkEnd w:id="4"/>
      <w:bookmarkEnd w:id="5"/>
      <w:bookmarkEnd w:id="6"/>
      <w:bookmarkEnd w:id="7"/>
    </w:p>
    <w:p>
      <w:pPr>
        <w:adjustRightInd w:val="0"/>
        <w:snapToGrid w:val="0"/>
        <w:spacing w:line="360" w:lineRule="auto"/>
        <w:ind w:firstLine="480" w:firstLineChars="200"/>
        <w:rPr>
          <w:rFonts w:ascii="仿宋" w:hAnsi="仿宋" w:eastAsia="仿宋"/>
          <w:sz w:val="24"/>
        </w:rPr>
      </w:pPr>
      <w:r>
        <w:rPr>
          <w:rFonts w:hint="eastAsia" w:ascii="仿宋" w:hAnsi="仿宋" w:eastAsia="仿宋"/>
          <w:sz w:val="24"/>
        </w:rPr>
        <w:t>名    称：南京中信工程造价有限公司</w:t>
      </w:r>
    </w:p>
    <w:p>
      <w:pPr>
        <w:adjustRightInd w:val="0"/>
        <w:snapToGrid w:val="0"/>
        <w:spacing w:line="360" w:lineRule="auto"/>
        <w:ind w:firstLine="480" w:firstLineChars="200"/>
        <w:rPr>
          <w:rFonts w:ascii="仿宋" w:hAnsi="仿宋" w:eastAsia="仿宋"/>
          <w:sz w:val="24"/>
        </w:rPr>
      </w:pPr>
      <w:r>
        <w:rPr>
          <w:rFonts w:hint="eastAsia" w:ascii="仿宋" w:hAnsi="仿宋" w:eastAsia="仿宋"/>
          <w:sz w:val="24"/>
        </w:rPr>
        <w:t>地　　址：南京市燕江路201号江山汇金D座20层</w:t>
      </w:r>
    </w:p>
    <w:p>
      <w:pPr>
        <w:adjustRightInd w:val="0"/>
        <w:snapToGrid w:val="0"/>
        <w:spacing w:line="360" w:lineRule="auto"/>
        <w:ind w:firstLine="480" w:firstLineChars="200"/>
        <w:rPr>
          <w:rFonts w:ascii="仿宋" w:hAnsi="仿宋" w:eastAsia="仿宋"/>
          <w:sz w:val="24"/>
        </w:rPr>
      </w:pPr>
      <w:r>
        <w:rPr>
          <w:rFonts w:hint="eastAsia" w:ascii="仿宋" w:hAnsi="仿宋" w:eastAsia="仿宋"/>
          <w:sz w:val="24"/>
        </w:rPr>
        <w:t>联系方式：</w:t>
      </w:r>
      <w:bookmarkStart w:id="8" w:name="_Toc28359021"/>
      <w:bookmarkStart w:id="9" w:name="_Toc35393808"/>
      <w:bookmarkStart w:id="10" w:name="_Toc35393639"/>
      <w:bookmarkStart w:id="11" w:name="_Toc28359098"/>
      <w:r>
        <w:rPr>
          <w:rFonts w:hint="eastAsia" w:ascii="仿宋" w:hAnsi="仿宋" w:eastAsia="仿宋"/>
          <w:sz w:val="24"/>
        </w:rPr>
        <w:t>陈工13776657388</w:t>
      </w:r>
    </w:p>
    <w:p>
      <w:pPr>
        <w:adjustRightInd w:val="0"/>
        <w:snapToGrid w:val="0"/>
        <w:spacing w:line="360" w:lineRule="auto"/>
        <w:ind w:firstLine="480" w:firstLineChars="200"/>
        <w:rPr>
          <w:rFonts w:ascii="仿宋" w:hAnsi="仿宋" w:eastAsia="仿宋"/>
          <w:sz w:val="24"/>
        </w:rPr>
      </w:pPr>
      <w:r>
        <w:rPr>
          <w:rFonts w:hint="eastAsia" w:ascii="仿宋" w:hAnsi="仿宋" w:eastAsia="仿宋"/>
          <w:sz w:val="24"/>
        </w:rPr>
        <w:t>3.项目联系</w:t>
      </w:r>
      <w:r>
        <w:rPr>
          <w:rFonts w:ascii="仿宋" w:hAnsi="仿宋" w:eastAsia="仿宋"/>
          <w:sz w:val="24"/>
        </w:rPr>
        <w:t>方式</w:t>
      </w:r>
      <w:bookmarkEnd w:id="8"/>
      <w:bookmarkEnd w:id="9"/>
      <w:bookmarkEnd w:id="10"/>
      <w:bookmarkEnd w:id="11"/>
    </w:p>
    <w:p>
      <w:pPr>
        <w:adjustRightInd w:val="0"/>
        <w:snapToGrid w:val="0"/>
        <w:spacing w:line="360" w:lineRule="auto"/>
        <w:ind w:firstLine="480" w:firstLineChars="200"/>
        <w:rPr>
          <w:rFonts w:ascii="仿宋" w:hAnsi="仿宋" w:eastAsia="仿宋"/>
          <w:sz w:val="24"/>
        </w:rPr>
      </w:pPr>
      <w:r>
        <w:rPr>
          <w:rFonts w:hint="eastAsia" w:ascii="仿宋" w:hAnsi="仿宋" w:eastAsia="仿宋"/>
          <w:sz w:val="24"/>
        </w:rPr>
        <w:t>项目联系人：陈工</w:t>
      </w:r>
    </w:p>
    <w:p>
      <w:pPr>
        <w:adjustRightInd w:val="0"/>
        <w:snapToGrid w:val="0"/>
        <w:spacing w:line="360" w:lineRule="auto"/>
        <w:ind w:firstLine="480" w:firstLineChars="200"/>
        <w:rPr>
          <w:rFonts w:ascii="仿宋" w:hAnsi="仿宋" w:eastAsia="仿宋"/>
          <w:sz w:val="24"/>
        </w:rPr>
      </w:pPr>
      <w:r>
        <w:rPr>
          <w:rFonts w:hint="eastAsia" w:ascii="仿宋" w:hAnsi="仿宋" w:eastAsia="仿宋"/>
          <w:sz w:val="24"/>
        </w:rPr>
        <w:t>电　　 话：13776657388</w:t>
      </w:r>
    </w:p>
    <w:p/>
    <w:p>
      <w:pPr>
        <w:widowControl/>
        <w:jc w:val="left"/>
      </w:pPr>
      <w:r>
        <w:br w:type="page"/>
      </w:r>
    </w:p>
    <w:p>
      <w:pPr>
        <w:jc w:val="center"/>
        <w:rPr>
          <w:rFonts w:ascii="仿宋" w:hAnsi="仿宋" w:eastAsia="仿宋"/>
          <w:b/>
          <w:sz w:val="32"/>
        </w:rPr>
      </w:pPr>
      <w:r>
        <w:rPr>
          <w:rFonts w:hint="eastAsia" w:ascii="仿宋" w:hAnsi="仿宋" w:eastAsia="仿宋"/>
          <w:b/>
          <w:sz w:val="32"/>
        </w:rPr>
        <w:t xml:space="preserve">第二章 </w:t>
      </w:r>
      <w:r>
        <w:rPr>
          <w:rFonts w:hint="eastAsia" w:ascii="仿宋" w:hAnsi="仿宋" w:eastAsia="仿宋"/>
          <w:b/>
          <w:sz w:val="32"/>
          <w:lang w:eastAsia="zh-CN"/>
        </w:rPr>
        <w:t>供应商</w:t>
      </w:r>
      <w:r>
        <w:rPr>
          <w:rFonts w:hint="eastAsia" w:ascii="仿宋" w:hAnsi="仿宋" w:eastAsia="仿宋"/>
          <w:b/>
          <w:sz w:val="32"/>
        </w:rPr>
        <w:t>须知</w:t>
      </w:r>
    </w:p>
    <w:p>
      <w:pPr>
        <w:spacing w:line="360" w:lineRule="auto"/>
        <w:ind w:firstLine="480" w:firstLineChars="200"/>
        <w:rPr>
          <w:rFonts w:ascii="仿宋" w:hAnsi="仿宋" w:eastAsia="仿宋"/>
          <w:sz w:val="24"/>
        </w:rPr>
      </w:pPr>
      <w:r>
        <w:rPr>
          <w:rFonts w:hint="eastAsia" w:ascii="仿宋" w:hAnsi="仿宋" w:eastAsia="仿宋"/>
          <w:sz w:val="24"/>
        </w:rPr>
        <w:t>一、总则</w:t>
      </w:r>
    </w:p>
    <w:p>
      <w:pPr>
        <w:spacing w:line="360" w:lineRule="auto"/>
        <w:ind w:firstLine="480" w:firstLineChars="200"/>
        <w:rPr>
          <w:rFonts w:ascii="仿宋" w:hAnsi="仿宋" w:eastAsia="仿宋"/>
          <w:sz w:val="24"/>
        </w:rPr>
      </w:pPr>
      <w:r>
        <w:rPr>
          <w:rFonts w:hint="eastAsia" w:ascii="仿宋" w:hAnsi="仿宋" w:eastAsia="仿宋"/>
          <w:sz w:val="24"/>
        </w:rPr>
        <w:t>1、适用法律</w:t>
      </w:r>
    </w:p>
    <w:p>
      <w:pPr>
        <w:spacing w:line="360" w:lineRule="auto"/>
        <w:ind w:firstLine="480" w:firstLineChars="200"/>
        <w:rPr>
          <w:rFonts w:ascii="仿宋" w:hAnsi="仿宋" w:eastAsia="仿宋"/>
          <w:sz w:val="24"/>
        </w:rPr>
      </w:pPr>
      <w:r>
        <w:rPr>
          <w:rFonts w:hint="eastAsia" w:ascii="仿宋" w:hAnsi="仿宋" w:eastAsia="仿宋"/>
          <w:sz w:val="24"/>
        </w:rPr>
        <w:t>1.1 《中华人民共和国政府采购法》、《中华人民共和国政府采购法实施条例》、《政府采购非招标方式管理办法》等有关法律、规章和规定等。</w:t>
      </w:r>
    </w:p>
    <w:p>
      <w:pPr>
        <w:spacing w:line="360" w:lineRule="auto"/>
        <w:ind w:firstLine="480" w:firstLineChars="200"/>
        <w:rPr>
          <w:rFonts w:ascii="仿宋" w:hAnsi="仿宋" w:eastAsia="仿宋"/>
          <w:sz w:val="24"/>
        </w:rPr>
      </w:pPr>
      <w:r>
        <w:rPr>
          <w:rFonts w:hint="eastAsia" w:ascii="仿宋" w:hAnsi="仿宋" w:eastAsia="仿宋"/>
          <w:sz w:val="24"/>
        </w:rPr>
        <w:t>2、定义</w:t>
      </w:r>
    </w:p>
    <w:p>
      <w:pPr>
        <w:spacing w:line="360" w:lineRule="auto"/>
        <w:ind w:firstLine="480" w:firstLineChars="200"/>
        <w:rPr>
          <w:rFonts w:ascii="仿宋" w:hAnsi="仿宋" w:eastAsia="仿宋"/>
          <w:sz w:val="24"/>
        </w:rPr>
      </w:pPr>
      <w:r>
        <w:rPr>
          <w:rFonts w:hint="eastAsia" w:ascii="仿宋" w:hAnsi="仿宋" w:eastAsia="仿宋"/>
          <w:sz w:val="24"/>
        </w:rPr>
        <w:t>2.1 “供应商”是指参加谈判，并符合采购文件规定资格条件的法人、其他组织或者自然人。</w:t>
      </w:r>
    </w:p>
    <w:p>
      <w:pPr>
        <w:spacing w:line="360" w:lineRule="auto"/>
        <w:ind w:firstLine="480" w:firstLineChars="200"/>
        <w:rPr>
          <w:rFonts w:ascii="仿宋" w:hAnsi="仿宋" w:eastAsia="仿宋"/>
          <w:sz w:val="24"/>
        </w:rPr>
      </w:pPr>
      <w:r>
        <w:rPr>
          <w:rFonts w:hint="eastAsia" w:ascii="仿宋" w:hAnsi="仿宋" w:eastAsia="仿宋"/>
          <w:sz w:val="24"/>
        </w:rPr>
        <w:t>2.2 “服务”指本采购文件中所述产品及相关服务。</w:t>
      </w:r>
    </w:p>
    <w:p>
      <w:pPr>
        <w:spacing w:line="360" w:lineRule="auto"/>
        <w:ind w:firstLine="480" w:firstLineChars="200"/>
        <w:rPr>
          <w:rFonts w:ascii="仿宋" w:hAnsi="仿宋" w:eastAsia="仿宋"/>
          <w:sz w:val="24"/>
        </w:rPr>
      </w:pPr>
      <w:r>
        <w:rPr>
          <w:rFonts w:hint="eastAsia" w:ascii="仿宋" w:hAnsi="仿宋" w:eastAsia="仿宋"/>
          <w:sz w:val="24"/>
        </w:rPr>
        <w:t>2.3 “用户或使用单位”是指使用服务的单位。</w:t>
      </w:r>
    </w:p>
    <w:p>
      <w:pPr>
        <w:spacing w:line="360" w:lineRule="auto"/>
        <w:ind w:firstLine="480" w:firstLineChars="200"/>
        <w:rPr>
          <w:rFonts w:ascii="仿宋" w:hAnsi="仿宋" w:eastAsia="仿宋"/>
          <w:sz w:val="24"/>
        </w:rPr>
      </w:pPr>
      <w:r>
        <w:rPr>
          <w:rFonts w:hint="eastAsia" w:ascii="仿宋" w:hAnsi="仿宋" w:eastAsia="仿宋"/>
          <w:sz w:val="24"/>
        </w:rPr>
        <w:t>3、政策功能</w:t>
      </w:r>
    </w:p>
    <w:p>
      <w:pPr>
        <w:spacing w:line="360" w:lineRule="auto"/>
        <w:ind w:firstLine="480" w:firstLineChars="200"/>
        <w:rPr>
          <w:rFonts w:ascii="仿宋" w:hAnsi="仿宋" w:eastAsia="仿宋"/>
          <w:sz w:val="24"/>
        </w:rPr>
      </w:pPr>
      <w:r>
        <w:rPr>
          <w:rFonts w:hint="eastAsia" w:ascii="仿宋" w:hAnsi="仿宋" w:eastAsia="仿宋"/>
          <w:sz w:val="24"/>
        </w:rPr>
        <w:t>3.1政府采购促进中小企业发展，参加投标的</w:t>
      </w:r>
      <w:r>
        <w:rPr>
          <w:rFonts w:hint="eastAsia" w:ascii="仿宋" w:hAnsi="仿宋" w:eastAsia="仿宋"/>
          <w:sz w:val="24"/>
          <w:lang w:eastAsia="zh-CN"/>
        </w:rPr>
        <w:t>中</w:t>
      </w:r>
      <w:r>
        <w:rPr>
          <w:rFonts w:hint="eastAsia" w:ascii="仿宋" w:hAnsi="仿宋" w:eastAsia="仿宋"/>
          <w:sz w:val="24"/>
        </w:rPr>
        <w:t>小企业，应当提供《中小企业声明函》（“中小企业划型标准”详见《关于印发中小企业划型标准规定的通知》工信部联企业〔2011〕300号及《国家统计局关于印发统计上大中小微型企业划分办法的通知》国统字〔2011〕75号）。</w:t>
      </w:r>
    </w:p>
    <w:p>
      <w:pPr>
        <w:spacing w:line="360" w:lineRule="auto"/>
        <w:ind w:firstLine="480" w:firstLineChars="200"/>
        <w:rPr>
          <w:rFonts w:ascii="仿宋" w:hAnsi="仿宋" w:eastAsia="仿宋"/>
          <w:sz w:val="24"/>
        </w:rPr>
      </w:pPr>
      <w:r>
        <w:rPr>
          <w:rFonts w:hint="eastAsia" w:ascii="仿宋" w:hAnsi="仿宋" w:eastAsia="仿宋"/>
          <w:sz w:val="24"/>
        </w:rPr>
        <w:t>3.2政府采购支持监狱和戒毒企业发展政策，参加投标的监狱和戒毒企业，应当提供由省级以上监狱管理局、戒毒管理局（含新疆生产建设兵团）出具的属于监狱企业的证明文件，监狱和戒毒企业享受政府采购支持政策的要求详见财库〔2014〕68号。</w:t>
      </w:r>
    </w:p>
    <w:p>
      <w:pPr>
        <w:spacing w:line="360" w:lineRule="auto"/>
        <w:ind w:firstLine="480" w:firstLineChars="200"/>
        <w:rPr>
          <w:rFonts w:ascii="仿宋" w:hAnsi="仿宋" w:eastAsia="仿宋"/>
          <w:sz w:val="24"/>
        </w:rPr>
      </w:pPr>
      <w:r>
        <w:rPr>
          <w:rFonts w:hint="eastAsia" w:ascii="仿宋" w:hAnsi="仿宋" w:eastAsia="仿宋"/>
          <w:sz w:val="24"/>
        </w:rPr>
        <w:t>3.3政府采购促进残疾人就业政策，参加投标的残疾人福利性单位，应当提供《残疾人福利性单位声明函》，残疾人福利性单位享受政府采购支持政策的要求详见财库〔2017〕141号。</w:t>
      </w:r>
    </w:p>
    <w:p>
      <w:pPr>
        <w:spacing w:line="360" w:lineRule="auto"/>
        <w:ind w:firstLine="480" w:firstLineChars="200"/>
        <w:rPr>
          <w:rFonts w:ascii="仿宋" w:hAnsi="仿宋" w:eastAsia="仿宋"/>
          <w:sz w:val="24"/>
        </w:rPr>
      </w:pPr>
      <w:r>
        <w:rPr>
          <w:rFonts w:hint="eastAsia" w:ascii="仿宋" w:hAnsi="仿宋" w:eastAsia="仿宋"/>
          <w:sz w:val="24"/>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pPr>
        <w:spacing w:line="360" w:lineRule="auto"/>
        <w:ind w:firstLine="480" w:firstLineChars="200"/>
        <w:rPr>
          <w:rFonts w:ascii="仿宋" w:hAnsi="仿宋" w:eastAsia="仿宋"/>
          <w:sz w:val="24"/>
        </w:rPr>
      </w:pPr>
      <w:r>
        <w:rPr>
          <w:rFonts w:hint="eastAsia" w:ascii="仿宋" w:hAnsi="仿宋" w:eastAsia="仿宋"/>
          <w:sz w:val="24"/>
        </w:rPr>
        <w:t>3.5提供的产品属于信息安全产品的，供应商应当选择经国家认证的信息安全产品投标，并提供由中国信息安全认证中心按国家标准认证颁发的有效认证证书复印件。</w:t>
      </w:r>
    </w:p>
    <w:p>
      <w:pPr>
        <w:spacing w:line="360" w:lineRule="auto"/>
        <w:ind w:firstLine="480" w:firstLineChars="200"/>
        <w:rPr>
          <w:rFonts w:ascii="仿宋" w:hAnsi="仿宋" w:eastAsia="仿宋"/>
          <w:sz w:val="24"/>
        </w:rPr>
      </w:pPr>
      <w:r>
        <w:rPr>
          <w:rFonts w:hint="eastAsia" w:ascii="仿宋" w:hAnsi="仿宋" w:eastAsia="仿宋"/>
          <w:sz w:val="24"/>
        </w:rPr>
        <w:t>3.6提供的产品属于政府强制采购节能产品的，供应商应当选择经过认证的节能产品投标，并提供有效的节能产品认证证书复印件。</w:t>
      </w:r>
    </w:p>
    <w:p>
      <w:pPr>
        <w:spacing w:line="360" w:lineRule="auto"/>
        <w:ind w:firstLine="480" w:firstLineChars="200"/>
        <w:rPr>
          <w:rFonts w:ascii="仿宋" w:hAnsi="仿宋" w:eastAsia="仿宋"/>
          <w:sz w:val="24"/>
        </w:rPr>
      </w:pPr>
      <w:r>
        <w:rPr>
          <w:rFonts w:hint="eastAsia" w:ascii="仿宋" w:hAnsi="仿宋" w:eastAsia="仿宋"/>
          <w:sz w:val="24"/>
        </w:rPr>
        <w:t>3.7提供的产品属于环境标志产品的,供应商应当选择经过认证的环境标志产品投标,并提供有效的环境标志产品认证证书复印件。</w:t>
      </w:r>
    </w:p>
    <w:p>
      <w:pPr>
        <w:spacing w:line="360" w:lineRule="auto"/>
        <w:ind w:firstLine="480" w:firstLineChars="200"/>
        <w:rPr>
          <w:rFonts w:ascii="仿宋" w:hAnsi="仿宋" w:eastAsia="仿宋"/>
          <w:sz w:val="24"/>
        </w:rPr>
      </w:pPr>
      <w:r>
        <w:rPr>
          <w:rFonts w:hint="eastAsia" w:ascii="仿宋" w:hAnsi="仿宋" w:eastAsia="仿宋"/>
          <w:sz w:val="24"/>
        </w:rPr>
        <w:t>4、谈判费用</w:t>
      </w:r>
    </w:p>
    <w:p>
      <w:pPr>
        <w:spacing w:line="360" w:lineRule="auto"/>
        <w:ind w:firstLine="480" w:firstLineChars="200"/>
        <w:rPr>
          <w:rFonts w:ascii="仿宋" w:hAnsi="仿宋" w:eastAsia="仿宋"/>
          <w:sz w:val="24"/>
        </w:rPr>
      </w:pPr>
      <w:r>
        <w:rPr>
          <w:rFonts w:hint="eastAsia" w:ascii="仿宋" w:hAnsi="仿宋" w:eastAsia="仿宋"/>
          <w:sz w:val="24"/>
        </w:rPr>
        <w:t>4.1 供应商应承担所有与准备和参加谈判有关的费用，无论采购结果如何，交易中心和采购人在任何情况下均无义务和责任承担这些费用。</w:t>
      </w:r>
    </w:p>
    <w:p>
      <w:pPr>
        <w:spacing w:line="360" w:lineRule="auto"/>
        <w:ind w:firstLine="480" w:firstLineChars="200"/>
        <w:rPr>
          <w:rFonts w:hint="eastAsia" w:ascii="仿宋" w:hAnsi="仿宋" w:eastAsia="仿宋"/>
          <w:sz w:val="24"/>
        </w:rPr>
      </w:pPr>
      <w:r>
        <w:rPr>
          <w:rFonts w:hint="eastAsia" w:ascii="仿宋" w:hAnsi="仿宋" w:eastAsia="仿宋"/>
          <w:sz w:val="24"/>
        </w:rPr>
        <w:t>4.2 招标代理费由中标人支付。其中招标代理服务费按照国家发展和改革委员会下发的《关于降低部分建设项目收费标准规范收费行为等有关问题的通知》（发改价格[2011]534号）下浮70%收取；费用包含在投标报价中。保底代理费：采购代理机构完成单个委托项目最低的收费工程类项目为</w:t>
      </w:r>
      <w:r>
        <w:rPr>
          <w:rFonts w:hint="eastAsia" w:ascii="仿宋" w:hAnsi="仿宋" w:eastAsia="仿宋"/>
          <w:sz w:val="24"/>
          <w:lang w:val="en-US" w:eastAsia="zh-CN"/>
        </w:rPr>
        <w:t>4</w:t>
      </w:r>
      <w:r>
        <w:rPr>
          <w:rFonts w:hint="eastAsia" w:ascii="仿宋" w:hAnsi="仿宋" w:eastAsia="仿宋"/>
          <w:sz w:val="24"/>
        </w:rPr>
        <w:t>000元。</w:t>
      </w:r>
    </w:p>
    <w:p>
      <w:pPr>
        <w:spacing w:line="360" w:lineRule="auto"/>
        <w:ind w:firstLine="480" w:firstLineChars="200"/>
        <w:rPr>
          <w:rFonts w:ascii="仿宋" w:hAnsi="仿宋" w:eastAsia="仿宋"/>
          <w:sz w:val="24"/>
        </w:rPr>
      </w:pPr>
      <w:r>
        <w:rPr>
          <w:rFonts w:hint="eastAsia" w:ascii="仿宋" w:hAnsi="仿宋" w:eastAsia="仿宋"/>
          <w:sz w:val="24"/>
        </w:rPr>
        <w:t>二、响应文件编制</w:t>
      </w:r>
    </w:p>
    <w:p>
      <w:pPr>
        <w:spacing w:line="360" w:lineRule="auto"/>
        <w:ind w:firstLine="480" w:firstLineChars="200"/>
        <w:rPr>
          <w:rFonts w:ascii="仿宋" w:hAnsi="仿宋" w:eastAsia="仿宋"/>
          <w:sz w:val="24"/>
        </w:rPr>
      </w:pPr>
      <w:r>
        <w:rPr>
          <w:rFonts w:hint="eastAsia" w:ascii="仿宋" w:hAnsi="仿宋" w:eastAsia="仿宋"/>
          <w:sz w:val="24"/>
        </w:rPr>
        <w:t>5. 线下投标</w:t>
      </w:r>
    </w:p>
    <w:p>
      <w:pPr>
        <w:spacing w:line="360" w:lineRule="auto"/>
        <w:ind w:firstLine="480" w:firstLineChars="200"/>
        <w:rPr>
          <w:rFonts w:ascii="仿宋" w:hAnsi="仿宋" w:eastAsia="仿宋"/>
          <w:sz w:val="24"/>
        </w:rPr>
      </w:pPr>
      <w:r>
        <w:rPr>
          <w:rFonts w:hint="eastAsia" w:ascii="仿宋" w:hAnsi="仿宋" w:eastAsia="仿宋"/>
          <w:sz w:val="24"/>
        </w:rPr>
        <w:t>5.1 供应商应由其法定代表人或法定代表人授权委托人在规定的投标时间内，编制投标文件，并在规定时间内完成投标。</w:t>
      </w:r>
    </w:p>
    <w:p>
      <w:pPr>
        <w:spacing w:line="360" w:lineRule="auto"/>
        <w:ind w:firstLine="480" w:firstLineChars="200"/>
        <w:rPr>
          <w:rFonts w:ascii="仿宋" w:hAnsi="仿宋" w:eastAsia="仿宋"/>
          <w:sz w:val="24"/>
        </w:rPr>
      </w:pPr>
      <w:r>
        <w:rPr>
          <w:rFonts w:hint="eastAsia" w:ascii="仿宋" w:hAnsi="仿宋" w:eastAsia="仿宋"/>
          <w:sz w:val="24"/>
        </w:rPr>
        <w:t>5.2 供应商应逐一说明投标产品品牌、型号、产地、性能参数。</w:t>
      </w:r>
    </w:p>
    <w:p>
      <w:pPr>
        <w:spacing w:line="360" w:lineRule="auto"/>
        <w:ind w:firstLine="480" w:firstLineChars="200"/>
        <w:rPr>
          <w:rFonts w:ascii="仿宋" w:hAnsi="仿宋" w:eastAsia="仿宋"/>
          <w:sz w:val="24"/>
        </w:rPr>
      </w:pPr>
      <w:r>
        <w:rPr>
          <w:rFonts w:hint="eastAsia" w:ascii="仿宋" w:hAnsi="仿宋" w:eastAsia="仿宋"/>
          <w:sz w:val="24"/>
        </w:rPr>
        <w:t>5.3投标产品属于国家认定的节能产品、环保产品、信息安全产品，应提供认证证书复印件。</w:t>
      </w:r>
    </w:p>
    <w:p>
      <w:pPr>
        <w:spacing w:line="360" w:lineRule="auto"/>
        <w:ind w:firstLine="480" w:firstLineChars="200"/>
        <w:rPr>
          <w:rFonts w:ascii="仿宋" w:hAnsi="仿宋" w:eastAsia="仿宋"/>
          <w:sz w:val="24"/>
        </w:rPr>
      </w:pPr>
      <w:r>
        <w:rPr>
          <w:rFonts w:hint="eastAsia" w:ascii="仿宋" w:hAnsi="仿宋" w:eastAsia="仿宋"/>
          <w:sz w:val="24"/>
        </w:rPr>
        <w:t>5.3供应商拟在中标后将中标项目的非主体、非关键性工作交由他人完成的，应当在投标文件中载明。</w:t>
      </w:r>
    </w:p>
    <w:p>
      <w:pPr>
        <w:spacing w:line="360" w:lineRule="auto"/>
        <w:ind w:firstLine="480" w:firstLineChars="200"/>
        <w:rPr>
          <w:rFonts w:ascii="仿宋" w:hAnsi="仿宋" w:eastAsia="仿宋"/>
          <w:sz w:val="24"/>
        </w:rPr>
      </w:pPr>
      <w:r>
        <w:rPr>
          <w:rFonts w:hint="eastAsia" w:ascii="仿宋" w:hAnsi="仿宋" w:eastAsia="仿宋"/>
          <w:sz w:val="24"/>
        </w:rPr>
        <w:t>6、响应文件的语言、计量单位、货币和编制</w:t>
      </w:r>
    </w:p>
    <w:p>
      <w:pPr>
        <w:spacing w:line="360" w:lineRule="auto"/>
        <w:ind w:firstLine="480" w:firstLineChars="200"/>
        <w:rPr>
          <w:rFonts w:ascii="仿宋" w:hAnsi="仿宋" w:eastAsia="仿宋"/>
          <w:sz w:val="24"/>
        </w:rPr>
      </w:pPr>
      <w:r>
        <w:rPr>
          <w:rFonts w:hint="eastAsia" w:ascii="仿宋" w:hAnsi="仿宋" w:eastAsia="仿宋"/>
          <w:sz w:val="24"/>
        </w:rPr>
        <w:t>6.1 供应商提交的投标文件、技术文件和资料，包括图纸中的说明应使用中文。投标文件中若有英文或其他语言文字的资料，应提供相应的中文翻译资料。对不同文本投标文件的解释发生异议的，以中文文本为准。</w:t>
      </w:r>
    </w:p>
    <w:p>
      <w:pPr>
        <w:spacing w:line="360" w:lineRule="auto"/>
        <w:ind w:firstLine="480" w:firstLineChars="200"/>
        <w:rPr>
          <w:rFonts w:ascii="仿宋" w:hAnsi="仿宋" w:eastAsia="仿宋"/>
          <w:sz w:val="24"/>
        </w:rPr>
      </w:pPr>
      <w:r>
        <w:rPr>
          <w:rFonts w:hint="eastAsia" w:ascii="仿宋" w:hAnsi="仿宋" w:eastAsia="仿宋"/>
          <w:sz w:val="24"/>
        </w:rPr>
        <w:t>6.2 供应商所使用的计量单位应为国家法定计量单位。</w:t>
      </w:r>
    </w:p>
    <w:p>
      <w:pPr>
        <w:spacing w:line="360" w:lineRule="auto"/>
        <w:ind w:firstLine="480" w:firstLineChars="200"/>
        <w:rPr>
          <w:rFonts w:ascii="仿宋" w:hAnsi="仿宋" w:eastAsia="仿宋"/>
          <w:sz w:val="24"/>
        </w:rPr>
      </w:pPr>
      <w:r>
        <w:rPr>
          <w:rFonts w:hint="eastAsia" w:ascii="仿宋" w:hAnsi="仿宋" w:eastAsia="仿宋"/>
          <w:sz w:val="24"/>
        </w:rPr>
        <w:t>6.3 供应商所使用的币种位应为人民币，单位为“元”。投标产品如果属于进口产品的，应提供人民币与美元之间的汇率。</w:t>
      </w:r>
    </w:p>
    <w:p>
      <w:pPr>
        <w:spacing w:line="360" w:lineRule="auto"/>
        <w:ind w:firstLine="480" w:firstLineChars="200"/>
        <w:rPr>
          <w:rFonts w:ascii="仿宋" w:hAnsi="仿宋" w:eastAsia="仿宋"/>
          <w:sz w:val="24"/>
        </w:rPr>
      </w:pPr>
      <w:r>
        <w:rPr>
          <w:rFonts w:hint="eastAsia" w:ascii="仿宋" w:hAnsi="仿宋" w:eastAsia="仿宋"/>
          <w:sz w:val="24"/>
        </w:rPr>
        <w:t>6.4 供应商所使用的技术标准应遵循国家最新标准及规范。</w:t>
      </w:r>
    </w:p>
    <w:p>
      <w:pPr>
        <w:spacing w:line="360" w:lineRule="auto"/>
        <w:ind w:firstLine="480" w:firstLineChars="200"/>
        <w:rPr>
          <w:rFonts w:ascii="仿宋" w:hAnsi="仿宋" w:eastAsia="仿宋"/>
          <w:sz w:val="24"/>
        </w:rPr>
      </w:pPr>
      <w:r>
        <w:rPr>
          <w:rFonts w:hint="eastAsia" w:ascii="仿宋" w:hAnsi="仿宋" w:eastAsia="仿宋"/>
          <w:sz w:val="24"/>
        </w:rPr>
        <w:t>7、响应文件的组成</w:t>
      </w:r>
    </w:p>
    <w:p>
      <w:pPr>
        <w:spacing w:line="360" w:lineRule="auto"/>
        <w:ind w:firstLine="480" w:firstLineChars="200"/>
        <w:rPr>
          <w:rFonts w:ascii="仿宋" w:hAnsi="仿宋" w:eastAsia="仿宋"/>
          <w:sz w:val="24"/>
        </w:rPr>
      </w:pPr>
      <w:r>
        <w:rPr>
          <w:rFonts w:hint="eastAsia" w:ascii="仿宋" w:hAnsi="仿宋" w:eastAsia="仿宋"/>
          <w:sz w:val="24"/>
        </w:rPr>
        <w:t>7.1供应商应当根据采购文件要求编制响应文件，并根据自己的商务能力、技术水平对谈判文件提出的要求和条件逐条标明是否响应。响应文件由商务部分、技术部分、价格部分，以及其他部分组成。</w:t>
      </w:r>
    </w:p>
    <w:p>
      <w:pPr>
        <w:spacing w:line="360" w:lineRule="auto"/>
        <w:ind w:firstLine="480" w:firstLineChars="200"/>
        <w:rPr>
          <w:rFonts w:ascii="仿宋" w:hAnsi="仿宋" w:eastAsia="仿宋"/>
          <w:sz w:val="24"/>
        </w:rPr>
      </w:pPr>
      <w:r>
        <w:rPr>
          <w:rFonts w:hint="eastAsia" w:ascii="仿宋" w:hAnsi="仿宋" w:eastAsia="仿宋"/>
          <w:sz w:val="24"/>
        </w:rPr>
        <w:t>7.2 响应文件的商务部分。商务部分是证明供应商有资格参加谈判和成交后有能力履行合同的文件，这些文件应能满足竞争性谈判采购文件的要求，包括但不限于下列文件，其中加“★”项目不得有缺失或无效：</w:t>
      </w:r>
    </w:p>
    <w:p>
      <w:pPr>
        <w:spacing w:line="360" w:lineRule="auto"/>
        <w:ind w:firstLine="480" w:firstLineChars="200"/>
        <w:rPr>
          <w:rFonts w:ascii="仿宋" w:hAnsi="仿宋" w:eastAsia="仿宋"/>
          <w:sz w:val="24"/>
        </w:rPr>
      </w:pPr>
      <w:r>
        <w:rPr>
          <w:rFonts w:hint="eastAsia" w:ascii="仿宋" w:hAnsi="仿宋" w:eastAsia="仿宋"/>
          <w:sz w:val="24"/>
        </w:rPr>
        <w:t>（1）★《单一来源采购报价表》；</w:t>
      </w:r>
    </w:p>
    <w:p>
      <w:pPr>
        <w:spacing w:line="360" w:lineRule="auto"/>
        <w:ind w:firstLine="480" w:firstLineChars="200"/>
        <w:rPr>
          <w:rFonts w:ascii="仿宋" w:hAnsi="仿宋" w:eastAsia="仿宋"/>
          <w:sz w:val="24"/>
        </w:rPr>
      </w:pPr>
      <w:r>
        <w:rPr>
          <w:rFonts w:hint="eastAsia" w:ascii="仿宋" w:hAnsi="仿宋" w:eastAsia="仿宋"/>
          <w:sz w:val="24"/>
        </w:rPr>
        <w:t>（2）★法定代表人授权委托书及委托代理人的身份证；</w:t>
      </w:r>
    </w:p>
    <w:p>
      <w:pPr>
        <w:spacing w:line="360" w:lineRule="auto"/>
        <w:ind w:firstLine="480" w:firstLineChars="200"/>
        <w:rPr>
          <w:rFonts w:ascii="仿宋" w:hAnsi="仿宋" w:eastAsia="仿宋"/>
          <w:sz w:val="24"/>
        </w:rPr>
      </w:pPr>
      <w:r>
        <w:rPr>
          <w:rFonts w:hint="eastAsia" w:ascii="仿宋" w:hAnsi="仿宋" w:eastAsia="仿宋"/>
          <w:sz w:val="24"/>
        </w:rPr>
        <w:t>（3）第一章</w:t>
      </w:r>
      <w:r>
        <w:rPr>
          <w:rFonts w:hint="eastAsia" w:ascii="仿宋" w:hAnsi="仿宋" w:eastAsia="仿宋"/>
          <w:sz w:val="24"/>
          <w:lang w:eastAsia="zh-CN"/>
        </w:rPr>
        <w:t>单一来源采购</w:t>
      </w:r>
      <w:r>
        <w:rPr>
          <w:rFonts w:hint="eastAsia" w:ascii="仿宋" w:hAnsi="仿宋" w:eastAsia="仿宋"/>
          <w:sz w:val="24"/>
        </w:rPr>
        <w:t>邀请中 4.1《中华人民共和国政府采购法》规定的资格条件证明文件；</w:t>
      </w:r>
    </w:p>
    <w:p>
      <w:pPr>
        <w:spacing w:line="360" w:lineRule="auto"/>
        <w:ind w:firstLine="480" w:firstLineChars="200"/>
        <w:rPr>
          <w:rFonts w:ascii="仿宋" w:hAnsi="仿宋" w:eastAsia="仿宋"/>
          <w:sz w:val="24"/>
        </w:rPr>
      </w:pPr>
      <w:r>
        <w:rPr>
          <w:rFonts w:hint="eastAsia" w:ascii="仿宋" w:hAnsi="仿宋" w:eastAsia="仿宋"/>
          <w:sz w:val="24"/>
        </w:rPr>
        <w:t>（4）★第一章</w:t>
      </w:r>
      <w:r>
        <w:rPr>
          <w:rFonts w:hint="eastAsia" w:ascii="仿宋" w:hAnsi="仿宋" w:eastAsia="仿宋"/>
          <w:sz w:val="24"/>
          <w:lang w:eastAsia="zh-CN"/>
        </w:rPr>
        <w:t>单一来源采购</w:t>
      </w:r>
      <w:r>
        <w:rPr>
          <w:rFonts w:hint="eastAsia" w:ascii="仿宋" w:hAnsi="仿宋" w:eastAsia="仿宋"/>
          <w:sz w:val="24"/>
        </w:rPr>
        <w:t>邀请中 4.2 采购人根据采购项目的特殊要求规定的特定条件证明文件；</w:t>
      </w:r>
    </w:p>
    <w:p>
      <w:pPr>
        <w:spacing w:line="360" w:lineRule="auto"/>
        <w:ind w:firstLine="480" w:firstLineChars="200"/>
        <w:rPr>
          <w:rFonts w:ascii="仿宋" w:hAnsi="仿宋" w:eastAsia="仿宋"/>
          <w:sz w:val="24"/>
        </w:rPr>
      </w:pPr>
      <w:r>
        <w:rPr>
          <w:rFonts w:hint="eastAsia" w:ascii="仿宋" w:hAnsi="仿宋" w:eastAsia="仿宋"/>
          <w:sz w:val="24"/>
        </w:rPr>
        <w:t>（5）供应商认为需要提供的其他资格证明文件和商务资料。</w:t>
      </w:r>
    </w:p>
    <w:p>
      <w:pPr>
        <w:spacing w:line="360" w:lineRule="auto"/>
        <w:ind w:firstLine="480" w:firstLineChars="200"/>
        <w:rPr>
          <w:rFonts w:ascii="仿宋" w:hAnsi="仿宋" w:eastAsia="仿宋"/>
          <w:sz w:val="24"/>
        </w:rPr>
      </w:pPr>
      <w:r>
        <w:rPr>
          <w:rFonts w:hint="eastAsia" w:ascii="仿宋" w:hAnsi="仿宋" w:eastAsia="仿宋"/>
          <w:sz w:val="24"/>
        </w:rPr>
        <w:t>7.3 响应文件的技术部分。技术部分是证明供应商提供的货物和服务是合格的，并符合谈判文件要求的证明文件，以及对货物和服务的详细说明，这些文件可以是文字资料、图纸和数据等。提供的货物和服务如与谈判文件要求有不符之处，应说明其差别之所在。包括但不限于下列文件：其中加“★”项目不得有缺失或无效：</w:t>
      </w:r>
    </w:p>
    <w:p>
      <w:pPr>
        <w:spacing w:line="360" w:lineRule="auto"/>
        <w:ind w:firstLine="480" w:firstLineChars="200"/>
        <w:rPr>
          <w:rFonts w:ascii="仿宋" w:hAnsi="仿宋" w:eastAsia="仿宋"/>
          <w:sz w:val="24"/>
        </w:rPr>
      </w:pPr>
      <w:r>
        <w:rPr>
          <w:rFonts w:hint="eastAsia" w:ascii="仿宋" w:hAnsi="仿宋" w:eastAsia="仿宋"/>
          <w:sz w:val="24"/>
        </w:rPr>
        <w:t>（1）项目实施方案；</w:t>
      </w:r>
    </w:p>
    <w:p>
      <w:pPr>
        <w:spacing w:line="360" w:lineRule="auto"/>
        <w:ind w:firstLine="480" w:firstLineChars="200"/>
        <w:rPr>
          <w:rFonts w:ascii="仿宋" w:hAnsi="仿宋" w:eastAsia="仿宋"/>
          <w:sz w:val="24"/>
        </w:rPr>
      </w:pPr>
      <w:r>
        <w:rPr>
          <w:rFonts w:hint="eastAsia" w:ascii="仿宋" w:hAnsi="仿宋" w:eastAsia="仿宋"/>
          <w:sz w:val="24"/>
        </w:rPr>
        <w:t>（</w:t>
      </w:r>
      <w:r>
        <w:rPr>
          <w:rFonts w:hint="eastAsia" w:ascii="仿宋" w:hAnsi="仿宋" w:eastAsia="仿宋"/>
          <w:sz w:val="24"/>
          <w:lang w:val="en-US" w:eastAsia="zh-CN"/>
        </w:rPr>
        <w:t>2</w:t>
      </w:r>
      <w:r>
        <w:rPr>
          <w:rFonts w:hint="eastAsia" w:ascii="仿宋" w:hAnsi="仿宋" w:eastAsia="仿宋"/>
          <w:sz w:val="24"/>
        </w:rPr>
        <w:t>）服务承诺；</w:t>
      </w:r>
    </w:p>
    <w:p>
      <w:pPr>
        <w:spacing w:line="360" w:lineRule="auto"/>
        <w:ind w:firstLine="480" w:firstLineChars="200"/>
        <w:rPr>
          <w:rFonts w:ascii="仿宋" w:hAnsi="仿宋" w:eastAsia="仿宋"/>
          <w:sz w:val="24"/>
        </w:rPr>
      </w:pPr>
      <w:r>
        <w:rPr>
          <w:rFonts w:hint="eastAsia" w:ascii="仿宋" w:hAnsi="仿宋" w:eastAsia="仿宋"/>
          <w:sz w:val="24"/>
        </w:rPr>
        <w:t>（</w:t>
      </w:r>
      <w:r>
        <w:rPr>
          <w:rFonts w:hint="eastAsia" w:ascii="仿宋" w:hAnsi="仿宋" w:eastAsia="仿宋"/>
          <w:sz w:val="24"/>
          <w:lang w:val="en-US" w:eastAsia="zh-CN"/>
        </w:rPr>
        <w:t>3</w:t>
      </w:r>
      <w:r>
        <w:rPr>
          <w:rFonts w:hint="eastAsia" w:ascii="仿宋" w:hAnsi="仿宋" w:eastAsia="仿宋"/>
          <w:sz w:val="24"/>
        </w:rPr>
        <w:t>）供应商认为需要提供的其他技术资料。</w:t>
      </w:r>
    </w:p>
    <w:p>
      <w:pPr>
        <w:spacing w:line="360" w:lineRule="auto"/>
        <w:ind w:firstLine="480" w:firstLineChars="200"/>
        <w:rPr>
          <w:rFonts w:ascii="仿宋" w:hAnsi="仿宋" w:eastAsia="仿宋"/>
          <w:sz w:val="24"/>
        </w:rPr>
      </w:pPr>
      <w:r>
        <w:rPr>
          <w:rFonts w:hint="eastAsia" w:ascii="仿宋" w:hAnsi="仿宋" w:eastAsia="仿宋"/>
          <w:sz w:val="24"/>
        </w:rPr>
        <w:t>7.4 响应文件的价格部分</w:t>
      </w:r>
    </w:p>
    <w:p>
      <w:pPr>
        <w:spacing w:line="360" w:lineRule="auto"/>
        <w:ind w:firstLine="480" w:firstLineChars="200"/>
        <w:rPr>
          <w:rFonts w:ascii="仿宋" w:hAnsi="仿宋" w:eastAsia="仿宋"/>
          <w:sz w:val="24"/>
        </w:rPr>
      </w:pPr>
      <w:r>
        <w:rPr>
          <w:rFonts w:hint="eastAsia" w:ascii="仿宋" w:hAnsi="仿宋" w:eastAsia="仿宋"/>
          <w:sz w:val="24"/>
        </w:rPr>
        <w:t>（1）价格部分是对货物和服务价格构成的说明，谈判文件如没有特别说明的话，对每一项货物和服务仅接受一个价格。</w:t>
      </w:r>
    </w:p>
    <w:p>
      <w:pPr>
        <w:spacing w:line="360" w:lineRule="auto"/>
        <w:ind w:firstLine="480" w:firstLineChars="200"/>
        <w:rPr>
          <w:rFonts w:ascii="仿宋" w:hAnsi="仿宋" w:eastAsia="仿宋"/>
          <w:sz w:val="24"/>
        </w:rPr>
      </w:pPr>
      <w:r>
        <w:rPr>
          <w:rFonts w:hint="eastAsia" w:ascii="仿宋" w:hAnsi="仿宋" w:eastAsia="仿宋"/>
          <w:sz w:val="24"/>
        </w:rPr>
        <w:t>（2）报价应包含完成本货物和服务项目发生的所有含税费用、支付给员工的工资和国家强制缴纳的各种社会保障资金，以及供应商认为需要的其他费用等。</w:t>
      </w:r>
    </w:p>
    <w:p>
      <w:pPr>
        <w:spacing w:line="360" w:lineRule="auto"/>
        <w:ind w:firstLine="480" w:firstLineChars="200"/>
        <w:rPr>
          <w:rFonts w:ascii="仿宋" w:hAnsi="仿宋" w:eastAsia="仿宋"/>
          <w:sz w:val="24"/>
        </w:rPr>
      </w:pPr>
      <w:r>
        <w:rPr>
          <w:rFonts w:hint="eastAsia" w:ascii="仿宋" w:hAnsi="仿宋" w:eastAsia="仿宋"/>
          <w:sz w:val="24"/>
        </w:rPr>
        <w:t>（3）供应商应充分考虑到市场价格变动，以及项目实施过程中的不可预见因素，一旦成交，总价格不变。如果有漏项，视同让利。</w:t>
      </w:r>
    </w:p>
    <w:p>
      <w:pPr>
        <w:spacing w:line="360" w:lineRule="auto"/>
        <w:ind w:firstLine="480" w:firstLineChars="200"/>
        <w:rPr>
          <w:rFonts w:ascii="仿宋" w:hAnsi="仿宋" w:eastAsia="仿宋"/>
          <w:sz w:val="24"/>
        </w:rPr>
      </w:pPr>
      <w:r>
        <w:rPr>
          <w:rFonts w:hint="eastAsia" w:ascii="仿宋" w:hAnsi="仿宋" w:eastAsia="仿宋"/>
          <w:sz w:val="24"/>
        </w:rPr>
        <w:t>（4）经谈判后，如果成交价高于或低于供应商在响应文件首次报价的，分项报价同比例调整。</w:t>
      </w:r>
    </w:p>
    <w:p>
      <w:pPr>
        <w:spacing w:line="360" w:lineRule="auto"/>
        <w:ind w:firstLine="480" w:firstLineChars="200"/>
        <w:rPr>
          <w:rFonts w:ascii="仿宋" w:hAnsi="仿宋" w:eastAsia="仿宋"/>
          <w:sz w:val="24"/>
        </w:rPr>
      </w:pPr>
      <w:r>
        <w:rPr>
          <w:rFonts w:hint="eastAsia" w:ascii="仿宋" w:hAnsi="仿宋" w:eastAsia="仿宋"/>
          <w:sz w:val="24"/>
        </w:rPr>
        <w:t>7.5 响应文件的其他部分。其他部分由供应商根据编制响应文件需要提供的其他相关文件。</w:t>
      </w:r>
    </w:p>
    <w:p>
      <w:pPr>
        <w:spacing w:line="360" w:lineRule="auto"/>
        <w:ind w:firstLine="480" w:firstLineChars="200"/>
        <w:rPr>
          <w:rFonts w:ascii="仿宋" w:hAnsi="仿宋" w:eastAsia="仿宋"/>
          <w:sz w:val="24"/>
        </w:rPr>
      </w:pPr>
      <w:r>
        <w:rPr>
          <w:rFonts w:hint="eastAsia" w:ascii="仿宋" w:hAnsi="仿宋" w:eastAsia="仿宋"/>
          <w:sz w:val="24"/>
        </w:rPr>
        <w:t>三、响应文件签署与提交</w:t>
      </w:r>
    </w:p>
    <w:p>
      <w:pPr>
        <w:spacing w:line="360" w:lineRule="auto"/>
        <w:ind w:firstLine="480" w:firstLineChars="200"/>
        <w:rPr>
          <w:rFonts w:ascii="仿宋" w:hAnsi="仿宋" w:eastAsia="仿宋"/>
          <w:sz w:val="24"/>
        </w:rPr>
      </w:pPr>
      <w:r>
        <w:rPr>
          <w:rFonts w:hint="eastAsia" w:ascii="仿宋" w:hAnsi="仿宋" w:eastAsia="仿宋"/>
          <w:sz w:val="24"/>
        </w:rPr>
        <w:t>8.响应文件的修改、撤回和盖章</w:t>
      </w:r>
    </w:p>
    <w:p>
      <w:pPr>
        <w:spacing w:line="360" w:lineRule="auto"/>
        <w:ind w:firstLine="480" w:firstLineChars="200"/>
        <w:rPr>
          <w:rFonts w:ascii="仿宋" w:hAnsi="仿宋" w:eastAsia="仿宋"/>
          <w:sz w:val="24"/>
        </w:rPr>
      </w:pPr>
      <w:r>
        <w:rPr>
          <w:rFonts w:hint="eastAsia" w:ascii="仿宋" w:hAnsi="仿宋" w:eastAsia="仿宋"/>
          <w:sz w:val="24"/>
        </w:rPr>
        <w:t>8.1 供应商在投标截止时间前，可以对所提交的投标文件进行补充、修改或撤回。</w:t>
      </w:r>
    </w:p>
    <w:p>
      <w:pPr>
        <w:spacing w:line="360" w:lineRule="auto"/>
        <w:ind w:firstLine="480" w:firstLineChars="200"/>
        <w:rPr>
          <w:rFonts w:ascii="仿宋" w:hAnsi="仿宋" w:eastAsia="仿宋"/>
          <w:sz w:val="24"/>
        </w:rPr>
      </w:pPr>
      <w:r>
        <w:rPr>
          <w:rFonts w:hint="eastAsia" w:ascii="仿宋" w:hAnsi="仿宋" w:eastAsia="仿宋"/>
          <w:sz w:val="24"/>
        </w:rPr>
        <w:t>8.2 投标截止时间后，投标文件不能修改和撤回.</w:t>
      </w:r>
    </w:p>
    <w:p>
      <w:pPr>
        <w:spacing w:line="360" w:lineRule="auto"/>
        <w:ind w:firstLine="480" w:firstLineChars="200"/>
        <w:rPr>
          <w:rFonts w:ascii="仿宋" w:hAnsi="仿宋" w:eastAsia="仿宋"/>
          <w:sz w:val="24"/>
        </w:rPr>
      </w:pPr>
      <w:r>
        <w:rPr>
          <w:rFonts w:hint="eastAsia" w:ascii="仿宋" w:hAnsi="仿宋" w:eastAsia="仿宋"/>
          <w:sz w:val="24"/>
        </w:rPr>
        <w:t>8.3 供应商应按照招标文件要求，对资格证明文件复印件加盖公章。</w:t>
      </w:r>
    </w:p>
    <w:p>
      <w:pPr>
        <w:spacing w:line="360" w:lineRule="auto"/>
        <w:ind w:firstLine="480" w:firstLineChars="200"/>
        <w:rPr>
          <w:rFonts w:ascii="仿宋" w:hAnsi="仿宋" w:eastAsia="仿宋"/>
          <w:sz w:val="24"/>
        </w:rPr>
      </w:pPr>
      <w:r>
        <w:rPr>
          <w:rFonts w:hint="eastAsia" w:ascii="仿宋" w:hAnsi="仿宋" w:eastAsia="仿宋"/>
          <w:sz w:val="24"/>
        </w:rPr>
        <w:t>四、谈判</w:t>
      </w:r>
    </w:p>
    <w:p>
      <w:pPr>
        <w:spacing w:line="360" w:lineRule="auto"/>
        <w:ind w:firstLine="480" w:firstLineChars="200"/>
        <w:rPr>
          <w:rFonts w:ascii="仿宋" w:hAnsi="仿宋" w:eastAsia="仿宋"/>
          <w:sz w:val="24"/>
        </w:rPr>
      </w:pPr>
      <w:r>
        <w:rPr>
          <w:rFonts w:hint="eastAsia" w:ascii="仿宋" w:hAnsi="仿宋" w:eastAsia="仿宋"/>
          <w:sz w:val="24"/>
        </w:rPr>
        <w:t>9.开标</w:t>
      </w:r>
    </w:p>
    <w:p>
      <w:pPr>
        <w:spacing w:line="360" w:lineRule="auto"/>
        <w:ind w:firstLine="480" w:firstLineChars="200"/>
        <w:rPr>
          <w:rFonts w:ascii="仿宋" w:hAnsi="仿宋" w:eastAsia="仿宋"/>
          <w:sz w:val="24"/>
        </w:rPr>
      </w:pPr>
      <w:r>
        <w:rPr>
          <w:rFonts w:hint="eastAsia" w:ascii="仿宋" w:hAnsi="仿宋" w:eastAsia="仿宋"/>
          <w:sz w:val="24"/>
        </w:rPr>
        <w:t>9.1投标截止时间后。</w:t>
      </w:r>
    </w:p>
    <w:p>
      <w:pPr>
        <w:spacing w:line="360" w:lineRule="auto"/>
        <w:ind w:firstLine="480" w:firstLineChars="200"/>
        <w:rPr>
          <w:rFonts w:ascii="仿宋" w:hAnsi="仿宋" w:eastAsia="仿宋"/>
          <w:sz w:val="24"/>
        </w:rPr>
      </w:pPr>
      <w:r>
        <w:rPr>
          <w:rFonts w:hint="eastAsia" w:ascii="仿宋" w:hAnsi="仿宋" w:eastAsia="仿宋"/>
          <w:sz w:val="24"/>
        </w:rPr>
        <w:t>9.2 供应商可查看开标信息。</w:t>
      </w:r>
    </w:p>
    <w:p>
      <w:pPr>
        <w:spacing w:line="360" w:lineRule="auto"/>
        <w:ind w:firstLine="480" w:firstLineChars="200"/>
        <w:rPr>
          <w:rFonts w:ascii="仿宋" w:hAnsi="仿宋" w:eastAsia="仿宋"/>
          <w:sz w:val="24"/>
        </w:rPr>
      </w:pPr>
      <w:r>
        <w:rPr>
          <w:rFonts w:hint="eastAsia" w:ascii="仿宋" w:hAnsi="仿宋" w:eastAsia="仿宋"/>
          <w:sz w:val="24"/>
        </w:rPr>
        <w:t>10、谈判组织</w:t>
      </w:r>
    </w:p>
    <w:p>
      <w:pPr>
        <w:spacing w:line="360" w:lineRule="auto"/>
        <w:ind w:firstLine="480" w:firstLineChars="200"/>
        <w:rPr>
          <w:rFonts w:ascii="仿宋" w:hAnsi="仿宋" w:eastAsia="仿宋"/>
          <w:sz w:val="24"/>
        </w:rPr>
      </w:pPr>
      <w:r>
        <w:rPr>
          <w:rFonts w:hint="eastAsia" w:ascii="仿宋" w:hAnsi="仿宋" w:eastAsia="仿宋"/>
          <w:sz w:val="24"/>
        </w:rPr>
        <w:t>10.1 在提交响应文件时间截止后，谈判小组与供应商进行谈判，供应商应及时积极响应。</w:t>
      </w:r>
    </w:p>
    <w:p>
      <w:pPr>
        <w:spacing w:line="360" w:lineRule="auto"/>
        <w:ind w:firstLine="480" w:firstLineChars="200"/>
        <w:rPr>
          <w:rFonts w:ascii="仿宋" w:hAnsi="仿宋" w:eastAsia="仿宋"/>
          <w:sz w:val="24"/>
        </w:rPr>
      </w:pPr>
      <w:r>
        <w:rPr>
          <w:rFonts w:hint="eastAsia" w:ascii="仿宋" w:hAnsi="仿宋" w:eastAsia="仿宋"/>
          <w:sz w:val="24"/>
        </w:rPr>
        <w:t>10.2 谈判工作由代理机构负责组织，具体谈判事务由采购人负责。</w:t>
      </w:r>
    </w:p>
    <w:p>
      <w:pPr>
        <w:spacing w:line="360" w:lineRule="auto"/>
        <w:ind w:firstLine="480" w:firstLineChars="200"/>
        <w:rPr>
          <w:rFonts w:hint="eastAsia" w:ascii="仿宋" w:hAnsi="仿宋" w:eastAsia="仿宋"/>
          <w:sz w:val="24"/>
        </w:rPr>
      </w:pPr>
      <w:r>
        <w:rPr>
          <w:rFonts w:hint="eastAsia" w:ascii="仿宋" w:hAnsi="仿宋" w:eastAsia="仿宋"/>
          <w:sz w:val="24"/>
          <w:lang w:val="en-US" w:eastAsia="zh-CN"/>
        </w:rPr>
        <w:t>10.3</w:t>
      </w:r>
      <w:r>
        <w:rPr>
          <w:rFonts w:hint="eastAsia" w:ascii="仿宋" w:hAnsi="仿宋" w:eastAsia="仿宋"/>
          <w:sz w:val="24"/>
        </w:rPr>
        <w:t>对响应文件的资格性审查和符合性审查</w:t>
      </w:r>
    </w:p>
    <w:p>
      <w:pPr>
        <w:spacing w:line="360" w:lineRule="auto"/>
        <w:ind w:firstLine="480" w:firstLineChars="200"/>
        <w:rPr>
          <w:rFonts w:hint="eastAsia" w:ascii="仿宋" w:hAnsi="仿宋" w:eastAsia="仿宋"/>
          <w:sz w:val="24"/>
        </w:rPr>
      </w:pPr>
      <w:r>
        <w:rPr>
          <w:rFonts w:hint="eastAsia" w:ascii="仿宋" w:hAnsi="仿宋" w:eastAsia="仿宋"/>
          <w:sz w:val="24"/>
          <w:lang w:val="en-US" w:eastAsia="zh-CN"/>
        </w:rPr>
        <w:t>10</w:t>
      </w:r>
      <w:r>
        <w:rPr>
          <w:rFonts w:hint="eastAsia" w:ascii="仿宋" w:hAnsi="仿宋" w:eastAsia="仿宋"/>
          <w:sz w:val="24"/>
        </w:rPr>
        <w:t>.3.1 资格性审查的内容包括：</w:t>
      </w:r>
    </w:p>
    <w:p>
      <w:pPr>
        <w:spacing w:line="360" w:lineRule="auto"/>
        <w:ind w:firstLine="480" w:firstLineChars="200"/>
        <w:rPr>
          <w:rFonts w:hint="eastAsia" w:ascii="仿宋" w:hAnsi="仿宋" w:eastAsia="仿宋"/>
          <w:sz w:val="24"/>
        </w:rPr>
      </w:pPr>
      <w:r>
        <w:rPr>
          <w:rFonts w:hint="eastAsia" w:ascii="仿宋" w:hAnsi="仿宋" w:eastAsia="仿宋"/>
          <w:sz w:val="24"/>
        </w:rPr>
        <w:t>（1）供应商资质（采购文件第一章要求）；</w:t>
      </w:r>
    </w:p>
    <w:p>
      <w:pPr>
        <w:spacing w:line="360" w:lineRule="auto"/>
        <w:ind w:firstLine="480" w:firstLineChars="200"/>
        <w:rPr>
          <w:rFonts w:hint="eastAsia" w:ascii="仿宋" w:hAnsi="仿宋" w:eastAsia="仿宋"/>
          <w:sz w:val="24"/>
        </w:rPr>
      </w:pPr>
      <w:r>
        <w:rPr>
          <w:rFonts w:hint="eastAsia" w:ascii="仿宋" w:hAnsi="仿宋" w:eastAsia="仿宋"/>
          <w:sz w:val="24"/>
        </w:rPr>
        <w:t>（2）采购报价是否超过采购预算。</w:t>
      </w:r>
    </w:p>
    <w:p>
      <w:pPr>
        <w:spacing w:line="360" w:lineRule="auto"/>
        <w:ind w:firstLine="480" w:firstLineChars="200"/>
        <w:rPr>
          <w:rFonts w:hint="eastAsia" w:ascii="仿宋" w:hAnsi="仿宋" w:eastAsia="仿宋"/>
          <w:sz w:val="24"/>
        </w:rPr>
      </w:pPr>
      <w:r>
        <w:rPr>
          <w:rFonts w:hint="eastAsia" w:ascii="仿宋" w:hAnsi="仿宋" w:eastAsia="仿宋"/>
          <w:sz w:val="24"/>
          <w:lang w:val="en-US" w:eastAsia="zh-CN"/>
        </w:rPr>
        <w:t>10</w:t>
      </w:r>
      <w:r>
        <w:rPr>
          <w:rFonts w:hint="eastAsia" w:ascii="仿宋" w:hAnsi="仿宋" w:eastAsia="仿宋"/>
          <w:sz w:val="24"/>
        </w:rPr>
        <w:t>.3.2 符合性审查的内容包括：</w:t>
      </w:r>
    </w:p>
    <w:p>
      <w:pPr>
        <w:spacing w:line="360" w:lineRule="auto"/>
        <w:ind w:firstLine="480" w:firstLineChars="200"/>
        <w:rPr>
          <w:rFonts w:hint="eastAsia" w:ascii="仿宋" w:hAnsi="仿宋" w:eastAsia="仿宋"/>
          <w:sz w:val="24"/>
        </w:rPr>
      </w:pPr>
      <w:r>
        <w:rPr>
          <w:rFonts w:hint="eastAsia" w:ascii="仿宋" w:hAnsi="仿宋" w:eastAsia="仿宋"/>
          <w:sz w:val="24"/>
        </w:rPr>
        <w:t>（1）响应文件的有效性(签署、盖章情况等)；</w:t>
      </w:r>
    </w:p>
    <w:p>
      <w:pPr>
        <w:spacing w:line="360" w:lineRule="auto"/>
        <w:ind w:firstLine="480" w:firstLineChars="200"/>
        <w:rPr>
          <w:rFonts w:hint="eastAsia" w:ascii="仿宋" w:hAnsi="仿宋" w:eastAsia="仿宋"/>
          <w:sz w:val="24"/>
        </w:rPr>
      </w:pPr>
      <w:r>
        <w:rPr>
          <w:rFonts w:hint="eastAsia" w:ascii="仿宋" w:hAnsi="仿宋" w:eastAsia="仿宋"/>
          <w:sz w:val="24"/>
        </w:rPr>
        <w:t>（2）响应文件的完整性（正本、副本及电子响应文件数量、内容等）；</w:t>
      </w:r>
    </w:p>
    <w:p>
      <w:pPr>
        <w:spacing w:line="360" w:lineRule="auto"/>
        <w:ind w:firstLine="480" w:firstLineChars="200"/>
        <w:rPr>
          <w:rFonts w:hint="eastAsia" w:ascii="仿宋" w:hAnsi="仿宋" w:eastAsia="仿宋"/>
          <w:sz w:val="24"/>
        </w:rPr>
      </w:pPr>
      <w:r>
        <w:rPr>
          <w:rFonts w:hint="eastAsia" w:ascii="仿宋" w:hAnsi="仿宋" w:eastAsia="仿宋"/>
          <w:sz w:val="24"/>
        </w:rPr>
        <w:t>（3）对采购文件的响应程度（是否存在重大负偏离等）。</w:t>
      </w:r>
    </w:p>
    <w:p>
      <w:pPr>
        <w:spacing w:line="360" w:lineRule="auto"/>
        <w:ind w:firstLine="480" w:firstLineChars="200"/>
        <w:rPr>
          <w:rFonts w:hint="eastAsia" w:ascii="仿宋" w:hAnsi="仿宋" w:eastAsia="仿宋"/>
          <w:sz w:val="24"/>
        </w:rPr>
      </w:pPr>
      <w:r>
        <w:rPr>
          <w:rFonts w:hint="eastAsia" w:ascii="仿宋" w:hAnsi="仿宋" w:eastAsia="仿宋"/>
          <w:sz w:val="24"/>
        </w:rPr>
        <w:t>以上资格性审查和符合性审查的内容只要有一条不满足，并经供应商澄清后仍不满足，则响应文件无效。</w:t>
      </w:r>
    </w:p>
    <w:p>
      <w:pPr>
        <w:spacing w:line="360" w:lineRule="auto"/>
        <w:ind w:firstLine="480" w:firstLineChars="200"/>
        <w:rPr>
          <w:rFonts w:hint="eastAsia" w:ascii="仿宋" w:hAnsi="仿宋" w:eastAsia="仿宋"/>
          <w:sz w:val="24"/>
        </w:rPr>
      </w:pPr>
      <w:r>
        <w:rPr>
          <w:rFonts w:hint="eastAsia" w:ascii="仿宋" w:hAnsi="仿宋" w:eastAsia="仿宋"/>
          <w:sz w:val="24"/>
          <w:lang w:val="en-US" w:eastAsia="zh-CN"/>
        </w:rPr>
        <w:t>10</w:t>
      </w:r>
      <w:r>
        <w:rPr>
          <w:rFonts w:hint="eastAsia" w:ascii="仿宋" w:hAnsi="仿宋" w:eastAsia="仿宋"/>
          <w:sz w:val="24"/>
        </w:rPr>
        <w:t>.3.3 所谓偏离是指响应文件的内容高于或低于采购文件的相关要求。所谓重大负偏离是指所响应的范围、质量、数量和交货期限等明显不能满足采购文件的要求。重大负偏离的认定须经协商小组多数成员同意作出结论。</w:t>
      </w:r>
    </w:p>
    <w:p>
      <w:pPr>
        <w:spacing w:line="360" w:lineRule="auto"/>
        <w:ind w:firstLine="480" w:firstLineChars="200"/>
        <w:rPr>
          <w:rFonts w:hint="eastAsia" w:ascii="仿宋" w:hAnsi="仿宋" w:eastAsia="仿宋"/>
          <w:sz w:val="24"/>
        </w:rPr>
      </w:pPr>
      <w:r>
        <w:rPr>
          <w:rFonts w:hint="eastAsia" w:ascii="仿宋" w:hAnsi="仿宋" w:eastAsia="仿宋"/>
          <w:sz w:val="24"/>
        </w:rPr>
        <w:t>判断以上响应与否只根据响应文件本身，而不寻求外部证据。</w:t>
      </w:r>
    </w:p>
    <w:p>
      <w:pPr>
        <w:spacing w:line="360" w:lineRule="auto"/>
        <w:ind w:firstLine="480" w:firstLineChars="200"/>
        <w:rPr>
          <w:rFonts w:hint="eastAsia" w:ascii="仿宋" w:hAnsi="仿宋" w:eastAsia="仿宋"/>
          <w:sz w:val="24"/>
        </w:rPr>
      </w:pPr>
      <w:r>
        <w:rPr>
          <w:rFonts w:hint="eastAsia" w:ascii="仿宋" w:hAnsi="仿宋" w:eastAsia="仿宋"/>
          <w:sz w:val="24"/>
          <w:lang w:val="en-US" w:eastAsia="zh-CN"/>
        </w:rPr>
        <w:t>10</w:t>
      </w:r>
      <w:r>
        <w:rPr>
          <w:rFonts w:hint="eastAsia" w:ascii="仿宋" w:hAnsi="仿宋" w:eastAsia="仿宋"/>
          <w:sz w:val="24"/>
        </w:rPr>
        <w:t>.3.4 评审委员会在初审中，对算术错误的修正原则如下:</w:t>
      </w:r>
    </w:p>
    <w:p>
      <w:pPr>
        <w:spacing w:line="360" w:lineRule="auto"/>
        <w:ind w:firstLine="480" w:firstLineChars="200"/>
        <w:rPr>
          <w:rFonts w:hint="eastAsia" w:ascii="仿宋" w:hAnsi="仿宋" w:eastAsia="仿宋"/>
          <w:sz w:val="24"/>
        </w:rPr>
      </w:pPr>
      <w:r>
        <w:rPr>
          <w:rFonts w:hint="eastAsia" w:ascii="仿宋" w:hAnsi="仿宋" w:eastAsia="仿宋"/>
          <w:sz w:val="24"/>
        </w:rPr>
        <w:t>（1）采购报价表内容与分项报价表内容不一致的，以采购报价表为准；</w:t>
      </w:r>
    </w:p>
    <w:p>
      <w:pPr>
        <w:spacing w:line="360" w:lineRule="auto"/>
        <w:ind w:firstLine="480" w:firstLineChars="200"/>
        <w:rPr>
          <w:rFonts w:hint="eastAsia" w:ascii="仿宋" w:hAnsi="仿宋" w:eastAsia="仿宋"/>
          <w:sz w:val="24"/>
        </w:rPr>
      </w:pPr>
      <w:r>
        <w:rPr>
          <w:rFonts w:hint="eastAsia" w:ascii="仿宋" w:hAnsi="仿宋" w:eastAsia="仿宋"/>
          <w:sz w:val="24"/>
        </w:rPr>
        <w:t>（2）响应文件的大写金额和小写金额不一致的，以大写金额为准；</w:t>
      </w:r>
    </w:p>
    <w:p>
      <w:pPr>
        <w:spacing w:line="360" w:lineRule="auto"/>
        <w:ind w:firstLine="480" w:firstLineChars="200"/>
        <w:rPr>
          <w:rFonts w:hint="eastAsia" w:ascii="仿宋" w:hAnsi="仿宋" w:eastAsia="仿宋"/>
          <w:sz w:val="24"/>
        </w:rPr>
      </w:pPr>
      <w:r>
        <w:rPr>
          <w:rFonts w:hint="eastAsia" w:ascii="仿宋" w:hAnsi="仿宋" w:eastAsia="仿宋"/>
          <w:sz w:val="24"/>
        </w:rPr>
        <w:t>（3）总价金额与按单价汇总金额不一致的，以单价金额计算结果为准；</w:t>
      </w:r>
    </w:p>
    <w:p>
      <w:pPr>
        <w:spacing w:line="360" w:lineRule="auto"/>
        <w:ind w:firstLine="480" w:firstLineChars="200"/>
        <w:rPr>
          <w:rFonts w:hint="eastAsia" w:ascii="仿宋" w:hAnsi="仿宋" w:eastAsia="仿宋"/>
          <w:sz w:val="24"/>
        </w:rPr>
      </w:pPr>
      <w:r>
        <w:rPr>
          <w:rFonts w:hint="eastAsia" w:ascii="仿宋" w:hAnsi="仿宋" w:eastAsia="仿宋"/>
          <w:sz w:val="24"/>
        </w:rPr>
        <w:t>（4）单价金额小数点有明显错位的，以总价为准并修改单价；</w:t>
      </w:r>
    </w:p>
    <w:p>
      <w:pPr>
        <w:spacing w:line="360" w:lineRule="auto"/>
        <w:ind w:firstLine="480" w:firstLineChars="200"/>
        <w:rPr>
          <w:rFonts w:hint="eastAsia" w:ascii="仿宋" w:hAnsi="仿宋" w:eastAsia="仿宋"/>
          <w:sz w:val="24"/>
        </w:rPr>
      </w:pPr>
      <w:r>
        <w:rPr>
          <w:rFonts w:hint="eastAsia" w:ascii="仿宋" w:hAnsi="仿宋" w:eastAsia="仿宋"/>
          <w:sz w:val="24"/>
        </w:rPr>
        <w:t>（5）若供应商不同意以上修正，该响应文件将视为无效。</w:t>
      </w:r>
    </w:p>
    <w:p>
      <w:pPr>
        <w:spacing w:line="360" w:lineRule="auto"/>
        <w:ind w:firstLine="480" w:firstLineChars="200"/>
        <w:rPr>
          <w:rFonts w:ascii="仿宋" w:hAnsi="仿宋" w:eastAsia="仿宋"/>
          <w:sz w:val="24"/>
        </w:rPr>
      </w:pPr>
      <w:r>
        <w:rPr>
          <w:rFonts w:hint="eastAsia" w:ascii="仿宋" w:hAnsi="仿宋" w:eastAsia="仿宋"/>
          <w:sz w:val="24"/>
        </w:rPr>
        <w:t>11、确定成交供应商</w:t>
      </w:r>
    </w:p>
    <w:p>
      <w:pPr>
        <w:spacing w:line="360" w:lineRule="auto"/>
        <w:ind w:firstLine="480" w:firstLineChars="200"/>
        <w:rPr>
          <w:rFonts w:ascii="仿宋" w:hAnsi="仿宋" w:eastAsia="仿宋"/>
          <w:sz w:val="24"/>
        </w:rPr>
      </w:pPr>
      <w:r>
        <w:rPr>
          <w:rFonts w:hint="eastAsia" w:ascii="仿宋" w:hAnsi="仿宋" w:eastAsia="仿宋"/>
          <w:sz w:val="24"/>
        </w:rPr>
        <w:t>11.1中标供应商确定之日，代理机构会及时通知中标供应商，中标供应商及时到代理机构领取《成交通知书》。</w:t>
      </w:r>
    </w:p>
    <w:p>
      <w:pPr>
        <w:spacing w:line="360" w:lineRule="auto"/>
        <w:ind w:firstLine="480" w:firstLineChars="200"/>
        <w:rPr>
          <w:rFonts w:ascii="仿宋" w:hAnsi="仿宋" w:eastAsia="仿宋"/>
          <w:sz w:val="24"/>
        </w:rPr>
      </w:pPr>
      <w:r>
        <w:rPr>
          <w:rFonts w:hint="eastAsia" w:ascii="仿宋" w:hAnsi="仿宋" w:eastAsia="仿宋"/>
          <w:sz w:val="24"/>
        </w:rPr>
        <w:t>11.2成交通知书对采购人和成交供应商具有同等法律效力。</w:t>
      </w:r>
    </w:p>
    <w:p>
      <w:pPr>
        <w:spacing w:line="360" w:lineRule="auto"/>
        <w:ind w:firstLine="480" w:firstLineChars="200"/>
        <w:rPr>
          <w:rFonts w:ascii="仿宋" w:hAnsi="仿宋" w:eastAsia="仿宋"/>
          <w:sz w:val="24"/>
        </w:rPr>
      </w:pPr>
      <w:r>
        <w:rPr>
          <w:rFonts w:hint="eastAsia" w:ascii="仿宋" w:hAnsi="仿宋" w:eastAsia="仿宋"/>
          <w:sz w:val="24"/>
        </w:rPr>
        <w:t>12、编写评审报告</w:t>
      </w:r>
    </w:p>
    <w:p>
      <w:pPr>
        <w:spacing w:line="360" w:lineRule="auto"/>
        <w:ind w:firstLine="480" w:firstLineChars="200"/>
        <w:rPr>
          <w:rFonts w:ascii="仿宋" w:hAnsi="仿宋" w:eastAsia="仿宋"/>
          <w:sz w:val="24"/>
        </w:rPr>
      </w:pPr>
      <w:r>
        <w:rPr>
          <w:rFonts w:hint="eastAsia" w:ascii="仿宋" w:hAnsi="仿宋" w:eastAsia="仿宋"/>
          <w:sz w:val="24"/>
        </w:rPr>
        <w:t>12.1 谈判小组根据谈判过程和结果编写评审报告。</w:t>
      </w:r>
    </w:p>
    <w:p>
      <w:pPr>
        <w:spacing w:line="360" w:lineRule="auto"/>
        <w:ind w:firstLine="480" w:firstLineChars="200"/>
        <w:rPr>
          <w:rFonts w:ascii="仿宋" w:hAnsi="仿宋" w:eastAsia="仿宋"/>
          <w:sz w:val="24"/>
        </w:rPr>
      </w:pPr>
      <w:r>
        <w:rPr>
          <w:rFonts w:hint="eastAsia" w:ascii="仿宋" w:hAnsi="仿宋" w:eastAsia="仿宋"/>
          <w:sz w:val="24"/>
        </w:rPr>
        <w:t>13、签订合同</w:t>
      </w:r>
    </w:p>
    <w:p>
      <w:pPr>
        <w:spacing w:line="360" w:lineRule="auto"/>
        <w:ind w:firstLine="480" w:firstLineChars="200"/>
        <w:rPr>
          <w:rFonts w:ascii="仿宋" w:hAnsi="仿宋" w:eastAsia="仿宋"/>
          <w:sz w:val="24"/>
        </w:rPr>
      </w:pPr>
      <w:r>
        <w:rPr>
          <w:rFonts w:hint="eastAsia" w:ascii="仿宋" w:hAnsi="仿宋" w:eastAsia="仿宋"/>
          <w:sz w:val="24"/>
        </w:rPr>
        <w:t>13.1 成交供应商应当自成交通知书发出之日起三十日内，与采购人签订政府采购合同，所签订的合同不得对采购文件和响应文件作实质性修改。</w:t>
      </w:r>
    </w:p>
    <w:p>
      <w:pPr>
        <w:spacing w:line="360" w:lineRule="auto"/>
        <w:ind w:firstLine="480" w:firstLineChars="200"/>
        <w:rPr>
          <w:rFonts w:ascii="仿宋" w:hAnsi="仿宋" w:eastAsia="仿宋"/>
          <w:sz w:val="24"/>
        </w:rPr>
      </w:pPr>
      <w:r>
        <w:rPr>
          <w:rFonts w:hint="eastAsia" w:ascii="仿宋" w:hAnsi="仿宋" w:eastAsia="仿宋"/>
          <w:sz w:val="24"/>
        </w:rPr>
        <w:t>13.2 采购人不得向成交供应商提出任何不合理的要求作为签订合同的条件，不得与成交供应商私下订立背离合同实质性内容的协议。</w:t>
      </w:r>
    </w:p>
    <w:p>
      <w:pPr>
        <w:spacing w:line="360" w:lineRule="auto"/>
        <w:ind w:firstLine="480" w:firstLineChars="200"/>
        <w:rPr>
          <w:rFonts w:ascii="仿宋" w:hAnsi="仿宋" w:eastAsia="仿宋"/>
          <w:sz w:val="24"/>
        </w:rPr>
      </w:pPr>
      <w:r>
        <w:rPr>
          <w:rFonts w:hint="eastAsia" w:ascii="仿宋" w:hAnsi="仿宋" w:eastAsia="仿宋"/>
          <w:sz w:val="24"/>
        </w:rPr>
        <w:t>13.3 除不可抗力等因素外，成交通知书发出后，采购人改变成交结果，或者成交供应商拒绝签订政府采购合同的，应当承担相应的法律责任。</w:t>
      </w:r>
    </w:p>
    <w:p>
      <w:pPr>
        <w:spacing w:line="360" w:lineRule="auto"/>
        <w:ind w:firstLine="480" w:firstLineChars="200"/>
        <w:rPr>
          <w:rFonts w:ascii="仿宋" w:hAnsi="仿宋" w:eastAsia="仿宋"/>
          <w:sz w:val="24"/>
        </w:rPr>
      </w:pPr>
      <w:r>
        <w:rPr>
          <w:rFonts w:hint="eastAsia" w:ascii="仿宋" w:hAnsi="仿宋" w:eastAsia="仿宋"/>
          <w:sz w:val="24"/>
        </w:rPr>
        <w:t>13.4 成交供应商除发生法律规定的不能预见、不能避免并不能克服的客观情况外不得放弃或拒绝签订合同的。</w:t>
      </w:r>
    </w:p>
    <w:p>
      <w:pPr>
        <w:spacing w:line="360" w:lineRule="auto"/>
        <w:ind w:firstLine="480" w:firstLineChars="200"/>
        <w:rPr>
          <w:rFonts w:ascii="仿宋" w:hAnsi="仿宋" w:eastAsia="仿宋"/>
          <w:sz w:val="24"/>
        </w:rPr>
      </w:pPr>
      <w:r>
        <w:rPr>
          <w:rFonts w:hint="eastAsia" w:ascii="仿宋" w:hAnsi="仿宋" w:eastAsia="仿宋"/>
          <w:sz w:val="24"/>
        </w:rPr>
        <w:t>13.5 政府采购合同履行中，采购人需追加与合同标的相同的服务的，在不改变合同其他条款的前提下，可以与供应商协商签订补充合同，但所有补充合同的采购金额不得超过原合同采购金额的百分之十。</w:t>
      </w:r>
    </w:p>
    <w:p>
      <w:pPr>
        <w:spacing w:line="360" w:lineRule="auto"/>
        <w:ind w:firstLine="480" w:firstLineChars="200"/>
        <w:rPr>
          <w:rFonts w:ascii="仿宋" w:hAnsi="仿宋" w:eastAsia="仿宋"/>
          <w:sz w:val="24"/>
        </w:rPr>
      </w:pPr>
      <w:r>
        <w:rPr>
          <w:rFonts w:hint="eastAsia" w:ascii="仿宋" w:hAnsi="仿宋" w:eastAsia="仿宋"/>
          <w:sz w:val="24"/>
          <w:lang w:eastAsia="zh-CN"/>
        </w:rPr>
        <w:t>五</w:t>
      </w:r>
      <w:r>
        <w:rPr>
          <w:rFonts w:hint="eastAsia" w:ascii="仿宋" w:hAnsi="仿宋" w:eastAsia="仿宋"/>
          <w:sz w:val="24"/>
        </w:rPr>
        <w:t>、询问、质疑、投诉和诚实信用</w:t>
      </w:r>
    </w:p>
    <w:p>
      <w:pPr>
        <w:spacing w:line="360" w:lineRule="auto"/>
        <w:ind w:firstLine="480" w:firstLineChars="200"/>
        <w:rPr>
          <w:rFonts w:ascii="仿宋" w:hAnsi="仿宋" w:eastAsia="仿宋"/>
          <w:sz w:val="24"/>
        </w:rPr>
      </w:pPr>
      <w:r>
        <w:rPr>
          <w:rFonts w:hint="eastAsia" w:ascii="仿宋" w:hAnsi="仿宋" w:eastAsia="仿宋"/>
          <w:sz w:val="24"/>
        </w:rPr>
        <w:t>14、询问</w:t>
      </w:r>
    </w:p>
    <w:p>
      <w:pPr>
        <w:spacing w:line="360" w:lineRule="auto"/>
        <w:ind w:firstLine="480" w:firstLineChars="200"/>
        <w:rPr>
          <w:rFonts w:ascii="仿宋" w:hAnsi="仿宋" w:eastAsia="仿宋"/>
          <w:sz w:val="24"/>
        </w:rPr>
      </w:pPr>
      <w:r>
        <w:rPr>
          <w:rFonts w:hint="eastAsia" w:ascii="仿宋" w:hAnsi="仿宋" w:eastAsia="仿宋"/>
          <w:sz w:val="24"/>
        </w:rPr>
        <w:t>14.1 供应商对采购活动事项有疑问的，可以向代理机构提出询问，代理机构将在两个工作日内作出答复，但答复的内容不涉及商业秘密。</w:t>
      </w:r>
    </w:p>
    <w:p>
      <w:pPr>
        <w:spacing w:line="360" w:lineRule="auto"/>
        <w:ind w:firstLine="480" w:firstLineChars="200"/>
        <w:rPr>
          <w:rFonts w:ascii="仿宋" w:hAnsi="仿宋" w:eastAsia="仿宋"/>
          <w:sz w:val="24"/>
        </w:rPr>
      </w:pPr>
      <w:r>
        <w:rPr>
          <w:rFonts w:hint="eastAsia" w:ascii="仿宋" w:hAnsi="仿宋" w:eastAsia="仿宋"/>
          <w:sz w:val="24"/>
        </w:rPr>
        <w:t>15、质疑</w:t>
      </w:r>
    </w:p>
    <w:p>
      <w:pPr>
        <w:spacing w:line="360" w:lineRule="auto"/>
        <w:ind w:firstLine="480" w:firstLineChars="200"/>
        <w:rPr>
          <w:rFonts w:ascii="仿宋" w:hAnsi="仿宋" w:eastAsia="仿宋"/>
          <w:sz w:val="24"/>
        </w:rPr>
      </w:pPr>
      <w:r>
        <w:rPr>
          <w:rFonts w:hint="eastAsia" w:ascii="仿宋" w:hAnsi="仿宋" w:eastAsia="仿宋"/>
          <w:sz w:val="24"/>
        </w:rPr>
        <w:t>15.1 供应商认为采购文件、采购过程和中标结果使自己的合法权益受到损害的，可以在知道或者应当知道其权益受到损害之日起七个工作日内，向代理机构提出质疑。</w:t>
      </w:r>
    </w:p>
    <w:p>
      <w:pPr>
        <w:spacing w:line="360" w:lineRule="auto"/>
        <w:ind w:firstLine="480" w:firstLineChars="200"/>
        <w:rPr>
          <w:rFonts w:ascii="仿宋" w:hAnsi="仿宋" w:eastAsia="仿宋"/>
          <w:sz w:val="24"/>
        </w:rPr>
      </w:pPr>
      <w:r>
        <w:rPr>
          <w:rFonts w:hint="eastAsia" w:ascii="仿宋" w:hAnsi="仿宋" w:eastAsia="仿宋"/>
          <w:sz w:val="24"/>
        </w:rPr>
        <w:t>15.2 质疑供应商的质疑行为和质疑函的主要内容应符合财政部94号令相关规定，未参加采购活动的供应商或在采购活动中自身权益未受到损害的供应商所提出的质疑不予受理。</w:t>
      </w:r>
    </w:p>
    <w:p>
      <w:pPr>
        <w:spacing w:line="360" w:lineRule="auto"/>
        <w:ind w:firstLine="480" w:firstLineChars="200"/>
        <w:rPr>
          <w:rFonts w:ascii="仿宋" w:hAnsi="仿宋" w:eastAsia="仿宋"/>
          <w:sz w:val="24"/>
        </w:rPr>
      </w:pPr>
      <w:r>
        <w:rPr>
          <w:rFonts w:hint="eastAsia" w:ascii="仿宋" w:hAnsi="仿宋" w:eastAsia="仿宋"/>
          <w:sz w:val="24"/>
        </w:rPr>
        <w:t>16、投诉</w:t>
      </w:r>
    </w:p>
    <w:p>
      <w:pPr>
        <w:spacing w:line="360" w:lineRule="auto"/>
        <w:ind w:firstLine="480" w:firstLineChars="200"/>
        <w:rPr>
          <w:rFonts w:ascii="仿宋" w:hAnsi="仿宋" w:eastAsia="仿宋"/>
          <w:sz w:val="24"/>
        </w:rPr>
      </w:pPr>
      <w:r>
        <w:rPr>
          <w:rFonts w:hint="eastAsia" w:ascii="仿宋" w:hAnsi="仿宋" w:eastAsia="仿宋"/>
          <w:sz w:val="24"/>
        </w:rPr>
        <w:t>16.1 质疑供应商对代理机构的答复不满意，或代理机构未在规定的时间内作出答复的，可以在答复期满后十五个工作日内向采购项目同级财政部门投诉。</w:t>
      </w:r>
    </w:p>
    <w:p>
      <w:pPr>
        <w:spacing w:line="360" w:lineRule="auto"/>
        <w:ind w:firstLine="480" w:firstLineChars="200"/>
        <w:rPr>
          <w:rFonts w:ascii="仿宋" w:hAnsi="仿宋" w:eastAsia="仿宋"/>
          <w:sz w:val="24"/>
        </w:rPr>
      </w:pPr>
      <w:r>
        <w:rPr>
          <w:rFonts w:hint="eastAsia" w:ascii="仿宋" w:hAnsi="仿宋" w:eastAsia="仿宋"/>
          <w:sz w:val="24"/>
        </w:rPr>
        <w:t>17、诚实信用</w:t>
      </w:r>
    </w:p>
    <w:p>
      <w:pPr>
        <w:spacing w:line="360" w:lineRule="auto"/>
        <w:ind w:firstLine="480" w:firstLineChars="200"/>
        <w:rPr>
          <w:rFonts w:ascii="仿宋" w:hAnsi="仿宋" w:eastAsia="仿宋"/>
          <w:sz w:val="24"/>
        </w:rPr>
      </w:pPr>
      <w:r>
        <w:rPr>
          <w:rFonts w:hint="eastAsia" w:ascii="仿宋" w:hAnsi="仿宋" w:eastAsia="仿宋"/>
          <w:sz w:val="24"/>
        </w:rPr>
        <w:t>17.1 供应商之间不得相互串通投标报价，不得妨碍其他供应商的公平竞争，不得损害采购人和其他供应商的合法权益。</w:t>
      </w:r>
    </w:p>
    <w:p>
      <w:pPr>
        <w:spacing w:line="360" w:lineRule="auto"/>
        <w:ind w:firstLine="480" w:firstLineChars="200"/>
        <w:rPr>
          <w:rFonts w:ascii="仿宋" w:hAnsi="仿宋" w:eastAsia="仿宋"/>
          <w:sz w:val="24"/>
        </w:rPr>
      </w:pPr>
      <w:r>
        <w:rPr>
          <w:rFonts w:hint="eastAsia" w:ascii="仿宋" w:hAnsi="仿宋" w:eastAsia="仿宋"/>
          <w:sz w:val="24"/>
        </w:rPr>
        <w:t>17.2 供应商不得以向代理机构工作人员、谈判小组成员行贿或者采取其他不正当手段谋取成交。经查实供应商有此行为的，政府采购管理部门将供应商列入不良行为记录名单，按照《政府采购法》有关规定处理。</w:t>
      </w:r>
    </w:p>
    <w:p>
      <w:pPr>
        <w:spacing w:line="360" w:lineRule="auto"/>
        <w:ind w:firstLine="480" w:firstLineChars="200"/>
        <w:rPr>
          <w:rFonts w:ascii="仿宋" w:hAnsi="仿宋" w:eastAsia="仿宋"/>
          <w:sz w:val="24"/>
        </w:rPr>
      </w:pPr>
      <w:r>
        <w:rPr>
          <w:rFonts w:hint="eastAsia" w:ascii="仿宋" w:hAnsi="仿宋" w:eastAsia="仿宋"/>
          <w:sz w:val="24"/>
        </w:rPr>
        <w:t>17.3 供应商提出书面质疑必须有理、有据，不得虚假质疑和恶意质疑，并对质疑内容的真实性承担责任。一经查实，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p>
    <w:p>
      <w:pPr>
        <w:spacing w:line="360" w:lineRule="auto"/>
        <w:ind w:firstLine="480" w:firstLineChars="200"/>
        <w:rPr>
          <w:rFonts w:ascii="仿宋" w:hAnsi="仿宋" w:eastAsia="仿宋"/>
          <w:sz w:val="24"/>
        </w:rPr>
      </w:pPr>
      <w:r>
        <w:rPr>
          <w:rFonts w:hint="eastAsia" w:ascii="仿宋" w:hAnsi="仿宋" w:eastAsia="仿宋"/>
          <w:sz w:val="24"/>
        </w:rPr>
        <w:t>17.4 供应商不得虚假承诺，否则，按照提供虚假材料谋取中标成交处理。</w:t>
      </w:r>
    </w:p>
    <w:p>
      <w:pPr>
        <w:spacing w:line="360" w:lineRule="auto"/>
        <w:ind w:firstLine="480" w:firstLineChars="200"/>
        <w:rPr>
          <w:rFonts w:ascii="仿宋" w:hAnsi="仿宋" w:eastAsia="仿宋"/>
          <w:sz w:val="24"/>
        </w:rPr>
      </w:pPr>
      <w:r>
        <w:rPr>
          <w:rFonts w:hint="eastAsia" w:ascii="仿宋" w:hAnsi="仿宋" w:eastAsia="仿宋"/>
          <w:sz w:val="24"/>
        </w:rPr>
        <w:t>17.5 供应商应自觉遵守谈判纪律，扰乱谈判现场秩序的，属于失信行为，根据《江苏省政府采购供应商监督管理暂行办法》，失信行为将被记入供应商诚信档案。</w:t>
      </w:r>
    </w:p>
    <w:p>
      <w:pPr>
        <w:spacing w:line="360" w:lineRule="auto"/>
        <w:rPr>
          <w:sz w:val="24"/>
        </w:rPr>
      </w:pPr>
    </w:p>
    <w:p>
      <w:pPr>
        <w:spacing w:line="360" w:lineRule="auto"/>
        <w:jc w:val="center"/>
        <w:rPr>
          <w:rFonts w:ascii="仿宋" w:hAnsi="仿宋" w:eastAsia="仿宋"/>
          <w:b/>
          <w:sz w:val="32"/>
          <w:szCs w:val="32"/>
        </w:rPr>
      </w:pPr>
      <w:r>
        <w:rPr>
          <w:rFonts w:hint="eastAsia" w:ascii="仿宋" w:hAnsi="仿宋" w:eastAsia="仿宋"/>
          <w:b/>
          <w:sz w:val="32"/>
          <w:szCs w:val="32"/>
        </w:rPr>
        <w:t>第三章 评标办法和标准</w:t>
      </w:r>
    </w:p>
    <w:p>
      <w:pPr>
        <w:spacing w:line="360" w:lineRule="auto"/>
        <w:ind w:firstLine="480" w:firstLineChars="200"/>
        <w:jc w:val="left"/>
        <w:rPr>
          <w:rFonts w:ascii="仿宋" w:hAnsi="仿宋" w:eastAsia="仿宋"/>
          <w:sz w:val="24"/>
          <w:szCs w:val="32"/>
        </w:rPr>
      </w:pPr>
      <w:r>
        <w:rPr>
          <w:rFonts w:hint="eastAsia" w:ascii="仿宋" w:hAnsi="仿宋" w:eastAsia="仿宋"/>
          <w:sz w:val="24"/>
          <w:szCs w:val="32"/>
          <w:lang w:eastAsia="zh-CN"/>
        </w:rPr>
        <w:t>评标办法：</w:t>
      </w:r>
      <w:r>
        <w:rPr>
          <w:rFonts w:hint="eastAsia" w:ascii="仿宋" w:hAnsi="仿宋" w:eastAsia="仿宋"/>
          <w:sz w:val="24"/>
          <w:szCs w:val="32"/>
        </w:rPr>
        <w:t>采用最低评标价法</w:t>
      </w:r>
    </w:p>
    <w:p>
      <w:pPr>
        <w:spacing w:line="360" w:lineRule="auto"/>
        <w:ind w:firstLine="480" w:firstLineChars="200"/>
        <w:jc w:val="left"/>
        <w:rPr>
          <w:rFonts w:ascii="仿宋" w:hAnsi="仿宋" w:eastAsia="仿宋"/>
          <w:sz w:val="24"/>
          <w:szCs w:val="32"/>
        </w:rPr>
      </w:pPr>
      <w:r>
        <w:rPr>
          <w:rFonts w:hint="eastAsia" w:ascii="仿宋" w:hAnsi="仿宋" w:eastAsia="仿宋"/>
          <w:sz w:val="24"/>
          <w:szCs w:val="32"/>
        </w:rPr>
        <w:t>最低评标价法，是指投标文件满足招标文件全部实质性要求，且投标报价最低的投标人为中标候选人的评标方法。</w:t>
      </w:r>
    </w:p>
    <w:p>
      <w:pPr>
        <w:spacing w:line="360" w:lineRule="auto"/>
        <w:ind w:firstLine="480" w:firstLineChars="200"/>
        <w:jc w:val="left"/>
        <w:rPr>
          <w:rFonts w:ascii="仿宋" w:hAnsi="仿宋" w:eastAsia="仿宋"/>
          <w:sz w:val="24"/>
          <w:szCs w:val="32"/>
        </w:rPr>
      </w:pPr>
      <w:r>
        <w:rPr>
          <w:rFonts w:hint="eastAsia" w:ascii="仿宋" w:hAnsi="仿宋" w:eastAsia="仿宋"/>
          <w:sz w:val="24"/>
          <w:szCs w:val="32"/>
        </w:rPr>
        <w:t>评标标准：</w:t>
      </w:r>
      <w:r>
        <w:rPr>
          <w:rFonts w:hint="eastAsia" w:ascii="仿宋" w:hAnsi="仿宋" w:eastAsia="仿宋"/>
          <w:sz w:val="24"/>
          <w:szCs w:val="32"/>
          <w:lang w:eastAsia="zh-CN"/>
        </w:rPr>
        <w:t>经资格性和符合性审查，</w:t>
      </w:r>
      <w:r>
        <w:rPr>
          <w:rFonts w:hint="eastAsia" w:ascii="仿宋" w:hAnsi="仿宋" w:eastAsia="仿宋"/>
          <w:sz w:val="24"/>
          <w:szCs w:val="32"/>
        </w:rPr>
        <w:t>质量和服务均能满足招标文件实质性要求，且评审价最低。</w:t>
      </w:r>
    </w:p>
    <w:p>
      <w:pPr>
        <w:widowControl/>
        <w:jc w:val="left"/>
        <w:rPr>
          <w:rFonts w:ascii="仿宋" w:hAnsi="仿宋" w:eastAsia="仿宋"/>
          <w:sz w:val="32"/>
          <w:szCs w:val="32"/>
        </w:rPr>
      </w:pPr>
      <w:r>
        <w:rPr>
          <w:rFonts w:ascii="仿宋" w:hAnsi="仿宋" w:eastAsia="仿宋"/>
          <w:sz w:val="32"/>
          <w:szCs w:val="32"/>
        </w:rPr>
        <w:br w:type="page"/>
      </w:r>
    </w:p>
    <w:p>
      <w:pPr>
        <w:spacing w:line="360" w:lineRule="auto"/>
        <w:jc w:val="center"/>
        <w:rPr>
          <w:rFonts w:ascii="仿宋" w:hAnsi="仿宋" w:eastAsia="仿宋"/>
          <w:b/>
          <w:sz w:val="32"/>
        </w:rPr>
      </w:pPr>
      <w:r>
        <w:rPr>
          <w:rFonts w:hint="eastAsia" w:ascii="仿宋" w:hAnsi="仿宋" w:eastAsia="仿宋"/>
          <w:b/>
          <w:sz w:val="32"/>
        </w:rPr>
        <w:t>第四章 采购需求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sz w:val="24"/>
        </w:rPr>
      </w:pPr>
      <w:r>
        <w:rPr>
          <w:rFonts w:hint="eastAsia" w:ascii="仿宋" w:hAnsi="仿宋" w:eastAsia="仿宋"/>
          <w:sz w:val="24"/>
        </w:rPr>
        <w:t>一、拟采购的货物或服务的说明：分布式光伏并网智能管控装置的协调控制策略、边缘计算技术、数据分发实时通信技术、多台区协同并网策略和运维技术的测试服务。 1）完成分布式光伏并网智能控制装置保护动作测试服务，响应时间≤40ms，三相电流负序和零序不平衡度≤±1%； 2）完成分布式光伏并网边缘自治决策终端的边缘计算性能测试服务，每24小时误差≤0.5s； 3）完成分布式光伏并网协同自治运维管控性能测试服务，系统事件响应时延小于1秒。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ascii="仿宋" w:hAnsi="仿宋" w:eastAsia="仿宋"/>
          <w:sz w:val="24"/>
          <w:lang w:val="en-US" w:eastAsia="zh-CN"/>
        </w:rPr>
        <w:t>二、</w:t>
      </w:r>
      <w:r>
        <w:rPr>
          <w:rFonts w:hint="eastAsia" w:ascii="仿宋" w:hAnsi="仿宋" w:eastAsia="仿宋"/>
          <w:sz w:val="24"/>
        </w:rPr>
        <w:t>关于报价：本项目在报价时应考虑包含承担本次单一来源谈判可能涉及到的全部费用。</w:t>
      </w:r>
    </w:p>
    <w:p>
      <w:pPr>
        <w:widowControl/>
        <w:jc w:val="left"/>
        <w:rPr>
          <w:sz w:val="24"/>
        </w:rPr>
      </w:pPr>
      <w:r>
        <w:rPr>
          <w:sz w:val="24"/>
        </w:rPr>
        <w:br w:type="page"/>
      </w:r>
    </w:p>
    <w:p>
      <w:pPr>
        <w:spacing w:line="360" w:lineRule="auto"/>
        <w:jc w:val="center"/>
        <w:rPr>
          <w:rFonts w:ascii="仿宋" w:hAnsi="仿宋" w:eastAsia="仿宋"/>
          <w:sz w:val="32"/>
        </w:rPr>
      </w:pPr>
      <w:r>
        <w:rPr>
          <w:rFonts w:hint="eastAsia" w:ascii="仿宋" w:hAnsi="仿宋" w:eastAsia="仿宋"/>
          <w:sz w:val="32"/>
        </w:rPr>
        <w:t>第五章 合同条款</w:t>
      </w:r>
    </w:p>
    <w:p>
      <w:pPr>
        <w:spacing w:line="360" w:lineRule="auto"/>
        <w:rPr>
          <w:rFonts w:ascii="仿宋" w:hAnsi="仿宋" w:eastAsia="仿宋"/>
          <w:sz w:val="24"/>
        </w:rPr>
      </w:pPr>
      <w:r>
        <w:rPr>
          <w:rFonts w:hint="eastAsia" w:ascii="仿宋" w:hAnsi="仿宋" w:eastAsia="仿宋"/>
          <w:sz w:val="24"/>
        </w:rPr>
        <w:t>项目编号：</w:t>
      </w:r>
    </w:p>
    <w:p>
      <w:pPr>
        <w:spacing w:line="360" w:lineRule="auto"/>
        <w:rPr>
          <w:rFonts w:ascii="仿宋" w:hAnsi="仿宋" w:eastAsia="仿宋"/>
          <w:color w:val="FF0000"/>
          <w:sz w:val="24"/>
        </w:rPr>
      </w:pPr>
      <w:r>
        <w:rPr>
          <w:rFonts w:hint="eastAsia" w:ascii="仿宋" w:hAnsi="仿宋" w:eastAsia="仿宋"/>
          <w:sz w:val="24"/>
        </w:rPr>
        <w:t>项目名称：</w:t>
      </w:r>
    </w:p>
    <w:p>
      <w:pPr>
        <w:spacing w:line="360" w:lineRule="auto"/>
        <w:rPr>
          <w:rFonts w:ascii="仿宋" w:hAnsi="仿宋" w:eastAsia="仿宋"/>
          <w:sz w:val="24"/>
        </w:rPr>
      </w:pPr>
      <w:r>
        <w:rPr>
          <w:rFonts w:hint="eastAsia" w:ascii="仿宋" w:hAnsi="仿宋" w:eastAsia="仿宋"/>
          <w:sz w:val="24"/>
        </w:rPr>
        <w:t>采购人：（以下简称甲方）</w:t>
      </w:r>
    </w:p>
    <w:p>
      <w:pPr>
        <w:spacing w:line="360" w:lineRule="auto"/>
        <w:rPr>
          <w:rFonts w:ascii="仿宋" w:hAnsi="仿宋" w:eastAsia="仿宋"/>
          <w:sz w:val="24"/>
        </w:rPr>
      </w:pPr>
      <w:r>
        <w:rPr>
          <w:rFonts w:hint="eastAsia" w:ascii="仿宋" w:hAnsi="仿宋" w:eastAsia="仿宋"/>
          <w:sz w:val="24"/>
        </w:rPr>
        <w:t xml:space="preserve">住所地： </w:t>
      </w:r>
    </w:p>
    <w:p>
      <w:pPr>
        <w:spacing w:line="360" w:lineRule="auto"/>
        <w:rPr>
          <w:rFonts w:ascii="仿宋" w:hAnsi="仿宋" w:eastAsia="仿宋"/>
          <w:sz w:val="24"/>
        </w:rPr>
      </w:pPr>
      <w:r>
        <w:rPr>
          <w:rFonts w:hint="eastAsia" w:ascii="仿宋" w:hAnsi="仿宋" w:eastAsia="仿宋"/>
          <w:sz w:val="24"/>
        </w:rPr>
        <w:t>供应商：（以下简称乙方）</w:t>
      </w:r>
    </w:p>
    <w:p>
      <w:pPr>
        <w:spacing w:line="360" w:lineRule="auto"/>
        <w:rPr>
          <w:rFonts w:ascii="仿宋" w:hAnsi="仿宋" w:eastAsia="仿宋"/>
          <w:sz w:val="24"/>
        </w:rPr>
      </w:pPr>
      <w:r>
        <w:rPr>
          <w:rFonts w:hint="eastAsia" w:ascii="仿宋" w:hAnsi="仿宋" w:eastAsia="仿宋"/>
          <w:sz w:val="24"/>
        </w:rPr>
        <w:t>住所地：</w:t>
      </w:r>
    </w:p>
    <w:p>
      <w:pPr>
        <w:spacing w:line="360" w:lineRule="auto"/>
        <w:rPr>
          <w:rFonts w:ascii="仿宋" w:hAnsi="仿宋" w:eastAsia="仿宋"/>
          <w:sz w:val="24"/>
        </w:rPr>
      </w:pPr>
      <w:r>
        <w:rPr>
          <w:rFonts w:hint="eastAsia" w:ascii="仿宋" w:hAnsi="仿宋" w:eastAsia="仿宋"/>
          <w:sz w:val="24"/>
        </w:rPr>
        <w:t>根据《中华人民共和国政府采购法》、《中华人民共和国合同法》等法律法规的规定，甲乙双方按照</w:t>
      </w:r>
      <w:r>
        <w:rPr>
          <w:rFonts w:hint="eastAsia" w:ascii="仿宋" w:hAnsi="仿宋" w:eastAsia="仿宋"/>
          <w:sz w:val="24"/>
          <w:u w:val="single"/>
        </w:rPr>
        <w:t xml:space="preserve">                 </w:t>
      </w:r>
      <w:r>
        <w:rPr>
          <w:rFonts w:hint="eastAsia" w:ascii="仿宋" w:hAnsi="仿宋" w:eastAsia="仿宋"/>
          <w:sz w:val="24"/>
        </w:rPr>
        <w:t>的单一来源结果签订本合同。</w:t>
      </w:r>
    </w:p>
    <w:p>
      <w:pPr>
        <w:pStyle w:val="13"/>
        <w:numPr>
          <w:ilvl w:val="0"/>
          <w:numId w:val="2"/>
        </w:numPr>
        <w:spacing w:line="360" w:lineRule="auto"/>
        <w:ind w:firstLineChars="0"/>
        <w:rPr>
          <w:rFonts w:ascii="仿宋" w:hAnsi="仿宋" w:eastAsia="仿宋"/>
          <w:sz w:val="24"/>
        </w:rPr>
      </w:pPr>
      <w:r>
        <w:rPr>
          <w:rFonts w:hint="eastAsia" w:ascii="仿宋" w:hAnsi="仿宋" w:eastAsia="仿宋"/>
          <w:sz w:val="24"/>
        </w:rPr>
        <w:t>合同标的 乙方根据甲方需求提供下列服务：</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7"/>
        <w:gridCol w:w="1877"/>
        <w:gridCol w:w="1877"/>
        <w:gridCol w:w="1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877" w:type="dxa"/>
          </w:tcPr>
          <w:p>
            <w:pPr>
              <w:spacing w:line="360" w:lineRule="auto"/>
              <w:rPr>
                <w:rFonts w:ascii="仿宋" w:hAnsi="仿宋" w:eastAsia="仿宋"/>
                <w:sz w:val="24"/>
              </w:rPr>
            </w:pPr>
            <w:r>
              <w:rPr>
                <w:rFonts w:hint="eastAsia" w:ascii="仿宋" w:hAnsi="仿宋" w:eastAsia="仿宋"/>
                <w:sz w:val="24"/>
              </w:rPr>
              <w:t>序号</w:t>
            </w:r>
          </w:p>
        </w:tc>
        <w:tc>
          <w:tcPr>
            <w:tcW w:w="1877" w:type="dxa"/>
          </w:tcPr>
          <w:p>
            <w:pPr>
              <w:spacing w:line="360" w:lineRule="auto"/>
              <w:rPr>
                <w:rFonts w:ascii="仿宋" w:hAnsi="仿宋" w:eastAsia="仿宋"/>
                <w:sz w:val="24"/>
              </w:rPr>
            </w:pPr>
            <w:r>
              <w:rPr>
                <w:rFonts w:hint="eastAsia" w:ascii="仿宋" w:hAnsi="仿宋" w:eastAsia="仿宋"/>
                <w:sz w:val="24"/>
              </w:rPr>
              <w:t>名称</w:t>
            </w:r>
          </w:p>
        </w:tc>
        <w:tc>
          <w:tcPr>
            <w:tcW w:w="1877" w:type="dxa"/>
          </w:tcPr>
          <w:p>
            <w:pPr>
              <w:spacing w:line="360" w:lineRule="auto"/>
              <w:rPr>
                <w:rFonts w:ascii="仿宋" w:hAnsi="仿宋" w:eastAsia="仿宋"/>
                <w:sz w:val="24"/>
              </w:rPr>
            </w:pPr>
            <w:r>
              <w:rPr>
                <w:rFonts w:hint="eastAsia" w:ascii="仿宋" w:hAnsi="仿宋" w:eastAsia="仿宋"/>
                <w:sz w:val="24"/>
              </w:rPr>
              <w:t>数量</w:t>
            </w:r>
          </w:p>
        </w:tc>
        <w:tc>
          <w:tcPr>
            <w:tcW w:w="1877" w:type="dxa"/>
          </w:tcPr>
          <w:p>
            <w:pPr>
              <w:spacing w:line="360" w:lineRule="auto"/>
              <w:rPr>
                <w:rFonts w:ascii="仿宋" w:hAnsi="仿宋" w:eastAsia="仿宋"/>
                <w:sz w:val="24"/>
              </w:rPr>
            </w:pPr>
            <w:r>
              <w:rPr>
                <w:rFonts w:hint="eastAsia" w:ascii="仿宋" w:hAnsi="仿宋" w:eastAsia="仿宋"/>
                <w:sz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877" w:type="dxa"/>
          </w:tcPr>
          <w:p>
            <w:pPr>
              <w:spacing w:line="360" w:lineRule="auto"/>
              <w:rPr>
                <w:rFonts w:ascii="仿宋" w:hAnsi="仿宋" w:eastAsia="仿宋"/>
                <w:sz w:val="24"/>
              </w:rPr>
            </w:pPr>
          </w:p>
        </w:tc>
        <w:tc>
          <w:tcPr>
            <w:tcW w:w="1877" w:type="dxa"/>
          </w:tcPr>
          <w:p>
            <w:pPr>
              <w:spacing w:line="360" w:lineRule="auto"/>
              <w:rPr>
                <w:rFonts w:ascii="仿宋" w:hAnsi="仿宋" w:eastAsia="仿宋"/>
                <w:sz w:val="24"/>
              </w:rPr>
            </w:pPr>
          </w:p>
        </w:tc>
        <w:tc>
          <w:tcPr>
            <w:tcW w:w="1877" w:type="dxa"/>
          </w:tcPr>
          <w:p>
            <w:pPr>
              <w:spacing w:line="360" w:lineRule="auto"/>
              <w:rPr>
                <w:rFonts w:ascii="仿宋" w:hAnsi="仿宋" w:eastAsia="仿宋"/>
                <w:sz w:val="24"/>
              </w:rPr>
            </w:pPr>
          </w:p>
        </w:tc>
        <w:tc>
          <w:tcPr>
            <w:tcW w:w="1877" w:type="dxa"/>
          </w:tcPr>
          <w:p>
            <w:pPr>
              <w:spacing w:line="360" w:lineRule="auto"/>
              <w:rPr>
                <w:rFonts w:ascii="仿宋" w:hAnsi="仿宋" w:eastAsia="仿宋"/>
                <w:sz w:val="24"/>
              </w:rPr>
            </w:pPr>
          </w:p>
        </w:tc>
      </w:tr>
    </w:tbl>
    <w:p>
      <w:pPr>
        <w:spacing w:line="360" w:lineRule="auto"/>
        <w:rPr>
          <w:rFonts w:ascii="仿宋" w:hAnsi="仿宋" w:eastAsia="仿宋"/>
          <w:sz w:val="24"/>
        </w:rPr>
      </w:pPr>
    </w:p>
    <w:p>
      <w:pPr>
        <w:spacing w:line="360" w:lineRule="auto"/>
        <w:rPr>
          <w:rFonts w:ascii="仿宋" w:hAnsi="仿宋" w:eastAsia="仿宋"/>
          <w:sz w:val="24"/>
        </w:rPr>
      </w:pPr>
      <w:r>
        <w:rPr>
          <w:rFonts w:hint="eastAsia" w:ascii="仿宋" w:hAnsi="仿宋" w:eastAsia="仿宋"/>
          <w:sz w:val="24"/>
        </w:rPr>
        <w:t xml:space="preserve">第二条 合同总价款 本合同项下服务总价款为 </w:t>
      </w:r>
      <w:r>
        <w:rPr>
          <w:rFonts w:hint="eastAsia" w:ascii="仿宋" w:hAnsi="仿宋" w:eastAsia="仿宋"/>
          <w:sz w:val="24"/>
          <w:u w:val="single"/>
        </w:rPr>
        <w:t xml:space="preserve">       </w:t>
      </w:r>
      <w:r>
        <w:rPr>
          <w:rFonts w:hint="eastAsia" w:ascii="仿宋" w:hAnsi="仿宋" w:eastAsia="仿宋"/>
          <w:sz w:val="24"/>
        </w:rPr>
        <w:t xml:space="preserve">（大写）人民币，分项价款在“投标报价表”中有明确规定。 </w:t>
      </w:r>
      <w:r>
        <w:rPr>
          <w:rFonts w:hint="eastAsia" w:ascii="宋体" w:hAnsi="宋体" w:cs="宋体"/>
          <w:sz w:val="24"/>
        </w:rPr>
        <w:t>  </w:t>
      </w:r>
    </w:p>
    <w:p>
      <w:pPr>
        <w:spacing w:line="360" w:lineRule="auto"/>
        <w:rPr>
          <w:rFonts w:ascii="仿宋" w:hAnsi="仿宋" w:eastAsia="仿宋"/>
          <w:sz w:val="24"/>
        </w:rPr>
      </w:pPr>
      <w:r>
        <w:rPr>
          <w:rFonts w:hint="eastAsia" w:ascii="仿宋" w:hAnsi="仿宋" w:eastAsia="仿宋"/>
          <w:sz w:val="24"/>
        </w:rPr>
        <w:t>1.本合同总价款包含完成本服务项目发生的所有含税费用、支付给员工的工资和国家强制缴纳的各种社会保障资金，以及供应商认为需要的其他费用等。</w:t>
      </w:r>
    </w:p>
    <w:p>
      <w:pPr>
        <w:spacing w:line="360" w:lineRule="auto"/>
        <w:rPr>
          <w:rFonts w:ascii="仿宋" w:hAnsi="仿宋" w:eastAsia="仿宋"/>
          <w:sz w:val="24"/>
        </w:rPr>
      </w:pPr>
      <w:r>
        <w:rPr>
          <w:rFonts w:hint="eastAsia" w:ascii="仿宋" w:hAnsi="仿宋" w:eastAsia="仿宋"/>
          <w:sz w:val="24"/>
        </w:rPr>
        <w:t>2.本合同执行期间合同总价款不变。</w:t>
      </w:r>
    </w:p>
    <w:p>
      <w:pPr>
        <w:spacing w:line="360" w:lineRule="auto"/>
        <w:rPr>
          <w:rFonts w:ascii="仿宋" w:hAnsi="仿宋" w:eastAsia="仿宋"/>
          <w:sz w:val="24"/>
        </w:rPr>
      </w:pPr>
      <w:r>
        <w:rPr>
          <w:rFonts w:hint="eastAsia" w:ascii="仿宋" w:hAnsi="仿宋" w:eastAsia="仿宋"/>
          <w:sz w:val="24"/>
        </w:rPr>
        <w:t>3.分项报价</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7"/>
        <w:gridCol w:w="1877"/>
        <w:gridCol w:w="1877"/>
        <w:gridCol w:w="1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877" w:type="dxa"/>
          </w:tcPr>
          <w:p>
            <w:pPr>
              <w:spacing w:line="360" w:lineRule="auto"/>
              <w:rPr>
                <w:rFonts w:ascii="仿宋" w:hAnsi="仿宋" w:eastAsia="仿宋"/>
                <w:sz w:val="24"/>
              </w:rPr>
            </w:pPr>
            <w:r>
              <w:rPr>
                <w:rFonts w:hint="eastAsia" w:ascii="仿宋" w:hAnsi="仿宋" w:eastAsia="仿宋"/>
                <w:sz w:val="24"/>
              </w:rPr>
              <w:t>序号</w:t>
            </w:r>
          </w:p>
        </w:tc>
        <w:tc>
          <w:tcPr>
            <w:tcW w:w="1877" w:type="dxa"/>
          </w:tcPr>
          <w:p>
            <w:pPr>
              <w:spacing w:line="360" w:lineRule="auto"/>
              <w:rPr>
                <w:rFonts w:ascii="仿宋" w:hAnsi="仿宋" w:eastAsia="仿宋"/>
                <w:sz w:val="24"/>
              </w:rPr>
            </w:pPr>
            <w:r>
              <w:rPr>
                <w:rFonts w:hint="eastAsia" w:ascii="仿宋" w:hAnsi="仿宋" w:eastAsia="仿宋"/>
                <w:sz w:val="24"/>
              </w:rPr>
              <w:t>名称</w:t>
            </w:r>
          </w:p>
        </w:tc>
        <w:tc>
          <w:tcPr>
            <w:tcW w:w="1877" w:type="dxa"/>
          </w:tcPr>
          <w:p>
            <w:pPr>
              <w:spacing w:line="360" w:lineRule="auto"/>
              <w:rPr>
                <w:rFonts w:ascii="仿宋" w:hAnsi="仿宋" w:eastAsia="仿宋"/>
                <w:sz w:val="24"/>
              </w:rPr>
            </w:pPr>
            <w:r>
              <w:rPr>
                <w:rFonts w:hint="eastAsia" w:ascii="仿宋" w:hAnsi="仿宋" w:eastAsia="仿宋"/>
                <w:sz w:val="24"/>
              </w:rPr>
              <w:t>数量</w:t>
            </w:r>
          </w:p>
        </w:tc>
        <w:tc>
          <w:tcPr>
            <w:tcW w:w="1877" w:type="dxa"/>
          </w:tcPr>
          <w:p>
            <w:pPr>
              <w:spacing w:line="360" w:lineRule="auto"/>
              <w:rPr>
                <w:rFonts w:ascii="仿宋" w:hAnsi="仿宋" w:eastAsia="仿宋"/>
                <w:sz w:val="24"/>
              </w:rPr>
            </w:pPr>
            <w:r>
              <w:rPr>
                <w:rFonts w:hint="eastAsia" w:ascii="仿宋" w:hAnsi="仿宋" w:eastAsia="仿宋"/>
                <w:sz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877" w:type="dxa"/>
          </w:tcPr>
          <w:p>
            <w:pPr>
              <w:spacing w:line="360" w:lineRule="auto"/>
              <w:rPr>
                <w:rFonts w:ascii="仿宋" w:hAnsi="仿宋" w:eastAsia="仿宋"/>
                <w:sz w:val="24"/>
              </w:rPr>
            </w:pPr>
          </w:p>
        </w:tc>
        <w:tc>
          <w:tcPr>
            <w:tcW w:w="1877" w:type="dxa"/>
          </w:tcPr>
          <w:p>
            <w:pPr>
              <w:spacing w:line="360" w:lineRule="auto"/>
              <w:rPr>
                <w:rFonts w:ascii="仿宋" w:hAnsi="仿宋" w:eastAsia="仿宋"/>
                <w:sz w:val="24"/>
              </w:rPr>
            </w:pPr>
          </w:p>
        </w:tc>
        <w:tc>
          <w:tcPr>
            <w:tcW w:w="1877" w:type="dxa"/>
          </w:tcPr>
          <w:p>
            <w:pPr>
              <w:spacing w:line="360" w:lineRule="auto"/>
              <w:rPr>
                <w:rFonts w:ascii="仿宋" w:hAnsi="仿宋" w:eastAsia="仿宋"/>
                <w:sz w:val="24"/>
              </w:rPr>
            </w:pPr>
          </w:p>
        </w:tc>
        <w:tc>
          <w:tcPr>
            <w:tcW w:w="1877" w:type="dxa"/>
          </w:tcPr>
          <w:p>
            <w:pPr>
              <w:spacing w:line="360" w:lineRule="auto"/>
              <w:rPr>
                <w:rFonts w:ascii="仿宋" w:hAnsi="仿宋" w:eastAsia="仿宋"/>
                <w:sz w:val="24"/>
              </w:rPr>
            </w:pPr>
          </w:p>
        </w:tc>
      </w:tr>
    </w:tbl>
    <w:p>
      <w:pPr>
        <w:spacing w:line="360" w:lineRule="auto"/>
        <w:rPr>
          <w:rFonts w:ascii="仿宋" w:hAnsi="仿宋" w:eastAsia="仿宋"/>
          <w:sz w:val="24"/>
        </w:rPr>
      </w:pPr>
      <w:r>
        <w:rPr>
          <w:rFonts w:hint="eastAsia" w:ascii="仿宋" w:hAnsi="仿宋" w:eastAsia="仿宋"/>
          <w:sz w:val="24"/>
        </w:rPr>
        <w:t xml:space="preserve">第三条 组成本合同的有关文件 </w:t>
      </w:r>
    </w:p>
    <w:p>
      <w:pPr>
        <w:spacing w:line="360" w:lineRule="auto"/>
        <w:rPr>
          <w:rFonts w:ascii="仿宋" w:hAnsi="仿宋" w:eastAsia="仿宋"/>
          <w:sz w:val="24"/>
        </w:rPr>
      </w:pPr>
      <w:r>
        <w:rPr>
          <w:rFonts w:hint="eastAsia" w:ascii="仿宋" w:hAnsi="仿宋" w:eastAsia="仿宋"/>
          <w:sz w:val="24"/>
        </w:rPr>
        <w:t>下列关于南京市政府采购 （项目编号）的采购文件、响应文件或与本次采购活动方式相适应的文件及有关附件是本合同不可分割的组成部分，与本合同具有同等法律效力，这些文件包括但不限于：</w:t>
      </w:r>
    </w:p>
    <w:p>
      <w:pPr>
        <w:spacing w:line="360" w:lineRule="auto"/>
        <w:rPr>
          <w:rFonts w:ascii="仿宋" w:hAnsi="仿宋" w:eastAsia="仿宋"/>
          <w:sz w:val="24"/>
        </w:rPr>
      </w:pPr>
      <w:r>
        <w:rPr>
          <w:rFonts w:hint="eastAsia" w:ascii="仿宋" w:hAnsi="仿宋" w:eastAsia="仿宋"/>
          <w:sz w:val="24"/>
        </w:rPr>
        <w:t>（1）乙方提供的响应文件和报价表；</w:t>
      </w:r>
    </w:p>
    <w:p>
      <w:pPr>
        <w:spacing w:line="360" w:lineRule="auto"/>
        <w:rPr>
          <w:rFonts w:ascii="仿宋" w:hAnsi="仿宋" w:eastAsia="仿宋"/>
          <w:sz w:val="24"/>
        </w:rPr>
      </w:pPr>
      <w:r>
        <w:rPr>
          <w:rFonts w:hint="eastAsia" w:ascii="仿宋" w:hAnsi="仿宋" w:eastAsia="仿宋"/>
          <w:sz w:val="24"/>
        </w:rPr>
        <w:t>（2）技术规格响应表；</w:t>
      </w:r>
    </w:p>
    <w:p>
      <w:pPr>
        <w:spacing w:line="360" w:lineRule="auto"/>
        <w:rPr>
          <w:rFonts w:ascii="仿宋" w:hAnsi="仿宋" w:eastAsia="仿宋"/>
          <w:sz w:val="24"/>
        </w:rPr>
      </w:pPr>
      <w:r>
        <w:rPr>
          <w:rFonts w:hint="eastAsia" w:ascii="仿宋" w:hAnsi="仿宋" w:eastAsia="仿宋"/>
          <w:sz w:val="24"/>
        </w:rPr>
        <w:t>（3）谈判承诺/服务承诺；</w:t>
      </w:r>
    </w:p>
    <w:p>
      <w:pPr>
        <w:spacing w:line="360" w:lineRule="auto"/>
        <w:rPr>
          <w:rFonts w:ascii="仿宋" w:hAnsi="仿宋" w:eastAsia="仿宋"/>
          <w:sz w:val="24"/>
        </w:rPr>
      </w:pPr>
      <w:r>
        <w:rPr>
          <w:rFonts w:hint="eastAsia" w:ascii="仿宋" w:hAnsi="仿宋" w:eastAsia="仿宋"/>
          <w:sz w:val="24"/>
        </w:rPr>
        <w:t>（4）成交通知书；</w:t>
      </w:r>
    </w:p>
    <w:p>
      <w:pPr>
        <w:spacing w:line="360" w:lineRule="auto"/>
        <w:rPr>
          <w:rFonts w:ascii="仿宋" w:hAnsi="仿宋" w:eastAsia="仿宋"/>
          <w:sz w:val="24"/>
        </w:rPr>
      </w:pPr>
      <w:r>
        <w:rPr>
          <w:rFonts w:hint="eastAsia" w:ascii="仿宋" w:hAnsi="仿宋" w:eastAsia="仿宋"/>
          <w:sz w:val="24"/>
        </w:rPr>
        <w:t>（5）甲乙双方商定的其他文件等。</w:t>
      </w:r>
    </w:p>
    <w:p>
      <w:pPr>
        <w:spacing w:line="360" w:lineRule="auto"/>
        <w:rPr>
          <w:rFonts w:ascii="仿宋" w:hAnsi="仿宋" w:eastAsia="仿宋"/>
          <w:sz w:val="24"/>
        </w:rPr>
      </w:pPr>
      <w:r>
        <w:rPr>
          <w:rFonts w:hint="eastAsia" w:ascii="仿宋" w:hAnsi="仿宋" w:eastAsia="仿宋"/>
          <w:sz w:val="24"/>
        </w:rPr>
        <w:t>第四条履行合同期限、地点</w:t>
      </w:r>
    </w:p>
    <w:p>
      <w:pPr>
        <w:spacing w:line="360" w:lineRule="auto"/>
        <w:rPr>
          <w:rFonts w:ascii="仿宋" w:hAnsi="仿宋" w:eastAsia="仿宋"/>
          <w:sz w:val="24"/>
        </w:rPr>
      </w:pPr>
      <w:r>
        <w:rPr>
          <w:rFonts w:hint="eastAsia" w:ascii="仿宋" w:hAnsi="仿宋" w:eastAsia="仿宋"/>
          <w:sz w:val="24"/>
        </w:rPr>
        <w:t>1.履行合同期限：</w:t>
      </w:r>
    </w:p>
    <w:p>
      <w:pPr>
        <w:spacing w:line="360" w:lineRule="auto"/>
        <w:rPr>
          <w:rFonts w:ascii="仿宋" w:hAnsi="仿宋" w:eastAsia="仿宋"/>
          <w:sz w:val="24"/>
        </w:rPr>
      </w:pPr>
      <w:r>
        <w:rPr>
          <w:rFonts w:hint="eastAsia" w:ascii="仿宋" w:hAnsi="仿宋" w:eastAsia="仿宋"/>
          <w:sz w:val="24"/>
        </w:rPr>
        <w:t>2.履行合同地点：</w:t>
      </w:r>
    </w:p>
    <w:p>
      <w:pPr>
        <w:spacing w:line="360" w:lineRule="auto"/>
        <w:rPr>
          <w:rFonts w:ascii="仿宋" w:hAnsi="仿宋" w:eastAsia="仿宋"/>
          <w:sz w:val="24"/>
        </w:rPr>
      </w:pPr>
      <w:r>
        <w:rPr>
          <w:rFonts w:hint="eastAsia" w:ascii="仿宋" w:hAnsi="仿宋" w:eastAsia="仿宋"/>
          <w:sz w:val="24"/>
        </w:rPr>
        <w:t>第五条 权利保证</w:t>
      </w:r>
    </w:p>
    <w:p>
      <w:pPr>
        <w:spacing w:line="360" w:lineRule="auto"/>
        <w:rPr>
          <w:rFonts w:ascii="仿宋" w:hAnsi="仿宋" w:eastAsia="仿宋"/>
          <w:sz w:val="24"/>
        </w:rPr>
      </w:pPr>
      <w:r>
        <w:rPr>
          <w:rFonts w:hint="eastAsia" w:ascii="仿宋" w:hAnsi="仿宋" w:eastAsia="仿宋"/>
          <w:sz w:val="24"/>
        </w:rPr>
        <w:t>乙方应保证向甲方提供的服务不受第三方提出侵犯其专利权、版权、商标权或其他权利的起诉。一旦出现侵权，乙方应承担全部责任。</w:t>
      </w:r>
    </w:p>
    <w:p>
      <w:pPr>
        <w:spacing w:line="360" w:lineRule="auto"/>
        <w:rPr>
          <w:rFonts w:ascii="仿宋" w:hAnsi="仿宋" w:eastAsia="仿宋"/>
          <w:sz w:val="24"/>
        </w:rPr>
      </w:pPr>
      <w:r>
        <w:rPr>
          <w:rFonts w:hint="eastAsia" w:ascii="仿宋" w:hAnsi="仿宋" w:eastAsia="仿宋"/>
          <w:sz w:val="24"/>
        </w:rPr>
        <w:t>第六条 质量保证</w:t>
      </w:r>
    </w:p>
    <w:p>
      <w:pPr>
        <w:spacing w:line="360" w:lineRule="auto"/>
        <w:rPr>
          <w:rFonts w:ascii="仿宋" w:hAnsi="仿宋" w:eastAsia="仿宋"/>
          <w:sz w:val="24"/>
        </w:rPr>
      </w:pPr>
      <w:r>
        <w:rPr>
          <w:rFonts w:hint="eastAsia" w:ascii="仿宋" w:hAnsi="仿宋" w:eastAsia="仿宋"/>
          <w:sz w:val="24"/>
        </w:rPr>
        <w:t>1.乙方提供的服务质量应当符合采购文件的约定，以及乙方的承诺。</w:t>
      </w:r>
    </w:p>
    <w:p>
      <w:pPr>
        <w:spacing w:line="360" w:lineRule="auto"/>
        <w:rPr>
          <w:rFonts w:ascii="仿宋" w:hAnsi="仿宋" w:eastAsia="仿宋"/>
          <w:sz w:val="24"/>
        </w:rPr>
      </w:pPr>
      <w:r>
        <w:rPr>
          <w:rFonts w:hint="eastAsia" w:ascii="仿宋" w:hAnsi="仿宋" w:eastAsia="仿宋"/>
          <w:sz w:val="24"/>
        </w:rPr>
        <w:t>2.除特别说明外，质量保证期为自验收合格后</w:t>
      </w:r>
      <w:r>
        <w:rPr>
          <w:rFonts w:hint="eastAsia" w:ascii="仿宋" w:hAnsi="仿宋" w:eastAsia="仿宋"/>
          <w:sz w:val="24"/>
          <w:u w:val="single"/>
        </w:rPr>
        <w:t>6</w:t>
      </w:r>
      <w:r>
        <w:rPr>
          <w:rFonts w:hint="eastAsia" w:ascii="仿宋" w:hAnsi="仿宋" w:eastAsia="仿宋"/>
          <w:sz w:val="24"/>
        </w:rPr>
        <w:t>个月，在此期间，乙方提供免费服务。</w:t>
      </w:r>
    </w:p>
    <w:p>
      <w:pPr>
        <w:spacing w:line="360" w:lineRule="auto"/>
        <w:rPr>
          <w:rFonts w:ascii="仿宋" w:hAnsi="仿宋" w:eastAsia="仿宋"/>
          <w:sz w:val="24"/>
        </w:rPr>
      </w:pPr>
      <w:r>
        <w:rPr>
          <w:rFonts w:hint="eastAsia" w:ascii="仿宋" w:hAnsi="仿宋" w:eastAsia="仿宋"/>
          <w:sz w:val="24"/>
        </w:rPr>
        <w:t>第七条 验收</w:t>
      </w:r>
    </w:p>
    <w:p>
      <w:pPr>
        <w:spacing w:line="360" w:lineRule="auto"/>
        <w:rPr>
          <w:rFonts w:ascii="仿宋" w:hAnsi="仿宋" w:eastAsia="仿宋"/>
          <w:sz w:val="24"/>
        </w:rPr>
      </w:pPr>
      <w:r>
        <w:rPr>
          <w:rFonts w:hint="eastAsia" w:ascii="仿宋" w:hAnsi="仿宋" w:eastAsia="仿宋"/>
          <w:sz w:val="24"/>
        </w:rPr>
        <w:t>1.甲方成立验收小组，按照采购合同的约定对乙方履约情况进行验收。验收时，按照采购合同的约定对每一项技术、服务、安全标准的履</w:t>
      </w:r>
    </w:p>
    <w:p>
      <w:pPr>
        <w:spacing w:line="360" w:lineRule="auto"/>
        <w:rPr>
          <w:rFonts w:ascii="仿宋" w:hAnsi="仿宋" w:eastAsia="仿宋"/>
          <w:sz w:val="24"/>
        </w:rPr>
      </w:pPr>
      <w:r>
        <w:rPr>
          <w:rFonts w:hint="eastAsia" w:ascii="仿宋" w:hAnsi="仿宋" w:eastAsia="仿宋"/>
          <w:sz w:val="24"/>
        </w:rPr>
        <w:t>约情况进行确认。验收结束后，甲方出具验收书，列明各项标准的验收情况及项目总体评价，由验收双方共同签署。验收结果与采购合同</w:t>
      </w:r>
    </w:p>
    <w:p>
      <w:pPr>
        <w:spacing w:line="360" w:lineRule="auto"/>
        <w:rPr>
          <w:rFonts w:ascii="仿宋" w:hAnsi="仿宋" w:eastAsia="仿宋"/>
          <w:sz w:val="24"/>
        </w:rPr>
      </w:pPr>
      <w:r>
        <w:rPr>
          <w:rFonts w:hint="eastAsia" w:ascii="仿宋" w:hAnsi="仿宋" w:eastAsia="仿宋"/>
          <w:sz w:val="24"/>
        </w:rPr>
        <w:t>约定的资金支付及履约保证金返还条件挂钩。</w:t>
      </w:r>
    </w:p>
    <w:p>
      <w:pPr>
        <w:spacing w:line="360" w:lineRule="auto"/>
        <w:rPr>
          <w:rFonts w:ascii="仿宋" w:hAnsi="仿宋" w:eastAsia="仿宋"/>
          <w:sz w:val="24"/>
        </w:rPr>
      </w:pPr>
      <w:r>
        <w:rPr>
          <w:rFonts w:hint="eastAsia" w:ascii="仿宋" w:hAnsi="仿宋" w:eastAsia="仿宋"/>
          <w:sz w:val="24"/>
        </w:rPr>
        <w:t>2.甲方可以邀请参加本项目的其他供应商或第三方专业机构及专家参与验收。</w:t>
      </w:r>
    </w:p>
    <w:p>
      <w:pPr>
        <w:spacing w:line="360" w:lineRule="auto"/>
        <w:rPr>
          <w:rFonts w:ascii="仿宋" w:hAnsi="仿宋" w:eastAsia="仿宋"/>
          <w:sz w:val="24"/>
        </w:rPr>
      </w:pPr>
      <w:r>
        <w:rPr>
          <w:rFonts w:hint="eastAsia" w:ascii="仿宋" w:hAnsi="仿宋" w:eastAsia="仿宋"/>
          <w:sz w:val="24"/>
        </w:rPr>
        <w:t>第八条 履约保证金</w:t>
      </w:r>
    </w:p>
    <w:p>
      <w:pPr>
        <w:spacing w:line="360" w:lineRule="auto"/>
        <w:rPr>
          <w:rFonts w:ascii="仿宋" w:hAnsi="仿宋" w:eastAsia="仿宋"/>
          <w:sz w:val="24"/>
        </w:rPr>
      </w:pPr>
      <w:r>
        <w:rPr>
          <w:rFonts w:hint="eastAsia" w:ascii="仿宋" w:hAnsi="仿宋" w:eastAsia="仿宋"/>
          <w:sz w:val="24"/>
        </w:rPr>
        <w:t>1、履约保证金采用以下第（2）种方式缴纳。</w:t>
      </w:r>
    </w:p>
    <w:p>
      <w:pPr>
        <w:spacing w:line="360" w:lineRule="auto"/>
        <w:rPr>
          <w:rFonts w:ascii="仿宋" w:hAnsi="仿宋" w:eastAsia="仿宋"/>
          <w:sz w:val="24"/>
        </w:rPr>
      </w:pPr>
      <w:r>
        <w:rPr>
          <w:rFonts w:hint="eastAsia" w:ascii="仿宋" w:hAnsi="仿宋" w:eastAsia="仿宋"/>
          <w:sz w:val="24"/>
        </w:rPr>
        <w:t>（1）乙方在签订本合同时其投标保证金自动转为履约保证金。</w:t>
      </w:r>
    </w:p>
    <w:p>
      <w:pPr>
        <w:spacing w:line="360" w:lineRule="auto"/>
        <w:rPr>
          <w:rFonts w:ascii="仿宋" w:hAnsi="仿宋" w:eastAsia="仿宋"/>
          <w:sz w:val="24"/>
        </w:rPr>
      </w:pPr>
      <w:r>
        <w:rPr>
          <w:rFonts w:hint="eastAsia" w:ascii="仿宋" w:hAnsi="仿宋" w:eastAsia="仿宋"/>
          <w:sz w:val="24"/>
        </w:rPr>
        <w:t>（2）乙方在签订本合同时，向采购人缴纳合同金额的10%作为履约保证金。</w:t>
      </w:r>
    </w:p>
    <w:p>
      <w:pPr>
        <w:spacing w:line="360" w:lineRule="auto"/>
        <w:rPr>
          <w:rFonts w:ascii="仿宋" w:hAnsi="仿宋" w:eastAsia="仿宋"/>
          <w:sz w:val="24"/>
        </w:rPr>
      </w:pPr>
      <w:r>
        <w:rPr>
          <w:rFonts w:hint="eastAsia" w:ascii="仿宋" w:hAnsi="仿宋" w:eastAsia="仿宋"/>
          <w:sz w:val="24"/>
        </w:rPr>
        <w:t>2、履约保证金的有效期为该项目免费维护期满时止。</w:t>
      </w:r>
    </w:p>
    <w:p>
      <w:pPr>
        <w:spacing w:line="360" w:lineRule="auto"/>
        <w:rPr>
          <w:rFonts w:ascii="仿宋" w:hAnsi="仿宋" w:eastAsia="仿宋"/>
          <w:sz w:val="24"/>
        </w:rPr>
      </w:pPr>
      <w:r>
        <w:rPr>
          <w:rFonts w:hint="eastAsia" w:ascii="仿宋" w:hAnsi="仿宋" w:eastAsia="仿宋"/>
          <w:sz w:val="24"/>
        </w:rPr>
        <w:t>3、如乙方未能履行合同规定的义务，甲方有权从履约保证金中取得补偿。</w:t>
      </w:r>
    </w:p>
    <w:p>
      <w:pPr>
        <w:spacing w:line="360" w:lineRule="auto"/>
        <w:rPr>
          <w:rFonts w:ascii="仿宋" w:hAnsi="仿宋" w:eastAsia="仿宋"/>
          <w:sz w:val="24"/>
        </w:rPr>
      </w:pPr>
      <w:r>
        <w:rPr>
          <w:rFonts w:hint="eastAsia" w:ascii="仿宋" w:hAnsi="仿宋" w:eastAsia="仿宋"/>
          <w:sz w:val="24"/>
        </w:rPr>
        <w:t>4、履约保证金扣除甲方应得的补偿后的余额在有效期满后七工作日内无息退还给乙方。</w:t>
      </w:r>
    </w:p>
    <w:p>
      <w:pPr>
        <w:spacing w:line="360" w:lineRule="auto"/>
        <w:rPr>
          <w:rFonts w:ascii="仿宋" w:hAnsi="仿宋" w:eastAsia="仿宋"/>
          <w:sz w:val="24"/>
        </w:rPr>
      </w:pPr>
      <w:r>
        <w:rPr>
          <w:rFonts w:hint="eastAsia" w:ascii="仿宋" w:hAnsi="仿宋" w:eastAsia="仿宋"/>
          <w:sz w:val="24"/>
        </w:rPr>
        <w:t>第九条 合同款支付</w:t>
      </w:r>
    </w:p>
    <w:p>
      <w:pPr>
        <w:spacing w:line="360" w:lineRule="auto"/>
        <w:rPr>
          <w:rFonts w:ascii="仿宋" w:hAnsi="仿宋" w:eastAsia="仿宋"/>
          <w:sz w:val="24"/>
        </w:rPr>
      </w:pPr>
      <w:r>
        <w:rPr>
          <w:rFonts w:hint="eastAsia" w:ascii="仿宋" w:hAnsi="仿宋" w:eastAsia="仿宋"/>
          <w:sz w:val="24"/>
        </w:rPr>
        <w:t>1. 本合同项下所有款项均以人民币支付。</w:t>
      </w:r>
    </w:p>
    <w:p>
      <w:pPr>
        <w:spacing w:line="360" w:lineRule="auto"/>
        <w:rPr>
          <w:rFonts w:ascii="仿宋" w:hAnsi="仿宋" w:eastAsia="仿宋"/>
          <w:sz w:val="24"/>
        </w:rPr>
      </w:pPr>
      <w:r>
        <w:rPr>
          <w:rFonts w:hint="eastAsia" w:ascii="仿宋" w:hAnsi="仿宋" w:eastAsia="仿宋"/>
          <w:sz w:val="24"/>
        </w:rPr>
        <w:t>2. 本合同项下的采购资金由甲方自行支付，乙方向甲方开具发票。</w:t>
      </w:r>
    </w:p>
    <w:p>
      <w:pPr>
        <w:spacing w:line="360" w:lineRule="auto"/>
        <w:rPr>
          <w:rFonts w:ascii="仿宋" w:hAnsi="仿宋" w:eastAsia="仿宋"/>
          <w:sz w:val="24"/>
        </w:rPr>
      </w:pPr>
      <w:r>
        <w:rPr>
          <w:rFonts w:hint="eastAsia" w:ascii="仿宋" w:hAnsi="仿宋" w:eastAsia="仿宋"/>
          <w:sz w:val="24"/>
        </w:rPr>
        <w:t>3. 付款条件：</w:t>
      </w:r>
    </w:p>
    <w:p>
      <w:pPr>
        <w:spacing w:line="360" w:lineRule="auto"/>
        <w:rPr>
          <w:rFonts w:ascii="仿宋" w:hAnsi="仿宋" w:eastAsia="仿宋"/>
          <w:color w:val="FF0000"/>
          <w:sz w:val="24"/>
        </w:rPr>
      </w:pPr>
      <w:r>
        <w:rPr>
          <w:rFonts w:hint="eastAsia" w:ascii="仿宋" w:hAnsi="仿宋" w:eastAsia="仿宋"/>
          <w:color w:val="FF0000"/>
          <w:sz w:val="24"/>
          <w:highlight w:val="yellow"/>
        </w:rPr>
        <w:t>项目完成经验收合格后支付合同金额的</w:t>
      </w:r>
      <w:r>
        <w:rPr>
          <w:rFonts w:hint="eastAsia" w:ascii="仿宋" w:hAnsi="仿宋" w:eastAsia="仿宋"/>
          <w:color w:val="FF0000"/>
          <w:sz w:val="24"/>
          <w:highlight w:val="yellow"/>
          <w:lang w:val="en-US" w:eastAsia="zh-CN"/>
        </w:rPr>
        <w:t>97</w:t>
      </w:r>
      <w:r>
        <w:rPr>
          <w:rFonts w:hint="eastAsia" w:ascii="仿宋" w:hAnsi="仿宋" w:eastAsia="仿宋"/>
          <w:color w:val="FF0000"/>
          <w:sz w:val="24"/>
          <w:highlight w:val="yellow"/>
        </w:rPr>
        <w:t>%，</w:t>
      </w:r>
      <w:r>
        <w:rPr>
          <w:rFonts w:hint="eastAsia" w:ascii="仿宋" w:hAnsi="仿宋" w:eastAsia="仿宋"/>
          <w:color w:val="FF0000"/>
          <w:sz w:val="24"/>
          <w:highlight w:val="yellow"/>
          <w:lang w:eastAsia="zh-CN"/>
        </w:rPr>
        <w:t>质保期结束</w:t>
      </w:r>
      <w:r>
        <w:rPr>
          <w:rFonts w:hint="eastAsia" w:ascii="仿宋" w:hAnsi="仿宋" w:eastAsia="仿宋"/>
          <w:color w:val="FF0000"/>
          <w:sz w:val="24"/>
          <w:highlight w:val="yellow"/>
        </w:rPr>
        <w:t>后付清剩余款项。</w:t>
      </w:r>
    </w:p>
    <w:p>
      <w:pPr>
        <w:spacing w:line="360" w:lineRule="auto"/>
        <w:rPr>
          <w:rFonts w:ascii="仿宋" w:hAnsi="仿宋" w:eastAsia="仿宋"/>
          <w:sz w:val="24"/>
        </w:rPr>
      </w:pPr>
      <w:r>
        <w:rPr>
          <w:rFonts w:hint="eastAsia" w:ascii="仿宋" w:hAnsi="仿宋" w:eastAsia="仿宋"/>
          <w:sz w:val="24"/>
        </w:rPr>
        <w:t>第十条 违约责任</w:t>
      </w:r>
    </w:p>
    <w:p>
      <w:pPr>
        <w:spacing w:line="360" w:lineRule="auto"/>
        <w:rPr>
          <w:rFonts w:ascii="仿宋" w:hAnsi="仿宋" w:eastAsia="仿宋"/>
          <w:sz w:val="24"/>
        </w:rPr>
      </w:pPr>
      <w:r>
        <w:rPr>
          <w:rFonts w:hint="eastAsia" w:ascii="仿宋" w:hAnsi="仿宋" w:eastAsia="仿宋"/>
          <w:sz w:val="24"/>
        </w:rPr>
        <w:t>1. 乙方按合同约定的时间和质量标准提供服务，而甲方无正当理由逾期支付服务费用的，每逾期1天甲方向乙方偿付欠款总额的5‰滞纳</w:t>
      </w:r>
    </w:p>
    <w:p>
      <w:pPr>
        <w:spacing w:line="360" w:lineRule="auto"/>
        <w:rPr>
          <w:rFonts w:ascii="仿宋" w:hAnsi="仿宋" w:eastAsia="仿宋"/>
          <w:sz w:val="24"/>
        </w:rPr>
      </w:pPr>
      <w:r>
        <w:rPr>
          <w:rFonts w:hint="eastAsia" w:ascii="仿宋" w:hAnsi="仿宋" w:eastAsia="仿宋"/>
          <w:sz w:val="24"/>
        </w:rPr>
        <w:t>金，但累计滞纳金总额不超过欠款总额的5%。</w:t>
      </w:r>
    </w:p>
    <w:p>
      <w:pPr>
        <w:spacing w:line="360" w:lineRule="auto"/>
        <w:rPr>
          <w:rFonts w:ascii="仿宋" w:hAnsi="仿宋" w:eastAsia="仿宋"/>
          <w:sz w:val="24"/>
        </w:rPr>
      </w:pPr>
      <w:r>
        <w:rPr>
          <w:rFonts w:hint="eastAsia" w:ascii="仿宋" w:hAnsi="仿宋" w:eastAsia="仿宋"/>
          <w:sz w:val="24"/>
        </w:rPr>
        <w:t>2. 乙方违约，甲方可扣除相应的履约保证金。</w:t>
      </w:r>
    </w:p>
    <w:p>
      <w:pPr>
        <w:spacing w:line="360" w:lineRule="auto"/>
        <w:rPr>
          <w:rFonts w:ascii="仿宋" w:hAnsi="仿宋" w:eastAsia="仿宋"/>
          <w:sz w:val="24"/>
        </w:rPr>
      </w:pPr>
      <w:r>
        <w:rPr>
          <w:rFonts w:hint="eastAsia" w:ascii="仿宋" w:hAnsi="仿宋" w:eastAsia="仿宋"/>
          <w:sz w:val="24"/>
        </w:rPr>
        <w:t>3. 乙方未按合同约定的时间和质量标准提供服务，但未给甲方造成损失的，甲方可要求乙方整改，乙方在双方协定期限内达到甲方或第</w:t>
      </w:r>
    </w:p>
    <w:p>
      <w:pPr>
        <w:spacing w:line="360" w:lineRule="auto"/>
        <w:rPr>
          <w:rFonts w:ascii="仿宋" w:hAnsi="仿宋" w:eastAsia="仿宋"/>
          <w:sz w:val="24"/>
        </w:rPr>
      </w:pPr>
      <w:r>
        <w:rPr>
          <w:rFonts w:hint="eastAsia" w:ascii="仿宋" w:hAnsi="仿宋" w:eastAsia="仿宋"/>
          <w:sz w:val="24"/>
        </w:rPr>
        <w:t>三方评估机构认定的质量标准后，甲方应支付相应的服务费用；否则，甲方有权解除本合同。</w:t>
      </w:r>
    </w:p>
    <w:p>
      <w:pPr>
        <w:spacing w:line="360" w:lineRule="auto"/>
        <w:rPr>
          <w:rFonts w:ascii="仿宋" w:hAnsi="仿宋" w:eastAsia="仿宋"/>
          <w:sz w:val="24"/>
        </w:rPr>
      </w:pPr>
      <w:r>
        <w:rPr>
          <w:rFonts w:hint="eastAsia" w:ascii="仿宋" w:hAnsi="仿宋" w:eastAsia="仿宋"/>
          <w:sz w:val="24"/>
        </w:rPr>
        <w:t>4. 乙方未按合同约定的时间和质量标准提供服务，给甲方造成损失的，甲方可要求乙方按实赔偿；因乙方服务质量问题导致甲方无法实现合同目的的，甲方有权解除合同。</w:t>
      </w:r>
    </w:p>
    <w:p>
      <w:pPr>
        <w:spacing w:line="360" w:lineRule="auto"/>
        <w:rPr>
          <w:rFonts w:ascii="仿宋" w:hAnsi="仿宋" w:eastAsia="仿宋"/>
          <w:sz w:val="24"/>
        </w:rPr>
      </w:pPr>
      <w:r>
        <w:rPr>
          <w:rFonts w:hint="eastAsia" w:ascii="仿宋" w:hAnsi="仿宋" w:eastAsia="仿宋"/>
          <w:sz w:val="24"/>
        </w:rPr>
        <w:t>5. 其他违约责任约定</w:t>
      </w:r>
    </w:p>
    <w:p>
      <w:pPr>
        <w:spacing w:line="360" w:lineRule="auto"/>
        <w:rPr>
          <w:rFonts w:ascii="仿宋" w:hAnsi="仿宋" w:eastAsia="仿宋"/>
          <w:sz w:val="24"/>
        </w:rPr>
      </w:pPr>
      <w:r>
        <w:rPr>
          <w:rFonts w:hint="eastAsia" w:ascii="仿宋" w:hAnsi="仿宋" w:eastAsia="仿宋"/>
          <w:sz w:val="24"/>
        </w:rPr>
        <w:t>第十一条 合同的变更和终止</w:t>
      </w:r>
    </w:p>
    <w:p>
      <w:pPr>
        <w:spacing w:line="360" w:lineRule="auto"/>
        <w:rPr>
          <w:rFonts w:ascii="仿宋" w:hAnsi="仿宋" w:eastAsia="仿宋"/>
          <w:sz w:val="24"/>
        </w:rPr>
      </w:pPr>
      <w:r>
        <w:rPr>
          <w:rFonts w:hint="eastAsia" w:ascii="仿宋" w:hAnsi="仿宋" w:eastAsia="仿宋"/>
          <w:sz w:val="24"/>
        </w:rPr>
        <w:t>1. 除《政府采购法》第50条第二款规定的情形外，本合同一经签订，甲乙双方不得擅自变更、中止或终止合同。</w:t>
      </w:r>
    </w:p>
    <w:p>
      <w:pPr>
        <w:spacing w:line="360" w:lineRule="auto"/>
        <w:rPr>
          <w:rFonts w:ascii="仿宋" w:hAnsi="仿宋" w:eastAsia="仿宋"/>
          <w:sz w:val="24"/>
        </w:rPr>
      </w:pPr>
      <w:r>
        <w:rPr>
          <w:rFonts w:hint="eastAsia" w:ascii="仿宋" w:hAnsi="仿宋" w:eastAsia="仿宋"/>
          <w:sz w:val="24"/>
        </w:rPr>
        <w:t>2. 除发生法律规定的不能预见、不能避免并不能克服的客观情况外，甲乙双方不得放弃或拒绝履行合同。乙方放弃或拒绝履行合同，保证金不予退还。</w:t>
      </w:r>
    </w:p>
    <w:p>
      <w:pPr>
        <w:spacing w:line="360" w:lineRule="auto"/>
        <w:rPr>
          <w:rFonts w:ascii="仿宋" w:hAnsi="仿宋" w:eastAsia="仿宋"/>
          <w:sz w:val="24"/>
        </w:rPr>
      </w:pPr>
      <w:r>
        <w:rPr>
          <w:rFonts w:hint="eastAsia" w:ascii="仿宋" w:hAnsi="仿宋" w:eastAsia="仿宋"/>
          <w:sz w:val="24"/>
        </w:rPr>
        <w:t>第十二条 合同的转让</w:t>
      </w:r>
    </w:p>
    <w:p>
      <w:pPr>
        <w:spacing w:line="360" w:lineRule="auto"/>
        <w:rPr>
          <w:rFonts w:ascii="仿宋" w:hAnsi="仿宋" w:eastAsia="仿宋"/>
          <w:sz w:val="24"/>
        </w:rPr>
      </w:pPr>
      <w:r>
        <w:rPr>
          <w:rFonts w:hint="eastAsia" w:ascii="仿宋" w:hAnsi="仿宋" w:eastAsia="仿宋"/>
          <w:sz w:val="24"/>
        </w:rPr>
        <w:t>乙方不得擅自部分或全部转让其应履行的合同义务。</w:t>
      </w:r>
    </w:p>
    <w:p>
      <w:pPr>
        <w:spacing w:line="360" w:lineRule="auto"/>
        <w:rPr>
          <w:rFonts w:ascii="仿宋" w:hAnsi="仿宋" w:eastAsia="仿宋"/>
          <w:sz w:val="24"/>
        </w:rPr>
      </w:pPr>
      <w:r>
        <w:rPr>
          <w:rFonts w:hint="eastAsia" w:ascii="仿宋" w:hAnsi="仿宋" w:eastAsia="仿宋"/>
          <w:sz w:val="24"/>
        </w:rPr>
        <w:t>第十三条 争议的解决</w:t>
      </w:r>
    </w:p>
    <w:p>
      <w:pPr>
        <w:spacing w:line="360" w:lineRule="auto"/>
        <w:rPr>
          <w:rFonts w:ascii="仿宋" w:hAnsi="仿宋" w:eastAsia="仿宋"/>
          <w:sz w:val="24"/>
        </w:rPr>
      </w:pPr>
      <w:r>
        <w:rPr>
          <w:rFonts w:hint="eastAsia" w:ascii="仿宋" w:hAnsi="仿宋" w:eastAsia="仿宋"/>
          <w:sz w:val="24"/>
        </w:rPr>
        <w:t>1.因履行本合同引起的或与本合同有关的争议，甲、乙双方应首先通过友好协商解决，如果协商不能解决争议，则采取以下第（）种方式</w:t>
      </w:r>
    </w:p>
    <w:p>
      <w:pPr>
        <w:spacing w:line="360" w:lineRule="auto"/>
        <w:rPr>
          <w:rFonts w:ascii="仿宋" w:hAnsi="仿宋" w:eastAsia="仿宋"/>
          <w:sz w:val="24"/>
        </w:rPr>
      </w:pPr>
      <w:r>
        <w:rPr>
          <w:rFonts w:hint="eastAsia" w:ascii="仿宋" w:hAnsi="仿宋" w:eastAsia="仿宋"/>
          <w:sz w:val="24"/>
        </w:rPr>
        <w:t>解决争议：</w:t>
      </w:r>
    </w:p>
    <w:p>
      <w:pPr>
        <w:spacing w:line="360" w:lineRule="auto"/>
        <w:rPr>
          <w:rFonts w:ascii="仿宋" w:hAnsi="仿宋" w:eastAsia="仿宋"/>
          <w:sz w:val="24"/>
        </w:rPr>
      </w:pPr>
      <w:r>
        <w:rPr>
          <w:rFonts w:hint="eastAsia" w:ascii="仿宋" w:hAnsi="仿宋" w:eastAsia="仿宋"/>
          <w:sz w:val="24"/>
        </w:rPr>
        <w:t>（1）向甲方所在地有管辖权的人民法院提起诉讼；</w:t>
      </w:r>
    </w:p>
    <w:p>
      <w:pPr>
        <w:spacing w:line="360" w:lineRule="auto"/>
        <w:rPr>
          <w:rFonts w:ascii="仿宋" w:hAnsi="仿宋" w:eastAsia="仿宋"/>
          <w:sz w:val="24"/>
        </w:rPr>
      </w:pPr>
      <w:r>
        <w:rPr>
          <w:rFonts w:hint="eastAsia" w:ascii="仿宋" w:hAnsi="仿宋" w:eastAsia="仿宋"/>
          <w:sz w:val="24"/>
        </w:rPr>
        <w:t>（2）向南京仲裁委员会按其仲裁规则申请仲裁。</w:t>
      </w:r>
    </w:p>
    <w:p>
      <w:pPr>
        <w:spacing w:line="360" w:lineRule="auto"/>
        <w:rPr>
          <w:rFonts w:ascii="仿宋" w:hAnsi="仿宋" w:eastAsia="仿宋"/>
          <w:sz w:val="24"/>
        </w:rPr>
      </w:pPr>
      <w:r>
        <w:rPr>
          <w:rFonts w:hint="eastAsia" w:ascii="仿宋" w:hAnsi="仿宋" w:eastAsia="仿宋"/>
          <w:sz w:val="24"/>
        </w:rPr>
        <w:t>如没有约定，默认采取第2种方式解决争议。</w:t>
      </w:r>
    </w:p>
    <w:p>
      <w:pPr>
        <w:spacing w:line="360" w:lineRule="auto"/>
        <w:rPr>
          <w:rFonts w:ascii="仿宋" w:hAnsi="仿宋" w:eastAsia="仿宋"/>
          <w:sz w:val="24"/>
        </w:rPr>
      </w:pPr>
      <w:r>
        <w:rPr>
          <w:rFonts w:hint="eastAsia" w:ascii="仿宋" w:hAnsi="仿宋" w:eastAsia="仿宋"/>
          <w:sz w:val="24"/>
        </w:rPr>
        <w:t>2. 在仲裁期间，本合同应继续履行</w:t>
      </w:r>
    </w:p>
    <w:p>
      <w:pPr>
        <w:spacing w:line="360" w:lineRule="auto"/>
        <w:rPr>
          <w:rFonts w:ascii="仿宋" w:hAnsi="仿宋" w:eastAsia="仿宋"/>
          <w:sz w:val="24"/>
        </w:rPr>
      </w:pPr>
      <w:r>
        <w:rPr>
          <w:rFonts w:hint="eastAsia" w:ascii="仿宋" w:hAnsi="仿宋" w:eastAsia="仿宋"/>
          <w:sz w:val="24"/>
        </w:rPr>
        <w:t>第十四条 诚实信用</w:t>
      </w:r>
    </w:p>
    <w:p>
      <w:pPr>
        <w:spacing w:line="360" w:lineRule="auto"/>
        <w:rPr>
          <w:rFonts w:ascii="仿宋" w:hAnsi="仿宋" w:eastAsia="仿宋"/>
          <w:sz w:val="24"/>
        </w:rPr>
      </w:pPr>
      <w:r>
        <w:rPr>
          <w:rFonts w:hint="eastAsia" w:ascii="仿宋" w:hAnsi="仿宋" w:eastAsia="仿宋"/>
          <w:sz w:val="24"/>
        </w:rPr>
        <w:t>乙方应诚实信用，严格按照招标（采购）文件要求和投标（响应）承诺履行合同，不向甲方进行商业贿赂或者提供不正当利益。</w:t>
      </w:r>
    </w:p>
    <w:p>
      <w:pPr>
        <w:spacing w:line="360" w:lineRule="auto"/>
        <w:rPr>
          <w:rFonts w:ascii="仿宋" w:hAnsi="仿宋" w:eastAsia="仿宋"/>
          <w:sz w:val="24"/>
        </w:rPr>
      </w:pPr>
      <w:r>
        <w:rPr>
          <w:rFonts w:hint="eastAsia" w:ascii="仿宋" w:hAnsi="仿宋" w:eastAsia="仿宋"/>
          <w:sz w:val="24"/>
        </w:rPr>
        <w:t>第十五条 合同生效及其他</w:t>
      </w:r>
    </w:p>
    <w:p>
      <w:pPr>
        <w:spacing w:line="360" w:lineRule="auto"/>
        <w:rPr>
          <w:rFonts w:ascii="仿宋" w:hAnsi="仿宋" w:eastAsia="仿宋"/>
          <w:sz w:val="24"/>
        </w:rPr>
      </w:pPr>
      <w:r>
        <w:rPr>
          <w:rFonts w:hint="eastAsia" w:ascii="仿宋" w:hAnsi="仿宋" w:eastAsia="仿宋"/>
          <w:sz w:val="24"/>
        </w:rPr>
        <w:t>1. 本合同自签订之日起生效。</w:t>
      </w:r>
    </w:p>
    <w:p>
      <w:pPr>
        <w:spacing w:line="360" w:lineRule="auto"/>
        <w:rPr>
          <w:rFonts w:ascii="仿宋" w:hAnsi="仿宋" w:eastAsia="仿宋"/>
          <w:sz w:val="24"/>
        </w:rPr>
      </w:pPr>
      <w:r>
        <w:rPr>
          <w:rFonts w:hint="eastAsia" w:ascii="仿宋" w:hAnsi="仿宋" w:eastAsia="仿宋"/>
          <w:sz w:val="24"/>
        </w:rPr>
        <w:t>2. 本合同一式三份，甲乙双方各执一份，一份报送政府采购监督管理部门备案。</w:t>
      </w:r>
    </w:p>
    <w:p>
      <w:pPr>
        <w:spacing w:line="360" w:lineRule="auto"/>
        <w:rPr>
          <w:rFonts w:ascii="仿宋" w:hAnsi="仿宋" w:eastAsia="仿宋"/>
          <w:sz w:val="24"/>
        </w:rPr>
      </w:pPr>
      <w:r>
        <w:rPr>
          <w:rFonts w:hint="eastAsia" w:ascii="仿宋" w:hAnsi="仿宋" w:eastAsia="仿宋"/>
          <w:sz w:val="24"/>
        </w:rPr>
        <w:t>3. 本合同应按照中华人民共和国的现行法律进行解释。</w:t>
      </w:r>
    </w:p>
    <w:p>
      <w:pPr>
        <w:spacing w:line="360" w:lineRule="auto"/>
        <w:rPr>
          <w:rFonts w:ascii="仿宋" w:hAnsi="仿宋" w:eastAsia="仿宋"/>
          <w:sz w:val="24"/>
        </w:rPr>
      </w:pPr>
    </w:p>
    <w:p>
      <w:pPr>
        <w:spacing w:line="360" w:lineRule="auto"/>
        <w:rPr>
          <w:rFonts w:ascii="仿宋" w:hAnsi="仿宋" w:eastAsia="仿宋"/>
          <w:sz w:val="24"/>
        </w:rPr>
      </w:pPr>
      <w:r>
        <w:rPr>
          <w:rFonts w:hint="eastAsia" w:ascii="仿宋" w:hAnsi="仿宋" w:eastAsia="仿宋"/>
          <w:sz w:val="24"/>
        </w:rPr>
        <w:t xml:space="preserve">甲方：  </w:t>
      </w:r>
      <w:r>
        <w:rPr>
          <w:rFonts w:ascii="仿宋" w:hAnsi="仿宋" w:eastAsia="仿宋"/>
          <w:sz w:val="24"/>
        </w:rPr>
        <w:t>(公章)</w:t>
      </w:r>
      <w:r>
        <w:rPr>
          <w:rFonts w:hint="eastAsia" w:ascii="仿宋" w:hAnsi="仿宋" w:eastAsia="仿宋"/>
          <w:sz w:val="24"/>
        </w:rPr>
        <w:t xml:space="preserve">              乙方：  </w:t>
      </w:r>
      <w:r>
        <w:rPr>
          <w:rFonts w:ascii="仿宋" w:hAnsi="仿宋" w:eastAsia="仿宋"/>
          <w:sz w:val="24"/>
        </w:rPr>
        <w:t>(公章)</w:t>
      </w:r>
    </w:p>
    <w:p>
      <w:pPr>
        <w:spacing w:line="360" w:lineRule="auto"/>
        <w:rPr>
          <w:rFonts w:ascii="仿宋" w:hAnsi="仿宋" w:eastAsia="仿宋"/>
          <w:sz w:val="24"/>
        </w:rPr>
      </w:pPr>
      <w:r>
        <w:rPr>
          <w:rFonts w:hint="eastAsia" w:ascii="仿宋" w:hAnsi="仿宋" w:eastAsia="仿宋"/>
          <w:sz w:val="24"/>
        </w:rPr>
        <w:t>法定代表人或其委托代理人：  法定代表人或其委托代理人：</w:t>
      </w:r>
    </w:p>
    <w:p>
      <w:pPr>
        <w:spacing w:line="360" w:lineRule="auto"/>
        <w:rPr>
          <w:rFonts w:ascii="仿宋" w:hAnsi="仿宋" w:eastAsia="仿宋"/>
          <w:sz w:val="24"/>
          <w:u w:val="single"/>
        </w:rPr>
      </w:pPr>
      <w:r>
        <w:rPr>
          <w:rFonts w:hint="eastAsia" w:ascii="仿宋" w:hAnsi="仿宋" w:eastAsia="仿宋"/>
          <w:sz w:val="24"/>
        </w:rPr>
        <w:t>（签字）                    （签字）</w:t>
      </w:r>
    </w:p>
    <w:p>
      <w:pPr>
        <w:spacing w:line="360" w:lineRule="auto"/>
        <w:rPr>
          <w:rFonts w:ascii="仿宋" w:hAnsi="仿宋" w:eastAsia="仿宋"/>
          <w:sz w:val="24"/>
        </w:rPr>
      </w:pPr>
      <w:r>
        <w:rPr>
          <w:rFonts w:hint="eastAsia" w:ascii="仿宋" w:hAnsi="仿宋" w:eastAsia="仿宋"/>
          <w:sz w:val="24"/>
        </w:rPr>
        <w:t xml:space="preserve">组织机构代码：  </w:t>
      </w:r>
      <w:r>
        <w:rPr>
          <w:rFonts w:ascii="仿宋" w:hAnsi="仿宋" w:eastAsia="仿宋"/>
          <w:sz w:val="24"/>
        </w:rPr>
        <w:t xml:space="preserve"> </w:t>
      </w:r>
      <w:r>
        <w:rPr>
          <w:rFonts w:hint="eastAsia" w:ascii="仿宋" w:hAnsi="仿宋" w:eastAsia="仿宋"/>
          <w:sz w:val="24"/>
        </w:rPr>
        <w:t xml:space="preserve">           组织机构代码：  </w:t>
      </w:r>
      <w:r>
        <w:rPr>
          <w:rFonts w:ascii="仿宋" w:hAnsi="仿宋" w:eastAsia="仿宋"/>
          <w:sz w:val="24"/>
        </w:rPr>
        <w:t xml:space="preserve"> </w:t>
      </w:r>
    </w:p>
    <w:p>
      <w:pPr>
        <w:spacing w:line="360" w:lineRule="auto"/>
        <w:rPr>
          <w:rFonts w:ascii="仿宋" w:hAnsi="仿宋" w:eastAsia="仿宋"/>
          <w:sz w:val="24"/>
        </w:rPr>
      </w:pPr>
      <w:r>
        <w:rPr>
          <w:rFonts w:ascii="仿宋" w:hAnsi="仿宋" w:eastAsia="仿宋"/>
          <w:sz w:val="24"/>
        </w:rPr>
        <w:t>地  址：</w:t>
      </w:r>
      <w:r>
        <w:rPr>
          <w:rFonts w:hint="eastAsia" w:ascii="仿宋" w:hAnsi="仿宋" w:eastAsia="仿宋"/>
          <w:sz w:val="24"/>
        </w:rPr>
        <w:t xml:space="preserve">                    </w:t>
      </w:r>
      <w:r>
        <w:rPr>
          <w:rFonts w:ascii="仿宋" w:hAnsi="仿宋" w:eastAsia="仿宋"/>
          <w:sz w:val="24"/>
        </w:rPr>
        <w:t>地  址：</w:t>
      </w:r>
      <w:r>
        <w:rPr>
          <w:rFonts w:hint="eastAsia" w:ascii="仿宋" w:hAnsi="仿宋" w:eastAsia="仿宋"/>
          <w:sz w:val="24"/>
        </w:rPr>
        <w:t xml:space="preserve">  </w:t>
      </w:r>
    </w:p>
    <w:p>
      <w:pPr>
        <w:spacing w:line="360" w:lineRule="auto"/>
        <w:rPr>
          <w:rFonts w:ascii="仿宋" w:hAnsi="仿宋" w:eastAsia="仿宋"/>
          <w:sz w:val="24"/>
        </w:rPr>
      </w:pPr>
      <w:r>
        <w:rPr>
          <w:rFonts w:ascii="仿宋" w:hAnsi="仿宋" w:eastAsia="仿宋"/>
          <w:sz w:val="24"/>
        </w:rPr>
        <w:t>邮政编码：</w:t>
      </w:r>
      <w:r>
        <w:rPr>
          <w:rFonts w:hint="eastAsia" w:ascii="仿宋" w:hAnsi="仿宋" w:eastAsia="仿宋"/>
          <w:sz w:val="24"/>
        </w:rPr>
        <w:t xml:space="preserve">  </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邮政编码：</w:t>
      </w:r>
      <w:r>
        <w:rPr>
          <w:rFonts w:hint="eastAsia" w:ascii="仿宋" w:hAnsi="仿宋" w:eastAsia="仿宋"/>
          <w:sz w:val="24"/>
        </w:rPr>
        <w:t xml:space="preserve">  </w:t>
      </w:r>
    </w:p>
    <w:p>
      <w:pPr>
        <w:spacing w:line="360" w:lineRule="auto"/>
        <w:rPr>
          <w:rFonts w:ascii="仿宋" w:hAnsi="仿宋" w:eastAsia="仿宋"/>
          <w:sz w:val="24"/>
        </w:rPr>
      </w:pPr>
      <w:r>
        <w:rPr>
          <w:rFonts w:ascii="仿宋" w:hAnsi="仿宋" w:eastAsia="仿宋"/>
          <w:sz w:val="24"/>
        </w:rPr>
        <w:t>法定代表人：</w:t>
      </w:r>
      <w:r>
        <w:rPr>
          <w:rFonts w:hint="eastAsia" w:ascii="仿宋" w:hAnsi="仿宋" w:eastAsia="仿宋"/>
          <w:sz w:val="24"/>
        </w:rPr>
        <w:t xml:space="preserve">  </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法定代表人：</w:t>
      </w:r>
      <w:r>
        <w:rPr>
          <w:rFonts w:hint="eastAsia" w:ascii="仿宋" w:hAnsi="仿宋" w:eastAsia="仿宋"/>
          <w:sz w:val="24"/>
        </w:rPr>
        <w:t xml:space="preserve">  </w:t>
      </w:r>
    </w:p>
    <w:p>
      <w:pPr>
        <w:spacing w:line="360" w:lineRule="auto"/>
        <w:rPr>
          <w:rFonts w:ascii="仿宋" w:hAnsi="仿宋" w:eastAsia="仿宋"/>
          <w:sz w:val="24"/>
        </w:rPr>
      </w:pPr>
      <w:r>
        <w:rPr>
          <w:rFonts w:ascii="仿宋" w:hAnsi="仿宋" w:eastAsia="仿宋"/>
          <w:sz w:val="24"/>
        </w:rPr>
        <w:t>委托代理人：</w:t>
      </w:r>
      <w:r>
        <w:rPr>
          <w:rFonts w:hint="eastAsia" w:ascii="仿宋" w:hAnsi="仿宋" w:eastAsia="仿宋"/>
          <w:sz w:val="24"/>
        </w:rPr>
        <w:t xml:space="preserve">  </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委托代理人：</w:t>
      </w:r>
      <w:r>
        <w:rPr>
          <w:rFonts w:hint="eastAsia" w:ascii="仿宋" w:hAnsi="仿宋" w:eastAsia="仿宋"/>
          <w:sz w:val="24"/>
        </w:rPr>
        <w:t xml:space="preserve">  </w:t>
      </w:r>
    </w:p>
    <w:p>
      <w:pPr>
        <w:spacing w:line="360" w:lineRule="auto"/>
        <w:rPr>
          <w:rFonts w:ascii="仿宋" w:hAnsi="仿宋" w:eastAsia="仿宋"/>
          <w:sz w:val="24"/>
        </w:rPr>
      </w:pPr>
      <w:r>
        <w:rPr>
          <w:rFonts w:ascii="仿宋" w:hAnsi="仿宋" w:eastAsia="仿宋"/>
          <w:sz w:val="24"/>
        </w:rPr>
        <w:t>电  话：</w:t>
      </w:r>
      <w:r>
        <w:rPr>
          <w:rFonts w:hint="eastAsia" w:ascii="仿宋" w:hAnsi="仿宋" w:eastAsia="仿宋"/>
          <w:sz w:val="24"/>
        </w:rPr>
        <w:t xml:space="preserve">  </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电  话：</w:t>
      </w:r>
      <w:r>
        <w:rPr>
          <w:rFonts w:hint="eastAsia" w:ascii="仿宋" w:hAnsi="仿宋" w:eastAsia="仿宋"/>
          <w:sz w:val="24"/>
        </w:rPr>
        <w:t xml:space="preserve">  </w:t>
      </w:r>
    </w:p>
    <w:p>
      <w:pPr>
        <w:spacing w:line="360" w:lineRule="auto"/>
        <w:rPr>
          <w:rFonts w:ascii="仿宋" w:hAnsi="仿宋" w:eastAsia="仿宋"/>
          <w:sz w:val="24"/>
        </w:rPr>
      </w:pPr>
      <w:r>
        <w:rPr>
          <w:rFonts w:ascii="仿宋" w:hAnsi="仿宋" w:eastAsia="仿宋"/>
          <w:sz w:val="24"/>
        </w:rPr>
        <w:t xml:space="preserve">电子信箱： </w:t>
      </w:r>
      <w:r>
        <w:rPr>
          <w:rFonts w:hint="eastAsia" w:ascii="仿宋" w:hAnsi="仿宋" w:eastAsia="仿宋"/>
          <w:sz w:val="24"/>
        </w:rPr>
        <w:t xml:space="preserve"> </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电子信箱：</w:t>
      </w:r>
      <w:r>
        <w:rPr>
          <w:rFonts w:hint="eastAsia" w:ascii="仿宋" w:hAnsi="仿宋" w:eastAsia="仿宋"/>
          <w:sz w:val="24"/>
        </w:rPr>
        <w:t xml:space="preserve">  </w:t>
      </w:r>
    </w:p>
    <w:p>
      <w:pPr>
        <w:spacing w:line="360" w:lineRule="auto"/>
        <w:rPr>
          <w:rFonts w:ascii="仿宋" w:hAnsi="仿宋" w:eastAsia="仿宋"/>
          <w:sz w:val="24"/>
        </w:rPr>
      </w:pPr>
      <w:r>
        <w:rPr>
          <w:rFonts w:ascii="仿宋" w:hAnsi="仿宋" w:eastAsia="仿宋"/>
          <w:sz w:val="24"/>
        </w:rPr>
        <w:t>开户银行：</w:t>
      </w:r>
      <w:r>
        <w:rPr>
          <w:rFonts w:hint="eastAsia" w:ascii="仿宋" w:hAnsi="仿宋" w:eastAsia="仿宋"/>
          <w:sz w:val="24"/>
        </w:rPr>
        <w:t xml:space="preserve">  </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开户银行：</w:t>
      </w:r>
      <w:r>
        <w:rPr>
          <w:rFonts w:hint="eastAsia" w:ascii="仿宋" w:hAnsi="仿宋" w:eastAsia="仿宋"/>
          <w:sz w:val="24"/>
        </w:rPr>
        <w:t xml:space="preserve">  </w:t>
      </w:r>
    </w:p>
    <w:p>
      <w:pPr>
        <w:spacing w:line="360" w:lineRule="auto"/>
        <w:rPr>
          <w:rFonts w:ascii="仿宋" w:hAnsi="仿宋" w:eastAsia="仿宋"/>
          <w:sz w:val="24"/>
        </w:rPr>
      </w:pPr>
      <w:r>
        <w:rPr>
          <w:rFonts w:ascii="仿宋" w:hAnsi="仿宋" w:eastAsia="仿宋"/>
          <w:sz w:val="24"/>
        </w:rPr>
        <w:t>账  号：</w:t>
      </w:r>
      <w:r>
        <w:rPr>
          <w:rFonts w:hint="eastAsia" w:ascii="仿宋" w:hAnsi="仿宋" w:eastAsia="仿宋"/>
          <w:sz w:val="24"/>
        </w:rPr>
        <w:t xml:space="preserve">                    </w:t>
      </w:r>
      <w:r>
        <w:rPr>
          <w:rFonts w:ascii="仿宋" w:hAnsi="仿宋" w:eastAsia="仿宋"/>
          <w:sz w:val="24"/>
        </w:rPr>
        <w:t>账</w:t>
      </w:r>
      <w:r>
        <w:rPr>
          <w:rFonts w:hint="eastAsia" w:ascii="仿宋" w:hAnsi="仿宋" w:eastAsia="仿宋"/>
          <w:sz w:val="24"/>
        </w:rPr>
        <w:t xml:space="preserve"> </w:t>
      </w:r>
      <w:r>
        <w:rPr>
          <w:rFonts w:ascii="仿宋" w:hAnsi="仿宋" w:eastAsia="仿宋"/>
          <w:sz w:val="24"/>
        </w:rPr>
        <w:t xml:space="preserve"> 号：</w:t>
      </w:r>
      <w:r>
        <w:rPr>
          <w:rFonts w:hint="eastAsia" w:ascii="仿宋" w:hAnsi="仿宋" w:eastAsia="仿宋"/>
          <w:sz w:val="24"/>
        </w:rPr>
        <w:t xml:space="preserve">  </w:t>
      </w:r>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p>
      <w:pPr>
        <w:spacing w:line="360" w:lineRule="auto"/>
        <w:jc w:val="center"/>
        <w:rPr>
          <w:rFonts w:ascii="仿宋" w:hAnsi="仿宋" w:eastAsia="仿宋"/>
          <w:b/>
          <w:sz w:val="32"/>
        </w:rPr>
      </w:pPr>
      <w:r>
        <w:rPr>
          <w:rFonts w:hint="eastAsia" w:ascii="仿宋" w:hAnsi="仿宋" w:eastAsia="仿宋"/>
          <w:b/>
          <w:sz w:val="32"/>
        </w:rPr>
        <w:t>第六章 响应文件格式</w:t>
      </w:r>
    </w:p>
    <w:p>
      <w:pPr>
        <w:spacing w:line="440" w:lineRule="exact"/>
        <w:rPr>
          <w:rFonts w:ascii="宋体" w:hAnsi="宋体"/>
          <w:sz w:val="20"/>
        </w:rPr>
      </w:pPr>
    </w:p>
    <w:p>
      <w:pPr>
        <w:spacing w:line="440" w:lineRule="exact"/>
        <w:jc w:val="center"/>
        <w:rPr>
          <w:rFonts w:ascii="宋体" w:hAnsi="宋体"/>
          <w:sz w:val="20"/>
        </w:rPr>
      </w:pPr>
    </w:p>
    <w:p>
      <w:pPr>
        <w:jc w:val="center"/>
        <w:rPr>
          <w:rFonts w:ascii="仿宋" w:hAnsi="仿宋" w:eastAsia="仿宋"/>
          <w:sz w:val="20"/>
        </w:rPr>
      </w:pPr>
      <w:r>
        <w:rPr>
          <w:rFonts w:hint="eastAsia" w:ascii="仿宋" w:hAnsi="仿宋" w:eastAsia="仿宋"/>
          <w:sz w:val="28"/>
          <w:szCs w:val="28"/>
          <w:u w:val="single"/>
        </w:rPr>
        <w:t xml:space="preserve">                            </w:t>
      </w:r>
      <w:r>
        <w:rPr>
          <w:rFonts w:hint="eastAsia" w:ascii="仿宋" w:hAnsi="仿宋" w:eastAsia="仿宋"/>
          <w:sz w:val="28"/>
          <w:szCs w:val="28"/>
        </w:rPr>
        <w:t>（项目名称）</w:t>
      </w:r>
    </w:p>
    <w:p>
      <w:pPr>
        <w:jc w:val="center"/>
        <w:rPr>
          <w:rFonts w:ascii="宋体" w:hAnsi="宋体"/>
          <w:sz w:val="20"/>
        </w:rPr>
      </w:pPr>
    </w:p>
    <w:p>
      <w:pPr>
        <w:jc w:val="center"/>
        <w:rPr>
          <w:rFonts w:ascii="宋体" w:hAnsi="宋体"/>
          <w:sz w:val="20"/>
        </w:rPr>
      </w:pPr>
    </w:p>
    <w:p>
      <w:pPr>
        <w:jc w:val="center"/>
        <w:rPr>
          <w:rFonts w:ascii="宋体" w:hAnsi="宋体"/>
          <w:sz w:val="20"/>
        </w:rPr>
      </w:pPr>
    </w:p>
    <w:p>
      <w:pPr>
        <w:jc w:val="center"/>
        <w:rPr>
          <w:rFonts w:ascii="宋体" w:hAnsi="宋体"/>
          <w:sz w:val="20"/>
        </w:rPr>
      </w:pPr>
    </w:p>
    <w:p>
      <w:pPr>
        <w:jc w:val="center"/>
        <w:rPr>
          <w:rFonts w:ascii="宋体" w:hAnsi="宋体"/>
          <w:sz w:val="20"/>
        </w:rPr>
      </w:pPr>
    </w:p>
    <w:p>
      <w:pPr>
        <w:jc w:val="center"/>
        <w:rPr>
          <w:rFonts w:ascii="宋体" w:hAnsi="宋体"/>
          <w:sz w:val="20"/>
        </w:rPr>
      </w:pPr>
    </w:p>
    <w:p>
      <w:pPr>
        <w:jc w:val="center"/>
        <w:rPr>
          <w:rFonts w:ascii="仿宋" w:hAnsi="仿宋" w:eastAsia="仿宋"/>
          <w:b/>
          <w:sz w:val="48"/>
          <w:szCs w:val="44"/>
        </w:rPr>
      </w:pPr>
      <w:r>
        <w:rPr>
          <w:rFonts w:hint="eastAsia" w:ascii="仿宋" w:hAnsi="仿宋" w:eastAsia="仿宋"/>
          <w:b/>
          <w:sz w:val="48"/>
          <w:szCs w:val="44"/>
        </w:rPr>
        <w:t>响应文件</w:t>
      </w:r>
    </w:p>
    <w:p>
      <w:pPr>
        <w:rPr>
          <w:rFonts w:ascii="宋体" w:hAnsi="宋体"/>
          <w:sz w:val="28"/>
          <w:szCs w:val="28"/>
        </w:rPr>
      </w:pPr>
    </w:p>
    <w:p>
      <w:pPr>
        <w:rPr>
          <w:rFonts w:ascii="宋体" w:hAnsi="宋体"/>
          <w:sz w:val="28"/>
          <w:szCs w:val="28"/>
        </w:rPr>
      </w:pPr>
    </w:p>
    <w:p>
      <w:pPr>
        <w:rPr>
          <w:rFonts w:ascii="宋体" w:hAnsi="宋体"/>
          <w:sz w:val="28"/>
          <w:szCs w:val="28"/>
        </w:rPr>
      </w:pPr>
    </w:p>
    <w:p>
      <w:pPr>
        <w:rPr>
          <w:rFonts w:ascii="宋体" w:hAnsi="宋体"/>
          <w:sz w:val="28"/>
          <w:szCs w:val="28"/>
        </w:rPr>
      </w:pPr>
    </w:p>
    <w:p>
      <w:pPr>
        <w:rPr>
          <w:rFonts w:ascii="宋体" w:hAnsi="宋体"/>
          <w:sz w:val="28"/>
          <w:szCs w:val="28"/>
        </w:rPr>
      </w:pPr>
    </w:p>
    <w:p>
      <w:pPr>
        <w:rPr>
          <w:rFonts w:ascii="宋体" w:hAnsi="宋体"/>
          <w:sz w:val="28"/>
          <w:szCs w:val="28"/>
        </w:rPr>
      </w:pPr>
    </w:p>
    <w:p>
      <w:pPr>
        <w:rPr>
          <w:rFonts w:ascii="宋体" w:hAnsi="宋体"/>
          <w:sz w:val="28"/>
          <w:szCs w:val="28"/>
        </w:rPr>
      </w:pPr>
    </w:p>
    <w:p>
      <w:pPr>
        <w:rPr>
          <w:rFonts w:ascii="宋体" w:hAnsi="宋体"/>
          <w:sz w:val="28"/>
          <w:szCs w:val="28"/>
        </w:rPr>
      </w:pPr>
    </w:p>
    <w:p>
      <w:pPr>
        <w:rPr>
          <w:rFonts w:ascii="宋体" w:hAnsi="宋体"/>
          <w:sz w:val="28"/>
          <w:szCs w:val="28"/>
        </w:rPr>
      </w:pPr>
    </w:p>
    <w:p>
      <w:pPr>
        <w:rPr>
          <w:rFonts w:ascii="宋体" w:hAnsi="宋体"/>
          <w:sz w:val="28"/>
          <w:szCs w:val="28"/>
        </w:rPr>
      </w:pPr>
    </w:p>
    <w:p>
      <w:pPr>
        <w:jc w:val="center"/>
        <w:rPr>
          <w:rFonts w:ascii="仿宋" w:hAnsi="仿宋" w:eastAsia="仿宋"/>
          <w:sz w:val="28"/>
          <w:szCs w:val="28"/>
          <w:u w:val="single"/>
        </w:rPr>
      </w:pPr>
      <w:r>
        <w:rPr>
          <w:rFonts w:hint="eastAsia" w:ascii="仿宋" w:hAnsi="仿宋" w:eastAsia="仿宋"/>
          <w:sz w:val="28"/>
          <w:szCs w:val="28"/>
        </w:rPr>
        <w:t>供应商：（盖单位章）</w:t>
      </w:r>
    </w:p>
    <w:p>
      <w:pPr>
        <w:jc w:val="center"/>
        <w:rPr>
          <w:rFonts w:ascii="仿宋" w:hAnsi="仿宋" w:eastAsia="仿宋"/>
          <w:sz w:val="28"/>
          <w:szCs w:val="28"/>
        </w:rPr>
      </w:pPr>
      <w:r>
        <w:rPr>
          <w:rFonts w:hint="eastAsia" w:ascii="仿宋" w:hAnsi="仿宋" w:eastAsia="仿宋"/>
          <w:sz w:val="28"/>
          <w:szCs w:val="28"/>
        </w:rPr>
        <w:t>法定代表人或其委托代理人：（签字）</w:t>
      </w:r>
    </w:p>
    <w:p>
      <w:pPr>
        <w:jc w:val="center"/>
        <w:rPr>
          <w:rFonts w:ascii="仿宋" w:hAnsi="仿宋" w:eastAsia="仿宋"/>
          <w:sz w:val="20"/>
        </w:rPr>
      </w:pPr>
      <w:r>
        <w:rPr>
          <w:rFonts w:hint="eastAsia" w:ascii="仿宋" w:hAnsi="仿宋" w:eastAsia="仿宋"/>
          <w:sz w:val="28"/>
          <w:szCs w:val="28"/>
        </w:rPr>
        <w:t>年 月 日</w:t>
      </w:r>
    </w:p>
    <w:p>
      <w:pPr>
        <w:widowControl/>
        <w:shd w:val="clear" w:color="auto" w:fill="FFFFFF"/>
        <w:spacing w:line="360" w:lineRule="auto"/>
        <w:rPr>
          <w:rFonts w:ascii="宋体" w:hAnsi="宋体"/>
        </w:rPr>
      </w:pPr>
    </w:p>
    <w:p>
      <w:pPr>
        <w:widowControl/>
        <w:shd w:val="clear" w:color="auto" w:fill="FFFFFF"/>
        <w:spacing w:line="360" w:lineRule="auto"/>
        <w:ind w:firstLine="472" w:firstLineChars="196"/>
        <w:jc w:val="center"/>
        <w:rPr>
          <w:rFonts w:ascii="宋体"/>
          <w:b/>
          <w:bCs/>
          <w:sz w:val="44"/>
          <w:szCs w:val="44"/>
        </w:rPr>
      </w:pPr>
      <w:r>
        <w:rPr>
          <w:rFonts w:hint="eastAsia" w:ascii="宋体" w:hAnsi="宋体"/>
          <w:b/>
          <w:bCs/>
          <w:kern w:val="0"/>
          <w:sz w:val="24"/>
        </w:rPr>
        <w:br w:type="page"/>
      </w:r>
      <w:r>
        <w:rPr>
          <w:rFonts w:hint="eastAsia" w:ascii="宋体" w:hAnsi="宋体"/>
          <w:b/>
          <w:bCs/>
          <w:sz w:val="44"/>
          <w:szCs w:val="44"/>
        </w:rPr>
        <w:t>目 录</w:t>
      </w:r>
    </w:p>
    <w:p>
      <w:pPr>
        <w:spacing w:line="440" w:lineRule="exact"/>
        <w:jc w:val="center"/>
        <w:rPr>
          <w:rFonts w:ascii="宋体"/>
          <w:b/>
          <w:bCs/>
          <w:sz w:val="36"/>
          <w:szCs w:val="36"/>
        </w:rPr>
      </w:pPr>
      <w:r>
        <w:rPr>
          <w:rFonts w:hint="eastAsia" w:ascii="宋体" w:hAnsi="宋体"/>
          <w:b/>
          <w:bCs/>
          <w:sz w:val="36"/>
          <w:szCs w:val="36"/>
        </w:rPr>
        <w:t xml:space="preserve">                                  </w:t>
      </w:r>
    </w:p>
    <w:p>
      <w:pPr>
        <w:jc w:val="center"/>
        <w:rPr>
          <w:rFonts w:ascii="仿宋" w:hAnsi="仿宋" w:eastAsia="仿宋"/>
          <w:sz w:val="24"/>
          <w:szCs w:val="21"/>
        </w:rPr>
      </w:pPr>
      <w:r>
        <w:rPr>
          <w:rFonts w:hint="eastAsia" w:ascii="仿宋" w:hAnsi="仿宋" w:eastAsia="仿宋"/>
          <w:sz w:val="24"/>
          <w:szCs w:val="21"/>
        </w:rPr>
        <w:t>（注：供应商根据附件顺序编制投标文件并制作目录（须生成页码））</w:t>
      </w:r>
    </w:p>
    <w:p>
      <w:pPr>
        <w:widowControl/>
        <w:jc w:val="left"/>
        <w:rPr>
          <w:rFonts w:ascii="宋体" w:hAnsi="宋体"/>
          <w:b/>
          <w:bCs/>
          <w:kern w:val="0"/>
          <w:sz w:val="24"/>
        </w:rPr>
      </w:pPr>
      <w:r>
        <w:rPr>
          <w:rFonts w:ascii="宋体" w:hAnsi="宋体" w:cs="宋体"/>
          <w:b/>
          <w:bCs/>
          <w:szCs w:val="21"/>
        </w:rPr>
        <w:br w:type="page"/>
      </w:r>
    </w:p>
    <w:p>
      <w:pPr>
        <w:widowControl/>
        <w:shd w:val="clear" w:color="auto" w:fill="FFFFFF"/>
        <w:spacing w:line="360" w:lineRule="auto"/>
        <w:ind w:firstLine="630" w:firstLineChars="196"/>
        <w:jc w:val="center"/>
        <w:rPr>
          <w:rFonts w:ascii="仿宋" w:hAnsi="仿宋" w:eastAsia="仿宋"/>
          <w:b/>
          <w:sz w:val="32"/>
        </w:rPr>
      </w:pPr>
      <w:r>
        <w:rPr>
          <w:rFonts w:hint="eastAsia" w:ascii="仿宋" w:hAnsi="仿宋" w:eastAsia="仿宋"/>
          <w:b/>
          <w:sz w:val="32"/>
        </w:rPr>
        <w:t>一、供应商声明</w:t>
      </w:r>
    </w:p>
    <w:p>
      <w:pPr>
        <w:adjustRightInd w:val="0"/>
        <w:snapToGrid w:val="0"/>
        <w:spacing w:line="360" w:lineRule="auto"/>
        <w:rPr>
          <w:rFonts w:ascii="仿宋" w:hAnsi="仿宋" w:eastAsia="仿宋"/>
          <w:sz w:val="24"/>
        </w:rPr>
      </w:pPr>
      <w:r>
        <w:rPr>
          <w:rFonts w:hint="eastAsia" w:ascii="仿宋" w:hAnsi="仿宋" w:eastAsia="仿宋"/>
          <w:sz w:val="24"/>
        </w:rPr>
        <w:t>致：南京中信工程造价有限公司</w:t>
      </w:r>
    </w:p>
    <w:p>
      <w:pPr>
        <w:adjustRightInd w:val="0"/>
        <w:snapToGrid w:val="0"/>
        <w:spacing w:line="360" w:lineRule="auto"/>
        <w:rPr>
          <w:rFonts w:ascii="仿宋" w:hAnsi="仿宋" w:eastAsia="仿宋"/>
          <w:sz w:val="24"/>
        </w:rPr>
      </w:pPr>
      <w:r>
        <w:rPr>
          <w:rFonts w:hint="eastAsia" w:ascii="仿宋" w:hAnsi="仿宋" w:eastAsia="仿宋"/>
          <w:sz w:val="24"/>
        </w:rPr>
        <w:t>根据贵方</w:t>
      </w:r>
      <w:r>
        <w:rPr>
          <w:rFonts w:hint="eastAsia" w:ascii="仿宋" w:hAnsi="仿宋" w:eastAsia="仿宋"/>
          <w:sz w:val="24"/>
          <w:u w:val="single"/>
        </w:rPr>
        <w:t xml:space="preserve">                   </w:t>
      </w:r>
      <w:r>
        <w:rPr>
          <w:rFonts w:hint="eastAsia" w:ascii="仿宋" w:hAnsi="仿宋" w:eastAsia="仿宋"/>
          <w:sz w:val="24"/>
        </w:rPr>
        <w:t>（项目名称）</w:t>
      </w:r>
      <w:r>
        <w:rPr>
          <w:rFonts w:hint="eastAsia" w:ascii="仿宋" w:hAnsi="仿宋" w:eastAsia="仿宋"/>
          <w:sz w:val="24"/>
          <w:u w:val="single"/>
        </w:rPr>
        <w:t xml:space="preserve">               </w:t>
      </w:r>
      <w:r>
        <w:rPr>
          <w:rFonts w:hint="eastAsia" w:ascii="仿宋" w:hAnsi="仿宋" w:eastAsia="仿宋"/>
          <w:sz w:val="24"/>
        </w:rPr>
        <w:t>（项目编号）招标的投标邀请，我方决定参与本次采购活动，法定代表人</w:t>
      </w:r>
      <w:r>
        <w:rPr>
          <w:rFonts w:hint="eastAsia" w:ascii="仿宋" w:hAnsi="仿宋" w:eastAsia="仿宋"/>
          <w:sz w:val="24"/>
          <w:u w:val="single"/>
        </w:rPr>
        <w:t xml:space="preserve">              </w:t>
      </w:r>
      <w:r>
        <w:rPr>
          <w:rFonts w:hint="eastAsia" w:ascii="仿宋" w:hAnsi="仿宋" w:eastAsia="仿宋"/>
          <w:sz w:val="24"/>
        </w:rPr>
        <w:t>提交投标响应文件文件，并声明如下：</w:t>
      </w:r>
    </w:p>
    <w:p>
      <w:pPr>
        <w:adjustRightInd w:val="0"/>
        <w:snapToGrid w:val="0"/>
        <w:spacing w:line="360" w:lineRule="auto"/>
        <w:rPr>
          <w:rFonts w:ascii="仿宋" w:hAnsi="仿宋" w:eastAsia="仿宋"/>
          <w:sz w:val="24"/>
        </w:rPr>
      </w:pPr>
      <w:r>
        <w:rPr>
          <w:rFonts w:hint="eastAsia" w:ascii="仿宋" w:hAnsi="仿宋" w:eastAsia="仿宋"/>
          <w:sz w:val="24"/>
        </w:rPr>
        <w:t>1. 我方的资格条件符合政府采购法和本次招标要求，符合</w:t>
      </w:r>
      <w:r>
        <w:rPr>
          <w:rFonts w:hint="eastAsia" w:ascii="仿宋" w:hAnsi="仿宋" w:eastAsia="仿宋" w:cs="宋体"/>
          <w:kern w:val="0"/>
          <w:sz w:val="24"/>
        </w:rPr>
        <w:t>法律、行政法规规定的其他条件</w:t>
      </w:r>
      <w:r>
        <w:rPr>
          <w:rFonts w:hint="eastAsia" w:ascii="仿宋" w:hAnsi="仿宋" w:eastAsia="仿宋"/>
          <w:sz w:val="24"/>
        </w:rPr>
        <w:t>。</w:t>
      </w:r>
    </w:p>
    <w:p>
      <w:pPr>
        <w:adjustRightInd w:val="0"/>
        <w:snapToGrid w:val="0"/>
        <w:spacing w:line="360" w:lineRule="auto"/>
        <w:rPr>
          <w:rFonts w:ascii="仿宋" w:hAnsi="仿宋" w:eastAsia="仿宋"/>
          <w:sz w:val="24"/>
        </w:rPr>
      </w:pPr>
      <w:r>
        <w:rPr>
          <w:rFonts w:hint="eastAsia" w:ascii="仿宋" w:hAnsi="仿宋" w:eastAsia="仿宋"/>
          <w:sz w:val="24"/>
        </w:rPr>
        <w:t>2. 我方参加政府采购活动前三年内，在经营活动中没有重大违法记录。</w:t>
      </w:r>
    </w:p>
    <w:p>
      <w:pPr>
        <w:adjustRightInd w:val="0"/>
        <w:snapToGrid w:val="0"/>
        <w:spacing w:line="360" w:lineRule="auto"/>
        <w:rPr>
          <w:rFonts w:ascii="仿宋" w:hAnsi="仿宋" w:eastAsia="仿宋"/>
          <w:sz w:val="24"/>
        </w:rPr>
      </w:pPr>
      <w:r>
        <w:rPr>
          <w:rFonts w:hint="eastAsia" w:ascii="仿宋" w:hAnsi="仿宋" w:eastAsia="仿宋"/>
          <w:sz w:val="24"/>
        </w:rPr>
        <w:t>3. 参加本次采购活动前，我方没有被信用中国网站、中国政府采购网站列入失信被执行人名单、重大税收违法案件当事人名单、政府采购严重违法失信行为记录名单。</w:t>
      </w:r>
    </w:p>
    <w:p>
      <w:pPr>
        <w:adjustRightInd w:val="0"/>
        <w:snapToGrid w:val="0"/>
        <w:spacing w:line="360" w:lineRule="auto"/>
        <w:rPr>
          <w:rFonts w:ascii="仿宋" w:hAnsi="仿宋" w:eastAsia="仿宋"/>
          <w:sz w:val="24"/>
        </w:rPr>
      </w:pPr>
      <w:r>
        <w:rPr>
          <w:rFonts w:hint="eastAsia" w:ascii="仿宋" w:hAnsi="仿宋" w:eastAsia="仿宋"/>
          <w:sz w:val="24"/>
        </w:rPr>
        <w:t>4. 我方在全国范围内未受过财政部门禁止参加政府采购活动的处罚期限，或在全国范围内受过财政部门禁止参加政府采购活动的处罚期限已满。</w:t>
      </w:r>
    </w:p>
    <w:p>
      <w:pPr>
        <w:adjustRightInd w:val="0"/>
        <w:snapToGrid w:val="0"/>
        <w:spacing w:line="360" w:lineRule="auto"/>
        <w:rPr>
          <w:rFonts w:ascii="仿宋" w:hAnsi="仿宋" w:eastAsia="仿宋"/>
          <w:sz w:val="24"/>
        </w:rPr>
      </w:pPr>
      <w:r>
        <w:rPr>
          <w:rFonts w:hint="eastAsia" w:ascii="仿宋" w:hAnsi="仿宋" w:eastAsia="仿宋"/>
          <w:sz w:val="24"/>
        </w:rPr>
        <w:t>5.我方与参与本次采购活动的其他供应商的授权代理人(或法定代表人、项目经理、项目总监、项目负责人等)在采购文件发布日上月至投标截止日当月未在同一单位缴纳社会保险的。</w:t>
      </w:r>
    </w:p>
    <w:p>
      <w:pPr>
        <w:adjustRightInd w:val="0"/>
        <w:snapToGrid w:val="0"/>
        <w:spacing w:line="360" w:lineRule="auto"/>
        <w:rPr>
          <w:rFonts w:ascii="仿宋" w:hAnsi="仿宋" w:eastAsia="仿宋"/>
          <w:sz w:val="24"/>
        </w:rPr>
      </w:pPr>
      <w:r>
        <w:rPr>
          <w:rFonts w:hint="eastAsia" w:ascii="仿宋" w:hAnsi="仿宋" w:eastAsia="仿宋"/>
          <w:sz w:val="24"/>
        </w:rPr>
        <w:t>6.我方与参与本次采购活动的其他供应商的法定代表人或委托代理人无夫妻、直系血亲关系的；</w:t>
      </w:r>
    </w:p>
    <w:p>
      <w:pPr>
        <w:adjustRightInd w:val="0"/>
        <w:snapToGrid w:val="0"/>
        <w:spacing w:line="360" w:lineRule="auto"/>
        <w:rPr>
          <w:rFonts w:ascii="仿宋" w:hAnsi="仿宋" w:eastAsia="仿宋"/>
          <w:sz w:val="24"/>
        </w:rPr>
      </w:pPr>
      <w:r>
        <w:rPr>
          <w:rFonts w:hint="eastAsia" w:ascii="仿宋" w:hAnsi="仿宋" w:eastAsia="仿宋"/>
          <w:sz w:val="24"/>
        </w:rPr>
        <w:t>7. 我方与参与本次采购活动的其他供应商的负责人不是同一人，也不存在直接控股、管理关系。</w:t>
      </w:r>
    </w:p>
    <w:p>
      <w:pPr>
        <w:adjustRightInd w:val="0"/>
        <w:snapToGrid w:val="0"/>
        <w:spacing w:line="360" w:lineRule="auto"/>
        <w:rPr>
          <w:rFonts w:ascii="仿宋" w:hAnsi="仿宋" w:eastAsia="仿宋"/>
          <w:sz w:val="24"/>
        </w:rPr>
      </w:pPr>
      <w:r>
        <w:rPr>
          <w:rFonts w:hint="eastAsia" w:ascii="仿宋" w:hAnsi="仿宋" w:eastAsia="仿宋"/>
          <w:sz w:val="24"/>
        </w:rPr>
        <w:t>8. 我方已详细审核全部招标文件及其有效补充文件，我们放弃对招标文件任何误解的权利，提交投标文件后，不对招标文件本身提出质疑。</w:t>
      </w:r>
    </w:p>
    <w:p>
      <w:pPr>
        <w:adjustRightInd w:val="0"/>
        <w:snapToGrid w:val="0"/>
        <w:spacing w:line="360" w:lineRule="auto"/>
        <w:rPr>
          <w:rFonts w:ascii="仿宋" w:hAnsi="仿宋" w:eastAsia="仿宋"/>
          <w:sz w:val="24"/>
        </w:rPr>
      </w:pPr>
      <w:r>
        <w:rPr>
          <w:rFonts w:hint="eastAsia" w:ascii="仿宋" w:hAnsi="仿宋" w:eastAsia="仿宋"/>
          <w:sz w:val="24"/>
        </w:rPr>
        <w:t>9. 我方同意并向贵方提供了与投标有关的所有证据和资料。</w:t>
      </w:r>
    </w:p>
    <w:p>
      <w:pPr>
        <w:adjustRightInd w:val="0"/>
        <w:snapToGrid w:val="0"/>
        <w:spacing w:line="360" w:lineRule="auto"/>
        <w:rPr>
          <w:rFonts w:ascii="仿宋" w:hAnsi="仿宋" w:eastAsia="仿宋"/>
          <w:sz w:val="24"/>
        </w:rPr>
      </w:pPr>
      <w:r>
        <w:rPr>
          <w:rFonts w:hint="eastAsia" w:ascii="仿宋" w:hAnsi="仿宋" w:eastAsia="仿宋"/>
          <w:sz w:val="24"/>
        </w:rPr>
        <w:t>10. 我方同意从规定的开标日期起遵循本投标文件，并在规定的投标有效期期满之前均具有约束力。</w:t>
      </w:r>
    </w:p>
    <w:p>
      <w:pPr>
        <w:adjustRightInd w:val="0"/>
        <w:snapToGrid w:val="0"/>
        <w:spacing w:line="360" w:lineRule="auto"/>
        <w:rPr>
          <w:rFonts w:ascii="仿宋" w:hAnsi="仿宋" w:eastAsia="仿宋"/>
          <w:sz w:val="24"/>
        </w:rPr>
      </w:pPr>
      <w:r>
        <w:rPr>
          <w:rFonts w:hint="eastAsia" w:ascii="仿宋" w:hAnsi="仿宋" w:eastAsia="仿宋"/>
          <w:sz w:val="24"/>
        </w:rPr>
        <w:t>11. 本公司郑重声明，根据《政府采购促进中小企业发展暂行办法》（财库[2011]181号）的规定，本公司为  ______________企业。</w:t>
      </w:r>
    </w:p>
    <w:p>
      <w:pPr>
        <w:adjustRightInd w:val="0"/>
        <w:snapToGrid w:val="0"/>
        <w:spacing w:line="360" w:lineRule="auto"/>
        <w:rPr>
          <w:rFonts w:ascii="仿宋" w:hAnsi="仿宋" w:eastAsia="仿宋"/>
          <w:sz w:val="24"/>
        </w:rPr>
      </w:pPr>
      <w:r>
        <w:rPr>
          <w:rFonts w:hint="eastAsia" w:ascii="仿宋" w:hAnsi="仿宋" w:eastAsia="仿宋"/>
          <w:sz w:val="24"/>
        </w:rPr>
        <w:t>12. 一旦我方中标，我方将根据招标文件的规定严格履行合同。</w:t>
      </w:r>
    </w:p>
    <w:p>
      <w:pPr>
        <w:adjustRightInd w:val="0"/>
        <w:snapToGrid w:val="0"/>
        <w:spacing w:line="360" w:lineRule="auto"/>
        <w:rPr>
          <w:rFonts w:ascii="仿宋" w:hAnsi="仿宋" w:eastAsia="仿宋"/>
          <w:sz w:val="24"/>
        </w:rPr>
      </w:pPr>
      <w:r>
        <w:rPr>
          <w:rFonts w:hint="eastAsia" w:ascii="仿宋" w:hAnsi="仿宋" w:eastAsia="仿宋"/>
          <w:sz w:val="24"/>
        </w:rPr>
        <w:t>13. 我方决不提供虚假材料谋取中标、决不采取不正当手段诋毁、排挤其他供应商、决不与采购人、其它供应商或者采购代理机构恶意串通、决不向采购人、采购代理机构人员和评委进行商业贿赂、决不在采购过程中与采购人进行协商谈判、决不拒绝有关部门监督检查或提供虚假情况。如有违反或者虚假陈述，无条件接受贵方及监督管理部门的处罚。</w:t>
      </w:r>
    </w:p>
    <w:p>
      <w:pPr>
        <w:adjustRightInd w:val="0"/>
        <w:snapToGrid w:val="0"/>
        <w:spacing w:line="360" w:lineRule="auto"/>
        <w:rPr>
          <w:rFonts w:ascii="仿宋" w:hAnsi="仿宋" w:eastAsia="仿宋"/>
          <w:sz w:val="24"/>
        </w:rPr>
      </w:pPr>
      <w:r>
        <w:rPr>
          <w:rFonts w:hint="eastAsia" w:ascii="仿宋" w:hAnsi="仿宋" w:eastAsia="仿宋"/>
          <w:sz w:val="24"/>
        </w:rPr>
        <w:t>15. 与本投标有关的正式联系方式为：</w:t>
      </w:r>
    </w:p>
    <w:p>
      <w:pPr>
        <w:adjustRightInd w:val="0"/>
        <w:snapToGrid w:val="0"/>
        <w:spacing w:line="360" w:lineRule="auto"/>
        <w:rPr>
          <w:rFonts w:ascii="仿宋" w:hAnsi="仿宋" w:eastAsia="仿宋"/>
          <w:sz w:val="24"/>
        </w:rPr>
      </w:pPr>
      <w:r>
        <w:rPr>
          <w:rFonts w:hint="eastAsia" w:ascii="仿宋" w:hAnsi="仿宋" w:eastAsia="仿宋"/>
          <w:sz w:val="24"/>
        </w:rPr>
        <w:t>供应商名称：___________________</w:t>
      </w:r>
    </w:p>
    <w:p>
      <w:pPr>
        <w:adjustRightInd w:val="0"/>
        <w:snapToGrid w:val="0"/>
        <w:spacing w:line="360" w:lineRule="auto"/>
        <w:rPr>
          <w:rFonts w:ascii="仿宋" w:hAnsi="仿宋" w:eastAsia="仿宋"/>
          <w:sz w:val="24"/>
        </w:rPr>
      </w:pPr>
      <w:r>
        <w:rPr>
          <w:rFonts w:hint="eastAsia" w:ascii="仿宋" w:hAnsi="仿宋" w:eastAsia="仿宋"/>
          <w:sz w:val="24"/>
        </w:rPr>
        <w:t>供应商通信地址：__________________</w:t>
      </w:r>
    </w:p>
    <w:p>
      <w:pPr>
        <w:adjustRightInd w:val="0"/>
        <w:snapToGrid w:val="0"/>
        <w:spacing w:line="360" w:lineRule="auto"/>
        <w:rPr>
          <w:rFonts w:ascii="仿宋" w:hAnsi="仿宋" w:eastAsia="仿宋"/>
          <w:sz w:val="24"/>
        </w:rPr>
      </w:pPr>
      <w:r>
        <w:rPr>
          <w:rFonts w:hint="eastAsia" w:ascii="仿宋" w:hAnsi="仿宋" w:eastAsia="仿宋"/>
          <w:sz w:val="24"/>
        </w:rPr>
        <w:t>供应商单位电话：___________________</w:t>
      </w:r>
    </w:p>
    <w:p>
      <w:pPr>
        <w:adjustRightInd w:val="0"/>
        <w:snapToGrid w:val="0"/>
        <w:spacing w:line="360" w:lineRule="auto"/>
        <w:rPr>
          <w:rFonts w:ascii="仿宋" w:hAnsi="仿宋" w:eastAsia="仿宋"/>
          <w:sz w:val="24"/>
        </w:rPr>
      </w:pPr>
      <w:r>
        <w:rPr>
          <w:rFonts w:hint="eastAsia" w:ascii="仿宋" w:hAnsi="仿宋" w:eastAsia="仿宋"/>
          <w:sz w:val="24"/>
        </w:rPr>
        <w:t>法定代表人姓名：___________________</w:t>
      </w:r>
    </w:p>
    <w:p>
      <w:pPr>
        <w:adjustRightInd w:val="0"/>
        <w:snapToGrid w:val="0"/>
        <w:spacing w:line="360" w:lineRule="auto"/>
        <w:rPr>
          <w:rFonts w:ascii="仿宋" w:hAnsi="仿宋" w:eastAsia="仿宋"/>
          <w:sz w:val="24"/>
        </w:rPr>
      </w:pPr>
      <w:r>
        <w:rPr>
          <w:rFonts w:hint="eastAsia" w:ascii="仿宋" w:hAnsi="仿宋" w:eastAsia="仿宋"/>
          <w:sz w:val="24"/>
        </w:rPr>
        <w:t>法定代表人身份证号：___________________</w:t>
      </w:r>
    </w:p>
    <w:p>
      <w:pPr>
        <w:adjustRightInd w:val="0"/>
        <w:snapToGrid w:val="0"/>
        <w:spacing w:line="360" w:lineRule="auto"/>
        <w:rPr>
          <w:rFonts w:ascii="仿宋" w:hAnsi="仿宋" w:eastAsia="仿宋"/>
          <w:sz w:val="24"/>
        </w:rPr>
      </w:pPr>
      <w:r>
        <w:rPr>
          <w:rFonts w:hint="eastAsia" w:ascii="仿宋" w:hAnsi="仿宋" w:eastAsia="仿宋"/>
          <w:sz w:val="24"/>
        </w:rPr>
        <w:t>法定代表人电话：___________________</w:t>
      </w:r>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p>
      <w:pPr>
        <w:widowControl/>
        <w:jc w:val="left"/>
        <w:rPr>
          <w:sz w:val="24"/>
        </w:rPr>
      </w:pPr>
      <w:r>
        <w:rPr>
          <w:sz w:val="24"/>
        </w:rPr>
        <w:br w:type="page"/>
      </w:r>
    </w:p>
    <w:p>
      <w:pPr>
        <w:jc w:val="center"/>
        <w:rPr>
          <w:rFonts w:ascii="仿宋" w:hAnsi="仿宋" w:eastAsia="仿宋" w:cs="宋体"/>
          <w:b/>
          <w:sz w:val="32"/>
          <w:szCs w:val="36"/>
        </w:rPr>
      </w:pPr>
      <w:r>
        <w:rPr>
          <w:rFonts w:hint="eastAsia" w:ascii="仿宋" w:hAnsi="仿宋" w:eastAsia="仿宋"/>
          <w:b/>
          <w:sz w:val="32"/>
        </w:rPr>
        <w:t>二、单一来源采购报价表</w:t>
      </w:r>
    </w:p>
    <w:p>
      <w:pPr>
        <w:snapToGrid w:val="0"/>
        <w:spacing w:line="360" w:lineRule="exact"/>
        <w:ind w:left="1214" w:hanging="1214" w:hangingChars="506"/>
        <w:rPr>
          <w:rFonts w:ascii="仿宋" w:hAnsi="仿宋" w:eastAsia="仿宋"/>
          <w:sz w:val="24"/>
          <w:szCs w:val="28"/>
        </w:rPr>
      </w:pPr>
      <w:r>
        <w:rPr>
          <w:rFonts w:hint="eastAsia" w:ascii="仿宋" w:hAnsi="仿宋" w:eastAsia="仿宋" w:cs="宋体"/>
          <w:sz w:val="24"/>
          <w:szCs w:val="28"/>
        </w:rPr>
        <w:t>项目名称：</w:t>
      </w:r>
    </w:p>
    <w:tbl>
      <w:tblPr>
        <w:tblStyle w:val="9"/>
        <w:tblW w:w="853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704"/>
        <w:gridCol w:w="3681"/>
        <w:gridCol w:w="215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7" w:hRule="atLeast"/>
        </w:trPr>
        <w:tc>
          <w:tcPr>
            <w:tcW w:w="2704" w:type="dxa"/>
            <w:tcBorders>
              <w:top w:val="single" w:color="auto" w:sz="4" w:space="0"/>
              <w:left w:val="single" w:color="auto" w:sz="4" w:space="0"/>
              <w:bottom w:val="single" w:color="auto" w:sz="4" w:space="0"/>
              <w:right w:val="single" w:color="auto" w:sz="4" w:space="0"/>
            </w:tcBorders>
            <w:vAlign w:val="center"/>
          </w:tcPr>
          <w:p>
            <w:pPr>
              <w:kinsoku w:val="0"/>
              <w:topLinePunct/>
              <w:snapToGrid w:val="0"/>
              <w:jc w:val="center"/>
              <w:rPr>
                <w:rFonts w:ascii="仿宋" w:hAnsi="仿宋" w:eastAsia="仿宋"/>
                <w:sz w:val="24"/>
              </w:rPr>
            </w:pPr>
            <w:r>
              <w:rPr>
                <w:rFonts w:hint="eastAsia" w:ascii="仿宋" w:hAnsi="仿宋" w:eastAsia="仿宋"/>
                <w:sz w:val="24"/>
              </w:rPr>
              <w:t>项目名称</w:t>
            </w:r>
          </w:p>
        </w:tc>
        <w:tc>
          <w:tcPr>
            <w:tcW w:w="3681" w:type="dxa"/>
            <w:tcBorders>
              <w:top w:val="single" w:color="auto" w:sz="4" w:space="0"/>
              <w:left w:val="single" w:color="auto" w:sz="4" w:space="0"/>
              <w:bottom w:val="single" w:color="auto" w:sz="4" w:space="0"/>
              <w:right w:val="single" w:color="auto" w:sz="4" w:space="0"/>
            </w:tcBorders>
            <w:vAlign w:val="center"/>
          </w:tcPr>
          <w:p>
            <w:pPr>
              <w:kinsoku w:val="0"/>
              <w:topLinePunct/>
              <w:snapToGrid w:val="0"/>
              <w:jc w:val="center"/>
              <w:rPr>
                <w:rFonts w:ascii="仿宋" w:hAnsi="仿宋" w:eastAsia="仿宋"/>
                <w:sz w:val="24"/>
              </w:rPr>
            </w:pPr>
            <w:r>
              <w:rPr>
                <w:rFonts w:hint="eastAsia" w:ascii="仿宋" w:hAnsi="仿宋" w:eastAsia="仿宋"/>
                <w:sz w:val="24"/>
              </w:rPr>
              <w:t>报价（元）</w:t>
            </w:r>
          </w:p>
        </w:tc>
        <w:tc>
          <w:tcPr>
            <w:tcW w:w="2153" w:type="dxa"/>
            <w:tcBorders>
              <w:top w:val="single" w:color="auto" w:sz="4" w:space="0"/>
              <w:left w:val="single" w:color="auto" w:sz="4" w:space="0"/>
              <w:bottom w:val="single" w:color="auto" w:sz="4" w:space="0"/>
              <w:right w:val="single" w:color="auto" w:sz="4" w:space="0"/>
            </w:tcBorders>
            <w:vAlign w:val="center"/>
          </w:tcPr>
          <w:p>
            <w:pPr>
              <w:kinsoku w:val="0"/>
              <w:topLinePunct/>
              <w:snapToGrid w:val="0"/>
              <w:jc w:val="center"/>
              <w:rPr>
                <w:rFonts w:ascii="仿宋" w:hAnsi="仿宋" w:eastAsia="仿宋"/>
                <w:sz w:val="24"/>
              </w:rPr>
            </w:pPr>
            <w:r>
              <w:rPr>
                <w:rFonts w:hint="eastAsia" w:ascii="仿宋" w:hAnsi="仿宋" w:eastAsia="仿宋"/>
                <w:sz w:val="24"/>
              </w:rPr>
              <w:t>项目服务期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472" w:hRule="atLeast"/>
        </w:trPr>
        <w:tc>
          <w:tcPr>
            <w:tcW w:w="2704" w:type="dxa"/>
            <w:tcBorders>
              <w:top w:val="single" w:color="auto" w:sz="4" w:space="0"/>
              <w:left w:val="single" w:color="auto" w:sz="4" w:space="0"/>
              <w:bottom w:val="single" w:color="auto" w:sz="4" w:space="0"/>
              <w:right w:val="single" w:color="auto" w:sz="4" w:space="0"/>
            </w:tcBorders>
            <w:vAlign w:val="center"/>
          </w:tcPr>
          <w:p>
            <w:pPr>
              <w:pStyle w:val="8"/>
              <w:spacing w:beforeAutospacing="0" w:afterAutospacing="0"/>
              <w:jc w:val="center"/>
              <w:rPr>
                <w:rFonts w:ascii="仿宋" w:hAnsi="仿宋" w:eastAsia="仿宋" w:cs="Times New Roman"/>
                <w:kern w:val="2"/>
              </w:rPr>
            </w:pPr>
          </w:p>
        </w:tc>
        <w:tc>
          <w:tcPr>
            <w:tcW w:w="3681" w:type="dxa"/>
            <w:tcBorders>
              <w:top w:val="single" w:color="auto" w:sz="4" w:space="0"/>
              <w:left w:val="single" w:color="auto" w:sz="4" w:space="0"/>
              <w:bottom w:val="single" w:color="auto" w:sz="4" w:space="0"/>
              <w:right w:val="single" w:color="auto" w:sz="4" w:space="0"/>
            </w:tcBorders>
            <w:vAlign w:val="center"/>
          </w:tcPr>
          <w:p>
            <w:pPr>
              <w:kinsoku w:val="0"/>
              <w:topLinePunct/>
              <w:snapToGrid w:val="0"/>
              <w:jc w:val="left"/>
              <w:rPr>
                <w:rFonts w:ascii="仿宋" w:hAnsi="仿宋" w:eastAsia="仿宋"/>
                <w:b/>
                <w:sz w:val="24"/>
              </w:rPr>
            </w:pPr>
            <w:r>
              <w:rPr>
                <w:rFonts w:hint="eastAsia" w:ascii="仿宋" w:hAnsi="仿宋" w:eastAsia="仿宋"/>
                <w:b/>
                <w:sz w:val="24"/>
              </w:rPr>
              <w:t>大写：</w:t>
            </w:r>
            <w:r>
              <w:rPr>
                <w:rFonts w:hint="eastAsia" w:ascii="仿宋" w:hAnsi="仿宋" w:eastAsia="仿宋"/>
                <w:b/>
                <w:sz w:val="24"/>
                <w:u w:val="single"/>
              </w:rPr>
              <w:t xml:space="preserve">          </w:t>
            </w:r>
            <w:r>
              <w:rPr>
                <w:rFonts w:hint="eastAsia" w:ascii="仿宋" w:hAnsi="仿宋" w:eastAsia="仿宋"/>
                <w:b/>
                <w:sz w:val="24"/>
              </w:rPr>
              <w:t>人民币</w:t>
            </w:r>
          </w:p>
          <w:p>
            <w:pPr>
              <w:kinsoku w:val="0"/>
              <w:topLinePunct/>
              <w:snapToGrid w:val="0"/>
              <w:jc w:val="left"/>
              <w:rPr>
                <w:rFonts w:ascii="仿宋" w:hAnsi="仿宋" w:eastAsia="仿宋"/>
                <w:sz w:val="24"/>
              </w:rPr>
            </w:pPr>
            <w:r>
              <w:rPr>
                <w:rFonts w:hint="eastAsia" w:ascii="仿宋" w:hAnsi="仿宋" w:eastAsia="仿宋"/>
                <w:b/>
                <w:sz w:val="24"/>
              </w:rPr>
              <w:t>小写：</w:t>
            </w:r>
            <w:r>
              <w:rPr>
                <w:rFonts w:hint="eastAsia" w:ascii="仿宋" w:hAnsi="仿宋" w:eastAsia="仿宋"/>
                <w:b/>
                <w:sz w:val="24"/>
                <w:u w:val="single"/>
              </w:rPr>
              <w:t xml:space="preserve">          </w:t>
            </w:r>
            <w:r>
              <w:rPr>
                <w:rFonts w:hint="eastAsia" w:ascii="宋体" w:hAnsi="宋体" w:cs="宋体"/>
                <w:sz w:val="24"/>
                <w:u w:val="single"/>
              </w:rPr>
              <w:t>¥</w:t>
            </w:r>
          </w:p>
        </w:tc>
        <w:tc>
          <w:tcPr>
            <w:tcW w:w="2153" w:type="dxa"/>
            <w:tcBorders>
              <w:top w:val="single" w:color="auto" w:sz="4" w:space="0"/>
              <w:left w:val="single" w:color="auto" w:sz="4" w:space="0"/>
              <w:bottom w:val="single" w:color="auto" w:sz="4" w:space="0"/>
              <w:right w:val="single" w:color="auto" w:sz="4" w:space="0"/>
            </w:tcBorders>
            <w:vAlign w:val="center"/>
          </w:tcPr>
          <w:p>
            <w:pPr>
              <w:kinsoku w:val="0"/>
              <w:topLinePunct/>
              <w:snapToGrid w:val="0"/>
              <w:jc w:val="center"/>
              <w:rPr>
                <w:rFonts w:ascii="仿宋" w:hAnsi="仿宋" w:eastAsia="仿宋"/>
                <w:sz w:val="24"/>
              </w:rPr>
            </w:pPr>
            <w:r>
              <w:rPr>
                <w:rFonts w:hint="eastAsia" w:ascii="仿宋" w:hAnsi="仿宋" w:eastAsia="仿宋"/>
                <w:sz w:val="24"/>
              </w:rPr>
              <w:t>完全响应谈判文件要求</w:t>
            </w:r>
          </w:p>
        </w:tc>
      </w:tr>
    </w:tbl>
    <w:p>
      <w:pPr>
        <w:kinsoku w:val="0"/>
        <w:topLinePunct/>
        <w:snapToGrid w:val="0"/>
        <w:spacing w:line="440" w:lineRule="exact"/>
        <w:rPr>
          <w:rFonts w:ascii="仿宋" w:hAnsi="仿宋" w:eastAsia="仿宋"/>
          <w:sz w:val="24"/>
          <w:szCs w:val="28"/>
        </w:rPr>
      </w:pPr>
      <w:r>
        <w:rPr>
          <w:rFonts w:hint="eastAsia" w:ascii="仿宋" w:hAnsi="仿宋" w:eastAsia="仿宋"/>
          <w:sz w:val="24"/>
          <w:szCs w:val="28"/>
        </w:rPr>
        <w:t xml:space="preserve">谈判供应商：（盖章）             </w:t>
      </w:r>
    </w:p>
    <w:p>
      <w:pPr>
        <w:kinsoku w:val="0"/>
        <w:topLinePunct/>
        <w:snapToGrid w:val="0"/>
        <w:spacing w:line="440" w:lineRule="exact"/>
        <w:rPr>
          <w:rFonts w:ascii="仿宋" w:hAnsi="仿宋" w:eastAsia="仿宋"/>
          <w:sz w:val="24"/>
          <w:szCs w:val="28"/>
        </w:rPr>
      </w:pPr>
      <w:r>
        <w:rPr>
          <w:rFonts w:hint="eastAsia" w:ascii="仿宋" w:hAnsi="仿宋" w:eastAsia="仿宋"/>
          <w:sz w:val="24"/>
          <w:szCs w:val="28"/>
        </w:rPr>
        <w:t>法定代表人或被授权人（签字或盖章）：</w:t>
      </w:r>
    </w:p>
    <w:p>
      <w:pPr>
        <w:kinsoku w:val="0"/>
        <w:topLinePunct/>
        <w:snapToGrid w:val="0"/>
        <w:spacing w:line="440" w:lineRule="exact"/>
        <w:rPr>
          <w:rFonts w:ascii="仿宋" w:hAnsi="仿宋" w:eastAsia="仿宋"/>
          <w:sz w:val="24"/>
          <w:szCs w:val="28"/>
        </w:rPr>
      </w:pPr>
      <w:r>
        <w:rPr>
          <w:rFonts w:hint="eastAsia" w:ascii="仿宋" w:hAnsi="仿宋" w:eastAsia="仿宋"/>
          <w:sz w:val="24"/>
          <w:szCs w:val="28"/>
        </w:rPr>
        <w:t>日期：</w:t>
      </w:r>
    </w:p>
    <w:p>
      <w:pPr>
        <w:kinsoku w:val="0"/>
        <w:topLinePunct/>
        <w:snapToGrid w:val="0"/>
        <w:spacing w:line="440" w:lineRule="exact"/>
        <w:rPr>
          <w:rFonts w:ascii="仿宋" w:hAnsi="仿宋" w:eastAsia="仿宋"/>
          <w:sz w:val="28"/>
          <w:szCs w:val="28"/>
        </w:rPr>
      </w:pPr>
    </w:p>
    <w:p>
      <w:pPr>
        <w:kinsoku w:val="0"/>
        <w:topLinePunct/>
        <w:snapToGrid w:val="0"/>
        <w:spacing w:line="360" w:lineRule="auto"/>
        <w:jc w:val="left"/>
        <w:rPr>
          <w:rFonts w:ascii="仿宋" w:hAnsi="仿宋" w:eastAsia="仿宋"/>
          <w:b/>
          <w:sz w:val="24"/>
          <w:szCs w:val="28"/>
        </w:rPr>
      </w:pPr>
      <w:r>
        <w:rPr>
          <w:rFonts w:hint="eastAsia" w:ascii="仿宋" w:hAnsi="仿宋" w:eastAsia="仿宋"/>
          <w:b/>
          <w:sz w:val="24"/>
          <w:szCs w:val="28"/>
        </w:rPr>
        <w:t>注：</w:t>
      </w:r>
    </w:p>
    <w:p>
      <w:pPr>
        <w:kinsoku w:val="0"/>
        <w:topLinePunct/>
        <w:snapToGrid w:val="0"/>
        <w:spacing w:line="360" w:lineRule="auto"/>
        <w:ind w:firstLine="480" w:firstLineChars="200"/>
        <w:jc w:val="left"/>
        <w:rPr>
          <w:rFonts w:ascii="仿宋" w:hAnsi="仿宋" w:eastAsia="仿宋"/>
          <w:sz w:val="24"/>
          <w:szCs w:val="28"/>
        </w:rPr>
      </w:pPr>
      <w:r>
        <w:rPr>
          <w:rFonts w:ascii="仿宋" w:hAnsi="仿宋" w:eastAsia="仿宋"/>
          <w:sz w:val="24"/>
          <w:szCs w:val="28"/>
        </w:rPr>
        <w:t>1</w:t>
      </w:r>
      <w:r>
        <w:rPr>
          <w:rFonts w:hint="eastAsia" w:ascii="仿宋" w:hAnsi="仿宋" w:eastAsia="仿宋"/>
          <w:sz w:val="24"/>
          <w:szCs w:val="28"/>
        </w:rPr>
        <w:t>.</w:t>
      </w:r>
      <w:r>
        <w:rPr>
          <w:rFonts w:ascii="仿宋" w:hAnsi="仿宋" w:eastAsia="仿宋"/>
          <w:sz w:val="24"/>
          <w:szCs w:val="28"/>
        </w:rPr>
        <w:t>本表式，</w:t>
      </w:r>
      <w:r>
        <w:rPr>
          <w:rFonts w:hint="eastAsia" w:ascii="仿宋" w:hAnsi="仿宋" w:eastAsia="仿宋"/>
          <w:sz w:val="24"/>
          <w:szCs w:val="28"/>
        </w:rPr>
        <w:t>不得自行改动。</w:t>
      </w:r>
    </w:p>
    <w:p>
      <w:pPr>
        <w:kinsoku w:val="0"/>
        <w:topLinePunct/>
        <w:snapToGrid w:val="0"/>
        <w:spacing w:line="360" w:lineRule="auto"/>
        <w:ind w:firstLine="480" w:firstLineChars="200"/>
        <w:jc w:val="left"/>
        <w:rPr>
          <w:rFonts w:ascii="仿宋" w:hAnsi="仿宋" w:eastAsia="仿宋"/>
          <w:sz w:val="24"/>
          <w:szCs w:val="28"/>
        </w:rPr>
      </w:pPr>
      <w:r>
        <w:rPr>
          <w:rFonts w:ascii="仿宋" w:hAnsi="仿宋" w:eastAsia="仿宋"/>
          <w:sz w:val="24"/>
          <w:szCs w:val="28"/>
        </w:rPr>
        <w:t>2</w:t>
      </w:r>
      <w:r>
        <w:rPr>
          <w:rFonts w:hint="eastAsia" w:ascii="仿宋" w:hAnsi="仿宋" w:eastAsia="仿宋"/>
          <w:sz w:val="24"/>
          <w:szCs w:val="28"/>
        </w:rPr>
        <w:t>.本表谈判报价中包含承担本次单一来源谈判可能涉及到的全部费用。</w:t>
      </w:r>
    </w:p>
    <w:p>
      <w:pPr>
        <w:kinsoku w:val="0"/>
        <w:topLinePunct/>
        <w:snapToGrid w:val="0"/>
        <w:spacing w:line="360" w:lineRule="auto"/>
        <w:ind w:firstLine="480" w:firstLineChars="200"/>
        <w:jc w:val="left"/>
        <w:rPr>
          <w:rFonts w:ascii="仿宋" w:hAnsi="仿宋" w:eastAsia="仿宋"/>
          <w:sz w:val="24"/>
          <w:szCs w:val="28"/>
        </w:rPr>
      </w:pPr>
      <w:r>
        <w:rPr>
          <w:rFonts w:hint="eastAsia" w:ascii="仿宋" w:hAnsi="仿宋" w:eastAsia="仿宋"/>
          <w:sz w:val="24"/>
          <w:szCs w:val="28"/>
        </w:rPr>
        <w:t>3、第二次报价即最终报价将在开标现场填写，响应文件密封提交时只需填写报价总计（首次）。且最终报价时，报价明细表按同比例下浮。</w:t>
      </w:r>
    </w:p>
    <w:p>
      <w:pPr>
        <w:kinsoku w:val="0"/>
        <w:topLinePunct/>
        <w:snapToGrid w:val="0"/>
        <w:spacing w:line="440" w:lineRule="exact"/>
        <w:ind w:firstLine="560" w:firstLineChars="200"/>
        <w:rPr>
          <w:rFonts w:ascii="宋体" w:hAnsi="宋体"/>
          <w:sz w:val="28"/>
          <w:szCs w:val="28"/>
        </w:rPr>
      </w:pPr>
    </w:p>
    <w:p>
      <w:pPr>
        <w:kinsoku w:val="0"/>
        <w:topLinePunct/>
        <w:snapToGrid w:val="0"/>
        <w:spacing w:line="360" w:lineRule="auto"/>
        <w:jc w:val="left"/>
        <w:rPr>
          <w:rFonts w:ascii="仿宋" w:hAnsi="仿宋" w:eastAsia="仿宋"/>
          <w:b/>
          <w:sz w:val="24"/>
          <w:szCs w:val="28"/>
        </w:rPr>
      </w:pPr>
      <w:r>
        <w:rPr>
          <w:rFonts w:hint="eastAsia" w:ascii="仿宋" w:hAnsi="仿宋" w:eastAsia="仿宋"/>
          <w:b/>
          <w:sz w:val="24"/>
          <w:szCs w:val="28"/>
        </w:rPr>
        <w:t>附：</w:t>
      </w:r>
    </w:p>
    <w:p>
      <w:pPr>
        <w:jc w:val="center"/>
        <w:rPr>
          <w:rFonts w:hint="eastAsia" w:ascii="仿宋" w:hAnsi="仿宋" w:eastAsia="仿宋"/>
          <w:b/>
          <w:sz w:val="32"/>
          <w:lang w:eastAsia="zh-CN"/>
        </w:rPr>
      </w:pPr>
      <w:r>
        <w:rPr>
          <w:rFonts w:hint="eastAsia" w:ascii="仿宋" w:hAnsi="仿宋" w:eastAsia="仿宋"/>
          <w:b/>
          <w:sz w:val="32"/>
        </w:rPr>
        <w:t>报价明细表</w:t>
      </w:r>
      <w:r>
        <w:rPr>
          <w:rFonts w:hint="eastAsia" w:ascii="仿宋" w:hAnsi="仿宋" w:eastAsia="仿宋"/>
          <w:b/>
          <w:sz w:val="32"/>
          <w:lang w:eastAsia="zh-CN"/>
        </w:rPr>
        <w:t>（格式自拟）</w:t>
      </w:r>
    </w:p>
    <w:p>
      <w:pPr>
        <w:jc w:val="center"/>
        <w:rPr>
          <w:rFonts w:hint="eastAsia" w:ascii="仿宋" w:hAnsi="仿宋" w:eastAsia="仿宋" w:cs="宋体"/>
          <w:b/>
          <w:sz w:val="32"/>
          <w:szCs w:val="36"/>
        </w:rPr>
      </w:pPr>
    </w:p>
    <w:p>
      <w:pPr>
        <w:jc w:val="center"/>
        <w:rPr>
          <w:rFonts w:hint="eastAsia" w:ascii="仿宋" w:hAnsi="仿宋" w:eastAsia="仿宋" w:cs="宋体"/>
          <w:b/>
          <w:sz w:val="32"/>
          <w:szCs w:val="36"/>
        </w:rPr>
      </w:pPr>
    </w:p>
    <w:p>
      <w:pPr>
        <w:jc w:val="center"/>
        <w:rPr>
          <w:rFonts w:hint="eastAsia" w:ascii="仿宋" w:hAnsi="仿宋" w:eastAsia="仿宋" w:cs="宋体"/>
          <w:b/>
          <w:sz w:val="32"/>
          <w:szCs w:val="36"/>
        </w:rPr>
      </w:pPr>
    </w:p>
    <w:p>
      <w:pPr>
        <w:pStyle w:val="2"/>
        <w:rPr>
          <w:rFonts w:hint="eastAsia"/>
        </w:rPr>
      </w:pPr>
    </w:p>
    <w:p>
      <w:pPr>
        <w:jc w:val="center"/>
        <w:rPr>
          <w:rFonts w:hint="eastAsia" w:ascii="仿宋" w:hAnsi="仿宋" w:eastAsia="仿宋" w:cs="宋体"/>
          <w:b/>
          <w:sz w:val="32"/>
          <w:szCs w:val="36"/>
        </w:rPr>
      </w:pPr>
    </w:p>
    <w:p>
      <w:pPr>
        <w:jc w:val="center"/>
        <w:rPr>
          <w:rFonts w:hint="eastAsia" w:ascii="仿宋" w:hAnsi="仿宋" w:eastAsia="仿宋" w:cs="宋体"/>
          <w:b/>
          <w:sz w:val="32"/>
          <w:szCs w:val="36"/>
        </w:rPr>
      </w:pPr>
    </w:p>
    <w:p>
      <w:pPr>
        <w:jc w:val="center"/>
        <w:rPr>
          <w:rFonts w:hint="eastAsia" w:ascii="仿宋" w:hAnsi="仿宋" w:eastAsia="仿宋" w:cs="宋体"/>
          <w:b/>
          <w:sz w:val="32"/>
          <w:szCs w:val="36"/>
        </w:rPr>
      </w:pPr>
    </w:p>
    <w:p>
      <w:pPr>
        <w:jc w:val="center"/>
        <w:rPr>
          <w:rFonts w:hint="eastAsia" w:ascii="仿宋" w:hAnsi="仿宋" w:eastAsia="仿宋" w:cs="宋体"/>
          <w:b/>
          <w:sz w:val="32"/>
          <w:szCs w:val="36"/>
        </w:rPr>
      </w:pPr>
    </w:p>
    <w:p>
      <w:pPr>
        <w:jc w:val="center"/>
        <w:rPr>
          <w:rFonts w:ascii="仿宋" w:hAnsi="仿宋" w:eastAsia="仿宋" w:cs="宋体"/>
          <w:b/>
          <w:sz w:val="32"/>
          <w:szCs w:val="36"/>
        </w:rPr>
      </w:pPr>
      <w:r>
        <w:rPr>
          <w:rFonts w:hint="eastAsia" w:ascii="仿宋" w:hAnsi="仿宋" w:eastAsia="仿宋" w:cs="宋体"/>
          <w:b/>
          <w:sz w:val="32"/>
          <w:szCs w:val="36"/>
        </w:rPr>
        <w:t>三、法定代表人授权书</w:t>
      </w:r>
    </w:p>
    <w:p>
      <w:pPr>
        <w:autoSpaceDE w:val="0"/>
        <w:autoSpaceDN w:val="0"/>
        <w:adjustRightInd w:val="0"/>
        <w:spacing w:line="360" w:lineRule="auto"/>
        <w:rPr>
          <w:rFonts w:ascii="仿宋" w:hAnsi="仿宋" w:eastAsia="仿宋" w:cs="宋体"/>
          <w:sz w:val="24"/>
          <w:szCs w:val="21"/>
        </w:rPr>
      </w:pPr>
      <w:r>
        <w:rPr>
          <w:rFonts w:hint="eastAsia" w:ascii="仿宋" w:hAnsi="仿宋" w:eastAsia="仿宋" w:cs="宋体"/>
          <w:sz w:val="24"/>
          <w:szCs w:val="21"/>
          <w:lang w:val="zh-CN"/>
        </w:rPr>
        <w:t>南京中信工程造价有限公司</w:t>
      </w:r>
      <w:r>
        <w:rPr>
          <w:rFonts w:hint="eastAsia" w:ascii="仿宋" w:hAnsi="仿宋" w:eastAsia="仿宋" w:cs="宋体"/>
          <w:sz w:val="24"/>
          <w:szCs w:val="21"/>
        </w:rPr>
        <w:t>：</w:t>
      </w:r>
    </w:p>
    <w:p>
      <w:pPr>
        <w:autoSpaceDE w:val="0"/>
        <w:autoSpaceDN w:val="0"/>
        <w:adjustRightInd w:val="0"/>
        <w:spacing w:line="360" w:lineRule="auto"/>
        <w:ind w:firstLine="480" w:firstLineChars="200"/>
        <w:rPr>
          <w:rFonts w:ascii="仿宋" w:hAnsi="仿宋" w:eastAsia="仿宋" w:cs="宋体"/>
          <w:sz w:val="24"/>
          <w:szCs w:val="21"/>
          <w:lang w:val="zh-CN"/>
        </w:rPr>
      </w:pPr>
      <w:r>
        <w:rPr>
          <w:rFonts w:hint="eastAsia" w:ascii="仿宋" w:hAnsi="仿宋" w:eastAsia="仿宋" w:cs="宋体"/>
          <w:sz w:val="24"/>
          <w:szCs w:val="21"/>
          <w:lang w:val="zh-CN"/>
        </w:rPr>
        <w:t>本授权书声明：注册于</w:t>
      </w:r>
      <w:r>
        <w:rPr>
          <w:rFonts w:hint="eastAsia" w:ascii="仿宋" w:hAnsi="仿宋" w:eastAsia="仿宋" w:cs="宋体"/>
          <w:sz w:val="24"/>
          <w:szCs w:val="21"/>
          <w:u w:val="single"/>
          <w:lang w:val="zh-CN"/>
        </w:rPr>
        <w:t xml:space="preserve">                             </w:t>
      </w:r>
      <w:r>
        <w:rPr>
          <w:rFonts w:hint="eastAsia" w:ascii="仿宋" w:hAnsi="仿宋" w:eastAsia="仿宋" w:cs="宋体"/>
          <w:sz w:val="24"/>
          <w:szCs w:val="21"/>
          <w:lang w:val="zh-CN"/>
        </w:rPr>
        <w:t>（供应商住址）的</w:t>
      </w:r>
      <w:r>
        <w:rPr>
          <w:rFonts w:hint="eastAsia" w:ascii="仿宋" w:hAnsi="仿宋" w:eastAsia="仿宋" w:cs="宋体"/>
          <w:sz w:val="24"/>
          <w:szCs w:val="21"/>
          <w:u w:val="single"/>
          <w:lang w:val="zh-CN"/>
        </w:rPr>
        <w:t xml:space="preserve">                 </w:t>
      </w:r>
      <w:r>
        <w:rPr>
          <w:rFonts w:hint="eastAsia" w:ascii="仿宋" w:hAnsi="仿宋" w:eastAsia="仿宋" w:cs="宋体"/>
          <w:sz w:val="24"/>
          <w:szCs w:val="21"/>
          <w:lang w:val="zh-CN"/>
        </w:rPr>
        <w:t>（供应商名称）法定代表人</w:t>
      </w:r>
      <w:r>
        <w:rPr>
          <w:rFonts w:hint="eastAsia" w:ascii="仿宋" w:hAnsi="仿宋" w:eastAsia="仿宋" w:cs="宋体"/>
          <w:sz w:val="24"/>
          <w:szCs w:val="21"/>
          <w:u w:val="single"/>
          <w:lang w:val="zh-CN"/>
        </w:rPr>
        <w:t xml:space="preserve">                      </w:t>
      </w:r>
      <w:r>
        <w:rPr>
          <w:rFonts w:hint="eastAsia" w:ascii="仿宋" w:hAnsi="仿宋" w:eastAsia="仿宋" w:cs="宋体"/>
          <w:sz w:val="24"/>
          <w:szCs w:val="21"/>
          <w:lang w:val="zh-CN"/>
        </w:rPr>
        <w:t>（法定代表人姓名、职务）代表本公司授权在下面签字的</w:t>
      </w:r>
      <w:r>
        <w:rPr>
          <w:rFonts w:hint="eastAsia" w:ascii="仿宋" w:hAnsi="仿宋" w:eastAsia="仿宋" w:cs="宋体"/>
          <w:sz w:val="24"/>
          <w:szCs w:val="21"/>
          <w:u w:val="single"/>
          <w:lang w:val="zh-CN"/>
        </w:rPr>
        <w:t xml:space="preserve">                       </w:t>
      </w:r>
      <w:r>
        <w:rPr>
          <w:rFonts w:hint="eastAsia" w:ascii="仿宋" w:hAnsi="仿宋" w:eastAsia="仿宋" w:cs="宋体"/>
          <w:sz w:val="24"/>
          <w:szCs w:val="21"/>
          <w:lang w:val="zh-CN"/>
        </w:rPr>
        <w:t>（供应商代表姓名、职务）为本公司的合法代理人，就贵方组织的项目名称</w:t>
      </w:r>
      <w:r>
        <w:rPr>
          <w:rFonts w:hint="eastAsia" w:ascii="仿宋" w:hAnsi="仿宋" w:eastAsia="仿宋" w:cs="宋体"/>
          <w:bCs/>
          <w:sz w:val="24"/>
          <w:szCs w:val="21"/>
          <w:u w:val="single"/>
          <w:lang w:val="zh-CN"/>
        </w:rPr>
        <w:t>分布式光伏并网管控技术测试服务</w:t>
      </w:r>
      <w:r>
        <w:rPr>
          <w:rFonts w:hint="eastAsia" w:ascii="仿宋" w:hAnsi="仿宋" w:eastAsia="仿宋" w:cs="宋体"/>
          <w:sz w:val="24"/>
          <w:szCs w:val="21"/>
          <w:lang w:val="zh-CN"/>
        </w:rPr>
        <w:t>，项目编号：</w:t>
      </w:r>
      <w:r>
        <w:rPr>
          <w:rFonts w:hint="eastAsia" w:ascii="仿宋" w:hAnsi="仿宋" w:eastAsia="仿宋" w:cs="宋体"/>
          <w:sz w:val="24"/>
          <w:szCs w:val="21"/>
          <w:u w:val="single"/>
          <w:lang w:val="zh-CN"/>
        </w:rPr>
        <w:t>ZX2023-09-10</w:t>
      </w:r>
      <w:r>
        <w:rPr>
          <w:rFonts w:hint="eastAsia" w:ascii="仿宋" w:hAnsi="仿宋" w:eastAsia="仿宋" w:cs="宋体"/>
          <w:sz w:val="24"/>
          <w:szCs w:val="21"/>
          <w:lang w:val="zh-CN"/>
        </w:rPr>
        <w:t>单一来源采购，以本公司名义处理一切与之有关的事务。</w:t>
      </w:r>
    </w:p>
    <w:p>
      <w:pPr>
        <w:autoSpaceDE w:val="0"/>
        <w:autoSpaceDN w:val="0"/>
        <w:adjustRightInd w:val="0"/>
        <w:spacing w:line="360" w:lineRule="auto"/>
        <w:ind w:firstLine="480" w:firstLineChars="200"/>
        <w:rPr>
          <w:rFonts w:ascii="仿宋" w:hAnsi="仿宋" w:eastAsia="仿宋" w:cs="宋体"/>
          <w:sz w:val="24"/>
          <w:szCs w:val="21"/>
          <w:lang w:val="zh-CN"/>
        </w:rPr>
      </w:pPr>
      <w:r>
        <w:rPr>
          <w:rFonts w:hint="eastAsia" w:ascii="仿宋" w:hAnsi="仿宋" w:eastAsia="仿宋" w:cs="宋体"/>
          <w:sz w:val="24"/>
          <w:szCs w:val="21"/>
          <w:lang w:val="zh-CN"/>
        </w:rPr>
        <w:t>本授权书于        年   月   日签字或签章生效，特此声明。</w:t>
      </w:r>
    </w:p>
    <w:p>
      <w:pPr>
        <w:autoSpaceDE w:val="0"/>
        <w:autoSpaceDN w:val="0"/>
        <w:adjustRightInd w:val="0"/>
        <w:spacing w:line="360" w:lineRule="auto"/>
        <w:ind w:firstLine="480" w:firstLineChars="200"/>
        <w:rPr>
          <w:rFonts w:ascii="仿宋" w:hAnsi="仿宋" w:eastAsia="仿宋" w:cs="宋体"/>
          <w:sz w:val="24"/>
          <w:szCs w:val="21"/>
          <w:lang w:val="zh-CN"/>
        </w:rPr>
      </w:pPr>
      <w:r>
        <w:rPr>
          <w:rFonts w:hint="eastAsia" w:ascii="仿宋" w:hAnsi="仿宋" w:eastAsia="仿宋" w:cs="宋体"/>
          <w:sz w:val="24"/>
          <w:szCs w:val="21"/>
          <w:lang w:val="zh-CN"/>
        </w:rPr>
        <w:t>法定代表人签字或签章：</w:t>
      </w:r>
    </w:p>
    <w:p>
      <w:pPr>
        <w:autoSpaceDE w:val="0"/>
        <w:autoSpaceDN w:val="0"/>
        <w:adjustRightInd w:val="0"/>
        <w:spacing w:line="360" w:lineRule="auto"/>
        <w:ind w:firstLine="480" w:firstLineChars="200"/>
        <w:rPr>
          <w:rFonts w:ascii="仿宋" w:hAnsi="仿宋" w:eastAsia="仿宋" w:cs="宋体"/>
          <w:sz w:val="24"/>
          <w:szCs w:val="21"/>
          <w:lang w:val="zh-CN"/>
        </w:rPr>
      </w:pPr>
      <w:r>
        <w:rPr>
          <w:rFonts w:hint="eastAsia" w:ascii="仿宋" w:hAnsi="仿宋" w:eastAsia="仿宋" w:cs="宋体"/>
          <w:sz w:val="24"/>
          <w:szCs w:val="21"/>
          <w:lang w:val="zh-CN"/>
        </w:rPr>
        <w:t xml:space="preserve">被授权人签字：    </w:t>
      </w:r>
    </w:p>
    <w:p>
      <w:pPr>
        <w:autoSpaceDE w:val="0"/>
        <w:autoSpaceDN w:val="0"/>
        <w:adjustRightInd w:val="0"/>
        <w:spacing w:line="360" w:lineRule="auto"/>
        <w:ind w:firstLine="480" w:firstLineChars="200"/>
        <w:rPr>
          <w:rFonts w:ascii="仿宋" w:hAnsi="仿宋" w:eastAsia="仿宋" w:cs="宋体"/>
          <w:sz w:val="24"/>
          <w:szCs w:val="21"/>
          <w:lang w:val="zh-CN"/>
        </w:rPr>
      </w:pPr>
      <w:r>
        <w:rPr>
          <w:rFonts w:hint="eastAsia" w:ascii="仿宋" w:hAnsi="仿宋" w:eastAsia="仿宋" w:cs="宋体"/>
          <w:sz w:val="24"/>
          <w:szCs w:val="21"/>
        </w:rPr>
        <w:t>供应商盖章：</w:t>
      </w:r>
      <w:r>
        <w:rPr>
          <w:rFonts w:hint="eastAsia" w:ascii="仿宋" w:hAnsi="仿宋" w:eastAsia="仿宋" w:cs="宋体"/>
          <w:sz w:val="24"/>
          <w:szCs w:val="21"/>
          <w:lang w:val="zh-CN"/>
        </w:rPr>
        <w:t xml:space="preserve">                </w:t>
      </w:r>
    </w:p>
    <w:p>
      <w:pPr>
        <w:tabs>
          <w:tab w:val="left" w:pos="1440"/>
        </w:tabs>
        <w:autoSpaceDE w:val="0"/>
        <w:autoSpaceDN w:val="0"/>
        <w:adjustRightInd w:val="0"/>
        <w:spacing w:line="360" w:lineRule="auto"/>
        <w:ind w:firstLine="480" w:firstLineChars="200"/>
        <w:rPr>
          <w:rFonts w:ascii="仿宋" w:hAnsi="仿宋" w:eastAsia="仿宋" w:cs="宋体"/>
          <w:sz w:val="24"/>
          <w:szCs w:val="21"/>
          <w:lang w:val="zh-CN"/>
        </w:rPr>
      </w:pPr>
      <w:r>
        <w:rPr>
          <w:rFonts w:hint="eastAsia" w:ascii="仿宋" w:hAnsi="仿宋" w:eastAsia="仿宋" w:cs="宋体"/>
          <w:sz w:val="24"/>
          <w:szCs w:val="21"/>
          <w:lang w:val="zh-CN"/>
        </w:rPr>
        <w:t>日        期：        年    月    日</w:t>
      </w:r>
    </w:p>
    <w:p>
      <w:pPr>
        <w:autoSpaceDE w:val="0"/>
        <w:autoSpaceDN w:val="0"/>
        <w:adjustRightInd w:val="0"/>
        <w:spacing w:line="360" w:lineRule="auto"/>
        <w:rPr>
          <w:rFonts w:ascii="宋体" w:hAnsi="宋体" w:cs="宋体"/>
          <w:sz w:val="24"/>
          <w:szCs w:val="21"/>
          <w:lang w:val="zh-CN"/>
        </w:rPr>
      </w:pPr>
    </w:p>
    <w:p>
      <w:pPr>
        <w:autoSpaceDE w:val="0"/>
        <w:autoSpaceDN w:val="0"/>
        <w:adjustRightInd w:val="0"/>
        <w:spacing w:line="360" w:lineRule="auto"/>
        <w:rPr>
          <w:rFonts w:ascii="仿宋" w:hAnsi="仿宋" w:eastAsia="仿宋" w:cs="宋体"/>
          <w:sz w:val="24"/>
          <w:szCs w:val="21"/>
          <w:lang w:val="zh-CN"/>
        </w:rPr>
      </w:pPr>
      <w:r>
        <w:rPr>
          <w:rFonts w:hint="eastAsia" w:ascii="仿宋" w:hAnsi="仿宋" w:eastAsia="仿宋" w:cs="宋体"/>
          <w:sz w:val="24"/>
          <w:szCs w:val="21"/>
          <w:lang w:val="zh-CN"/>
        </w:rPr>
        <w:t>附：</w:t>
      </w:r>
      <w:r>
        <w:rPr>
          <w:rFonts w:hint="eastAsia" w:ascii="仿宋" w:hAnsi="仿宋" w:eastAsia="仿宋" w:cs="宋体"/>
          <w:b/>
          <w:sz w:val="24"/>
          <w:szCs w:val="21"/>
          <w:lang w:val="zh-CN"/>
        </w:rPr>
        <w:t>法人</w:t>
      </w:r>
      <w:r>
        <w:rPr>
          <w:rFonts w:hint="eastAsia" w:ascii="仿宋" w:hAnsi="仿宋" w:eastAsia="仿宋" w:cs="宋体"/>
          <w:sz w:val="24"/>
          <w:szCs w:val="21"/>
          <w:lang w:val="zh-CN"/>
        </w:rPr>
        <w:t>以及</w:t>
      </w:r>
      <w:r>
        <w:rPr>
          <w:rFonts w:hint="eastAsia" w:ascii="仿宋" w:hAnsi="仿宋" w:eastAsia="仿宋" w:cs="宋体"/>
          <w:b/>
          <w:sz w:val="24"/>
          <w:szCs w:val="21"/>
          <w:lang w:val="zh-CN"/>
        </w:rPr>
        <w:t>授权委托人</w:t>
      </w:r>
      <w:r>
        <w:rPr>
          <w:rFonts w:hint="eastAsia" w:ascii="仿宋" w:hAnsi="仿宋" w:eastAsia="仿宋" w:cs="宋体"/>
          <w:sz w:val="24"/>
          <w:szCs w:val="21"/>
          <w:lang w:val="zh-CN"/>
        </w:rPr>
        <w:t>的身份证复印件正反面</w:t>
      </w:r>
    </w:p>
    <w:p>
      <w:pPr>
        <w:widowControl/>
        <w:jc w:val="left"/>
        <w:rPr>
          <w:rFonts w:ascii="宋体" w:hAnsi="宋体" w:cs="宋体"/>
          <w:b/>
          <w:kern w:val="0"/>
          <w:sz w:val="24"/>
          <w:szCs w:val="21"/>
          <w:lang w:val="zh-CN"/>
        </w:rPr>
      </w:pPr>
      <w:r>
        <w:rPr>
          <w:rFonts w:ascii="宋体" w:hAnsi="宋体" w:cs="宋体"/>
          <w:b/>
          <w:kern w:val="0"/>
          <w:sz w:val="24"/>
          <w:szCs w:val="21"/>
          <w:lang w:val="zh-CN"/>
        </w:rPr>
        <w:br w:type="page"/>
      </w:r>
    </w:p>
    <w:p>
      <w:pPr>
        <w:jc w:val="center"/>
        <w:rPr>
          <w:rFonts w:ascii="仿宋" w:hAnsi="仿宋" w:eastAsia="仿宋" w:cs="宋体"/>
          <w:b/>
          <w:sz w:val="32"/>
          <w:szCs w:val="36"/>
        </w:rPr>
      </w:pPr>
      <w:r>
        <w:rPr>
          <w:rFonts w:hint="eastAsia" w:ascii="仿宋" w:hAnsi="仿宋" w:eastAsia="仿宋" w:cs="宋体"/>
          <w:b/>
          <w:sz w:val="32"/>
          <w:szCs w:val="36"/>
        </w:rPr>
        <w:t>四、供应商一般情况表</w:t>
      </w:r>
    </w:p>
    <w:tbl>
      <w:tblPr>
        <w:tblStyle w:val="9"/>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7"/>
        <w:gridCol w:w="1517"/>
        <w:gridCol w:w="845"/>
        <w:gridCol w:w="565"/>
        <w:gridCol w:w="1300"/>
        <w:gridCol w:w="159"/>
        <w:gridCol w:w="1313"/>
        <w:gridCol w:w="1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企业名称</w:t>
            </w:r>
          </w:p>
        </w:tc>
        <w:tc>
          <w:tcPr>
            <w:tcW w:w="7160" w:type="dxa"/>
            <w:gridSpan w:val="7"/>
          </w:tcPr>
          <w:p>
            <w:pPr>
              <w:tabs>
                <w:tab w:val="left" w:pos="993"/>
              </w:tabs>
              <w:rPr>
                <w:rFonts w:ascii="仿宋" w:hAnsi="仿宋" w:eastAsia="仿宋"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总部地址</w:t>
            </w:r>
          </w:p>
        </w:tc>
        <w:tc>
          <w:tcPr>
            <w:tcW w:w="7160" w:type="dxa"/>
            <w:gridSpan w:val="7"/>
          </w:tcPr>
          <w:p>
            <w:pPr>
              <w:tabs>
                <w:tab w:val="left" w:pos="993"/>
              </w:tabs>
              <w:rPr>
                <w:rFonts w:ascii="仿宋" w:hAnsi="仿宋" w:eastAsia="仿宋"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分支机构</w:t>
            </w:r>
          </w:p>
        </w:tc>
        <w:tc>
          <w:tcPr>
            <w:tcW w:w="7160" w:type="dxa"/>
            <w:gridSpan w:val="7"/>
          </w:tcPr>
          <w:p>
            <w:pPr>
              <w:tabs>
                <w:tab w:val="left" w:pos="993"/>
              </w:tabs>
              <w:rPr>
                <w:rFonts w:ascii="仿宋" w:hAnsi="仿宋" w:eastAsia="仿宋"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当地代表处地址</w:t>
            </w:r>
          </w:p>
        </w:tc>
        <w:tc>
          <w:tcPr>
            <w:tcW w:w="7160" w:type="dxa"/>
            <w:gridSpan w:val="7"/>
          </w:tcPr>
          <w:p>
            <w:pPr>
              <w:tabs>
                <w:tab w:val="left" w:pos="993"/>
              </w:tabs>
              <w:rPr>
                <w:rFonts w:ascii="仿宋" w:hAnsi="仿宋" w:eastAsia="仿宋"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电话</w:t>
            </w:r>
          </w:p>
        </w:tc>
        <w:tc>
          <w:tcPr>
            <w:tcW w:w="2362" w:type="dxa"/>
            <w:gridSpan w:val="2"/>
          </w:tcPr>
          <w:p>
            <w:pPr>
              <w:tabs>
                <w:tab w:val="left" w:pos="993"/>
              </w:tabs>
              <w:rPr>
                <w:rFonts w:ascii="仿宋" w:hAnsi="仿宋" w:eastAsia="仿宋" w:cs="宋体"/>
                <w:sz w:val="24"/>
              </w:rPr>
            </w:pPr>
          </w:p>
        </w:tc>
        <w:tc>
          <w:tcPr>
            <w:tcW w:w="1865" w:type="dxa"/>
            <w:gridSpan w:val="2"/>
          </w:tcPr>
          <w:p>
            <w:pPr>
              <w:tabs>
                <w:tab w:val="left" w:pos="993"/>
              </w:tabs>
              <w:rPr>
                <w:rFonts w:ascii="仿宋" w:hAnsi="仿宋" w:eastAsia="仿宋" w:cs="宋体"/>
                <w:sz w:val="24"/>
              </w:rPr>
            </w:pPr>
            <w:r>
              <w:rPr>
                <w:rFonts w:hint="eastAsia" w:ascii="仿宋" w:hAnsi="仿宋" w:eastAsia="仿宋" w:cs="宋体"/>
                <w:sz w:val="24"/>
              </w:rPr>
              <w:t>联系人</w:t>
            </w:r>
          </w:p>
        </w:tc>
        <w:tc>
          <w:tcPr>
            <w:tcW w:w="2933" w:type="dxa"/>
            <w:gridSpan w:val="3"/>
          </w:tcPr>
          <w:p>
            <w:pPr>
              <w:tabs>
                <w:tab w:val="left" w:pos="993"/>
              </w:tabs>
              <w:rPr>
                <w:rFonts w:ascii="仿宋" w:hAnsi="仿宋" w:eastAsia="仿宋"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传真</w:t>
            </w:r>
          </w:p>
        </w:tc>
        <w:tc>
          <w:tcPr>
            <w:tcW w:w="2362" w:type="dxa"/>
            <w:gridSpan w:val="2"/>
          </w:tcPr>
          <w:p>
            <w:pPr>
              <w:tabs>
                <w:tab w:val="left" w:pos="993"/>
              </w:tabs>
              <w:rPr>
                <w:rFonts w:ascii="仿宋" w:hAnsi="仿宋" w:eastAsia="仿宋" w:cs="宋体"/>
                <w:sz w:val="24"/>
              </w:rPr>
            </w:pPr>
          </w:p>
        </w:tc>
        <w:tc>
          <w:tcPr>
            <w:tcW w:w="1865" w:type="dxa"/>
            <w:gridSpan w:val="2"/>
          </w:tcPr>
          <w:p>
            <w:pPr>
              <w:tabs>
                <w:tab w:val="left" w:pos="993"/>
              </w:tabs>
              <w:rPr>
                <w:rFonts w:ascii="仿宋" w:hAnsi="仿宋" w:eastAsia="仿宋" w:cs="宋体"/>
                <w:sz w:val="24"/>
              </w:rPr>
            </w:pPr>
            <w:r>
              <w:rPr>
                <w:rFonts w:hint="eastAsia" w:ascii="仿宋" w:hAnsi="仿宋" w:eastAsia="仿宋" w:cs="宋体"/>
                <w:sz w:val="24"/>
              </w:rPr>
              <w:t>电子邮件</w:t>
            </w:r>
          </w:p>
        </w:tc>
        <w:tc>
          <w:tcPr>
            <w:tcW w:w="2933" w:type="dxa"/>
            <w:gridSpan w:val="3"/>
          </w:tcPr>
          <w:p>
            <w:pPr>
              <w:tabs>
                <w:tab w:val="left" w:pos="993"/>
              </w:tabs>
              <w:rPr>
                <w:rFonts w:ascii="仿宋" w:hAnsi="仿宋" w:eastAsia="仿宋"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注册地</w:t>
            </w:r>
          </w:p>
        </w:tc>
        <w:tc>
          <w:tcPr>
            <w:tcW w:w="2362" w:type="dxa"/>
            <w:gridSpan w:val="2"/>
          </w:tcPr>
          <w:p>
            <w:pPr>
              <w:tabs>
                <w:tab w:val="left" w:pos="993"/>
              </w:tabs>
              <w:rPr>
                <w:rFonts w:ascii="仿宋" w:hAnsi="仿宋" w:eastAsia="仿宋" w:cs="宋体"/>
                <w:sz w:val="24"/>
              </w:rPr>
            </w:pPr>
          </w:p>
        </w:tc>
        <w:tc>
          <w:tcPr>
            <w:tcW w:w="1865" w:type="dxa"/>
            <w:gridSpan w:val="2"/>
          </w:tcPr>
          <w:p>
            <w:pPr>
              <w:tabs>
                <w:tab w:val="left" w:pos="993"/>
              </w:tabs>
              <w:rPr>
                <w:rFonts w:ascii="仿宋" w:hAnsi="仿宋" w:eastAsia="仿宋" w:cs="宋体"/>
                <w:sz w:val="24"/>
              </w:rPr>
            </w:pPr>
            <w:r>
              <w:rPr>
                <w:rFonts w:hint="eastAsia" w:ascii="仿宋" w:hAnsi="仿宋" w:eastAsia="仿宋" w:cs="宋体"/>
                <w:sz w:val="24"/>
              </w:rPr>
              <w:t>注册年份</w:t>
            </w:r>
          </w:p>
        </w:tc>
        <w:tc>
          <w:tcPr>
            <w:tcW w:w="2933" w:type="dxa"/>
            <w:gridSpan w:val="3"/>
          </w:tcPr>
          <w:p>
            <w:pPr>
              <w:tabs>
                <w:tab w:val="left" w:pos="993"/>
              </w:tabs>
              <w:rPr>
                <w:rFonts w:ascii="仿宋" w:hAnsi="仿宋" w:eastAsia="仿宋"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0"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资质等级</w:t>
            </w:r>
          </w:p>
        </w:tc>
        <w:tc>
          <w:tcPr>
            <w:tcW w:w="7160" w:type="dxa"/>
            <w:gridSpan w:val="7"/>
          </w:tcPr>
          <w:p>
            <w:pPr>
              <w:tabs>
                <w:tab w:val="left" w:pos="993"/>
              </w:tabs>
              <w:rPr>
                <w:rFonts w:ascii="仿宋" w:hAnsi="仿宋" w:eastAsia="仿宋" w:cs="宋体"/>
                <w:sz w:val="24"/>
              </w:rPr>
            </w:pPr>
            <w:r>
              <w:rPr>
                <w:rFonts w:hint="eastAsia" w:ascii="仿宋" w:hAnsi="仿宋" w:eastAsia="仿宋" w:cs="宋体"/>
                <w:sz w:val="24"/>
              </w:rPr>
              <w:t>单位具备的相关资质等级及相应的证书号</w:t>
            </w:r>
          </w:p>
          <w:p>
            <w:pPr>
              <w:tabs>
                <w:tab w:val="left" w:pos="993"/>
              </w:tabs>
              <w:rPr>
                <w:rFonts w:ascii="仿宋" w:hAnsi="仿宋" w:eastAsia="仿宋" w:cs="宋体"/>
                <w:sz w:val="24"/>
              </w:rPr>
            </w:pPr>
            <w:r>
              <w:rPr>
                <w:rFonts w:hint="eastAsia" w:ascii="仿宋" w:hAnsi="仿宋" w:eastAsia="仿宋" w:cs="宋体"/>
                <w:sz w:val="24"/>
              </w:rPr>
              <w:t>（请附有关证书的复印件）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4"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质量管理体系</w:t>
            </w:r>
          </w:p>
        </w:tc>
        <w:tc>
          <w:tcPr>
            <w:tcW w:w="7160" w:type="dxa"/>
            <w:gridSpan w:val="7"/>
          </w:tcPr>
          <w:p>
            <w:pPr>
              <w:tabs>
                <w:tab w:val="left" w:pos="993"/>
              </w:tabs>
              <w:rPr>
                <w:rFonts w:ascii="仿宋" w:hAnsi="仿宋" w:eastAsia="仿宋" w:cs="宋体"/>
                <w:sz w:val="24"/>
              </w:rPr>
            </w:pPr>
            <w:r>
              <w:rPr>
                <w:rFonts w:hint="eastAsia" w:ascii="仿宋" w:hAnsi="仿宋" w:eastAsia="仿宋" w:cs="宋体"/>
                <w:sz w:val="24"/>
              </w:rPr>
              <w:t>单位</w:t>
            </w:r>
            <w:r>
              <w:rPr>
                <w:rFonts w:hint="eastAsia" w:ascii="仿宋" w:hAnsi="仿宋" w:eastAsia="仿宋" w:cs="宋体"/>
                <w:sz w:val="24"/>
                <w:u w:val="single"/>
              </w:rPr>
              <w:t xml:space="preserve">   （是否通过，何种）   </w:t>
            </w:r>
            <w:r>
              <w:rPr>
                <w:rFonts w:hint="eastAsia" w:ascii="仿宋" w:hAnsi="仿宋" w:eastAsia="仿宋" w:cs="宋体"/>
                <w:sz w:val="24"/>
              </w:rPr>
              <w:t>质量保证体系认证（如通过请附相关在有效期内的证书复印件）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项目负责人</w:t>
            </w:r>
          </w:p>
        </w:tc>
        <w:tc>
          <w:tcPr>
            <w:tcW w:w="1517" w:type="dxa"/>
          </w:tcPr>
          <w:p>
            <w:pPr>
              <w:tabs>
                <w:tab w:val="left" w:pos="993"/>
              </w:tabs>
              <w:jc w:val="center"/>
              <w:rPr>
                <w:rFonts w:ascii="仿宋" w:hAnsi="仿宋" w:eastAsia="仿宋" w:cs="宋体"/>
                <w:sz w:val="24"/>
              </w:rPr>
            </w:pPr>
          </w:p>
        </w:tc>
        <w:tc>
          <w:tcPr>
            <w:tcW w:w="1410" w:type="dxa"/>
            <w:gridSpan w:val="2"/>
          </w:tcPr>
          <w:p>
            <w:pPr>
              <w:tabs>
                <w:tab w:val="left" w:pos="993"/>
              </w:tabs>
              <w:jc w:val="center"/>
              <w:rPr>
                <w:rFonts w:ascii="仿宋" w:hAnsi="仿宋" w:eastAsia="仿宋" w:cs="宋体"/>
                <w:sz w:val="24"/>
              </w:rPr>
            </w:pPr>
            <w:r>
              <w:rPr>
                <w:rFonts w:hint="eastAsia" w:ascii="仿宋" w:hAnsi="仿宋" w:eastAsia="仿宋" w:cs="宋体"/>
                <w:sz w:val="24"/>
              </w:rPr>
              <w:t>年龄</w:t>
            </w:r>
          </w:p>
        </w:tc>
        <w:tc>
          <w:tcPr>
            <w:tcW w:w="1459" w:type="dxa"/>
            <w:gridSpan w:val="2"/>
          </w:tcPr>
          <w:p>
            <w:pPr>
              <w:tabs>
                <w:tab w:val="left" w:pos="993"/>
              </w:tabs>
              <w:jc w:val="center"/>
              <w:rPr>
                <w:rFonts w:ascii="仿宋" w:hAnsi="仿宋" w:eastAsia="仿宋" w:cs="宋体"/>
                <w:sz w:val="24"/>
              </w:rPr>
            </w:pPr>
          </w:p>
        </w:tc>
        <w:tc>
          <w:tcPr>
            <w:tcW w:w="1313" w:type="dxa"/>
          </w:tcPr>
          <w:p>
            <w:pPr>
              <w:tabs>
                <w:tab w:val="left" w:pos="993"/>
              </w:tabs>
              <w:jc w:val="center"/>
              <w:rPr>
                <w:rFonts w:ascii="仿宋" w:hAnsi="仿宋" w:eastAsia="仿宋" w:cs="宋体"/>
                <w:sz w:val="24"/>
              </w:rPr>
            </w:pPr>
            <w:r>
              <w:rPr>
                <w:rFonts w:hint="eastAsia" w:ascii="仿宋" w:hAnsi="仿宋" w:eastAsia="仿宋" w:cs="宋体"/>
                <w:sz w:val="24"/>
              </w:rPr>
              <w:t>性别</w:t>
            </w:r>
          </w:p>
        </w:tc>
        <w:tc>
          <w:tcPr>
            <w:tcW w:w="1461" w:type="dxa"/>
          </w:tcPr>
          <w:p>
            <w:pPr>
              <w:tabs>
                <w:tab w:val="left" w:pos="993"/>
              </w:tabs>
              <w:jc w:val="center"/>
              <w:rPr>
                <w:rFonts w:ascii="仿宋" w:hAnsi="仿宋" w:eastAsia="仿宋"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职务职称</w:t>
            </w:r>
          </w:p>
        </w:tc>
        <w:tc>
          <w:tcPr>
            <w:tcW w:w="2927" w:type="dxa"/>
            <w:gridSpan w:val="3"/>
          </w:tcPr>
          <w:p>
            <w:pPr>
              <w:tabs>
                <w:tab w:val="left" w:pos="993"/>
              </w:tabs>
              <w:rPr>
                <w:rFonts w:ascii="仿宋" w:hAnsi="仿宋" w:eastAsia="仿宋" w:cs="宋体"/>
                <w:sz w:val="24"/>
              </w:rPr>
            </w:pPr>
          </w:p>
        </w:tc>
        <w:tc>
          <w:tcPr>
            <w:tcW w:w="1459" w:type="dxa"/>
            <w:gridSpan w:val="2"/>
          </w:tcPr>
          <w:p>
            <w:pPr>
              <w:tabs>
                <w:tab w:val="left" w:pos="993"/>
              </w:tabs>
              <w:rPr>
                <w:rFonts w:ascii="仿宋" w:hAnsi="仿宋" w:eastAsia="仿宋" w:cs="宋体"/>
                <w:sz w:val="24"/>
              </w:rPr>
            </w:pPr>
            <w:r>
              <w:rPr>
                <w:rFonts w:hint="eastAsia" w:ascii="仿宋" w:hAnsi="仿宋" w:eastAsia="仿宋" w:cs="宋体"/>
                <w:sz w:val="24"/>
              </w:rPr>
              <w:t>执业资格</w:t>
            </w:r>
          </w:p>
        </w:tc>
        <w:tc>
          <w:tcPr>
            <w:tcW w:w="2774" w:type="dxa"/>
            <w:gridSpan w:val="2"/>
          </w:tcPr>
          <w:p>
            <w:pPr>
              <w:tabs>
                <w:tab w:val="left" w:pos="993"/>
              </w:tabs>
              <w:rPr>
                <w:rFonts w:ascii="仿宋" w:hAnsi="仿宋" w:eastAsia="仿宋"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0" w:hRule="atLeast"/>
          <w:jc w:val="center"/>
        </w:trPr>
        <w:tc>
          <w:tcPr>
            <w:tcW w:w="2257" w:type="dxa"/>
            <w:vAlign w:val="center"/>
          </w:tcPr>
          <w:p>
            <w:pPr>
              <w:tabs>
                <w:tab w:val="left" w:pos="993"/>
              </w:tabs>
              <w:jc w:val="center"/>
              <w:rPr>
                <w:rFonts w:ascii="仿宋" w:hAnsi="仿宋" w:eastAsia="仿宋" w:cs="宋体"/>
                <w:sz w:val="24"/>
              </w:rPr>
            </w:pPr>
            <w:r>
              <w:rPr>
                <w:rFonts w:hint="eastAsia" w:ascii="仿宋" w:hAnsi="仿宋" w:eastAsia="仿宋" w:cs="宋体"/>
                <w:sz w:val="24"/>
              </w:rPr>
              <w:t>经营范围</w:t>
            </w:r>
          </w:p>
        </w:tc>
        <w:tc>
          <w:tcPr>
            <w:tcW w:w="7160" w:type="dxa"/>
            <w:gridSpan w:val="7"/>
          </w:tcPr>
          <w:p>
            <w:pPr>
              <w:tabs>
                <w:tab w:val="left" w:pos="993"/>
              </w:tabs>
              <w:rPr>
                <w:rFonts w:ascii="仿宋" w:hAnsi="仿宋" w:eastAsia="仿宋" w:cs="宋体"/>
                <w:sz w:val="24"/>
              </w:rPr>
            </w:pPr>
            <w:r>
              <w:rPr>
                <w:rFonts w:hint="eastAsia" w:ascii="仿宋" w:hAnsi="仿宋" w:eastAsia="仿宋" w:cs="宋体"/>
                <w:sz w:val="24"/>
              </w:rPr>
              <w:t>营业执照载明：</w:t>
            </w:r>
          </w:p>
          <w:p>
            <w:pPr>
              <w:tabs>
                <w:tab w:val="left" w:pos="993"/>
              </w:tabs>
              <w:rPr>
                <w:rFonts w:ascii="仿宋" w:hAnsi="仿宋" w:eastAsia="仿宋" w:cs="宋体"/>
                <w:sz w:val="24"/>
                <w:u w:val="single"/>
              </w:rPr>
            </w:pPr>
            <w:r>
              <w:rPr>
                <w:rFonts w:hint="eastAsia" w:ascii="仿宋" w:hAnsi="仿宋" w:eastAsia="仿宋" w:cs="宋体"/>
                <w:sz w:val="24"/>
              </w:rPr>
              <w:t>1.</w:t>
            </w:r>
            <w:r>
              <w:rPr>
                <w:rFonts w:hint="eastAsia" w:ascii="仿宋" w:hAnsi="仿宋" w:eastAsia="仿宋" w:cs="宋体"/>
                <w:sz w:val="24"/>
                <w:u w:val="single"/>
              </w:rPr>
              <w:t xml:space="preserve">                                               </w:t>
            </w:r>
          </w:p>
          <w:p>
            <w:pPr>
              <w:tabs>
                <w:tab w:val="left" w:pos="993"/>
              </w:tabs>
              <w:rPr>
                <w:rFonts w:ascii="仿宋" w:hAnsi="仿宋" w:eastAsia="仿宋" w:cs="宋体"/>
                <w:sz w:val="24"/>
                <w:u w:val="single"/>
              </w:rPr>
            </w:pPr>
            <w:r>
              <w:rPr>
                <w:rFonts w:hint="eastAsia" w:ascii="仿宋" w:hAnsi="仿宋" w:eastAsia="仿宋" w:cs="宋体"/>
                <w:sz w:val="24"/>
              </w:rPr>
              <w:t>2.</w:t>
            </w:r>
            <w:r>
              <w:rPr>
                <w:rFonts w:hint="eastAsia" w:ascii="仿宋" w:hAnsi="仿宋" w:eastAsia="仿宋" w:cs="宋体"/>
                <w:sz w:val="24"/>
                <w:u w:val="single"/>
              </w:rPr>
              <w:t xml:space="preserve">                                               </w:t>
            </w:r>
          </w:p>
          <w:p>
            <w:pPr>
              <w:tabs>
                <w:tab w:val="left" w:pos="993"/>
              </w:tabs>
              <w:rPr>
                <w:rFonts w:ascii="仿宋" w:hAnsi="仿宋" w:eastAsia="仿宋" w:cs="宋体"/>
                <w:sz w:val="24"/>
                <w:u w:val="single"/>
              </w:rPr>
            </w:pPr>
            <w:r>
              <w:rPr>
                <w:rFonts w:hint="eastAsia" w:ascii="仿宋" w:hAnsi="仿宋" w:eastAsia="仿宋" w:cs="宋体"/>
                <w:sz w:val="24"/>
              </w:rPr>
              <w:t>3.</w:t>
            </w:r>
            <w:r>
              <w:rPr>
                <w:rFonts w:hint="eastAsia" w:ascii="仿宋" w:hAnsi="仿宋" w:eastAsia="仿宋" w:cs="宋体"/>
                <w:sz w:val="24"/>
                <w:u w:val="single"/>
              </w:rPr>
              <w:t xml:space="preserve">                                               </w:t>
            </w:r>
          </w:p>
          <w:p>
            <w:pPr>
              <w:tabs>
                <w:tab w:val="left" w:pos="993"/>
              </w:tabs>
              <w:rPr>
                <w:rFonts w:ascii="仿宋" w:hAnsi="仿宋" w:eastAsia="仿宋" w:cs="宋体"/>
                <w:sz w:val="24"/>
              </w:rPr>
            </w:pPr>
            <w:r>
              <w:rPr>
                <w:rFonts w:hint="eastAsia" w:ascii="仿宋" w:hAnsi="仿宋" w:eastAsia="仿宋"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2257" w:type="dxa"/>
            <w:vAlign w:val="center"/>
          </w:tcPr>
          <w:p>
            <w:pPr>
              <w:tabs>
                <w:tab w:val="left" w:pos="993"/>
              </w:tabs>
              <w:rPr>
                <w:rFonts w:ascii="仿宋" w:hAnsi="仿宋" w:eastAsia="仿宋" w:cs="宋体"/>
                <w:sz w:val="24"/>
              </w:rPr>
            </w:pPr>
            <w:r>
              <w:rPr>
                <w:rFonts w:hint="eastAsia" w:ascii="仿宋" w:hAnsi="仿宋" w:eastAsia="仿宋" w:cs="宋体"/>
                <w:sz w:val="24"/>
              </w:rPr>
              <w:t>从事类似相关项目的经历及年数</w:t>
            </w:r>
          </w:p>
        </w:tc>
        <w:tc>
          <w:tcPr>
            <w:tcW w:w="7160" w:type="dxa"/>
            <w:gridSpan w:val="7"/>
          </w:tcPr>
          <w:p>
            <w:pPr>
              <w:tabs>
                <w:tab w:val="left" w:pos="993"/>
              </w:tabs>
              <w:rPr>
                <w:rFonts w:ascii="仿宋" w:hAnsi="仿宋" w:eastAsia="仿宋"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2257" w:type="dxa"/>
            <w:vAlign w:val="center"/>
          </w:tcPr>
          <w:p>
            <w:pPr>
              <w:tabs>
                <w:tab w:val="left" w:pos="993"/>
              </w:tabs>
              <w:rPr>
                <w:rFonts w:ascii="仿宋" w:hAnsi="仿宋" w:eastAsia="仿宋" w:cs="宋体"/>
                <w:sz w:val="24"/>
              </w:rPr>
            </w:pPr>
            <w:r>
              <w:rPr>
                <w:rFonts w:hint="eastAsia" w:ascii="仿宋" w:hAnsi="仿宋" w:eastAsia="仿宋" w:cs="宋体"/>
                <w:sz w:val="24"/>
              </w:rPr>
              <w:t>其他认为有必要提供的内容，可自行添加</w:t>
            </w:r>
          </w:p>
        </w:tc>
        <w:tc>
          <w:tcPr>
            <w:tcW w:w="7160" w:type="dxa"/>
            <w:gridSpan w:val="7"/>
          </w:tcPr>
          <w:p>
            <w:pPr>
              <w:tabs>
                <w:tab w:val="left" w:pos="993"/>
              </w:tabs>
              <w:rPr>
                <w:rFonts w:ascii="仿宋" w:hAnsi="仿宋" w:eastAsia="仿宋" w:cs="宋体"/>
                <w:sz w:val="24"/>
              </w:rPr>
            </w:pPr>
          </w:p>
        </w:tc>
      </w:tr>
    </w:tbl>
    <w:p>
      <w:pPr>
        <w:snapToGrid w:val="0"/>
        <w:spacing w:line="520" w:lineRule="exact"/>
        <w:ind w:left="-630" w:leftChars="-300" w:firstLine="525" w:firstLineChars="219"/>
        <w:rPr>
          <w:rFonts w:ascii="仿宋" w:hAnsi="仿宋" w:eastAsia="仿宋" w:cs="宋体"/>
          <w:bCs/>
          <w:sz w:val="24"/>
          <w:szCs w:val="28"/>
        </w:rPr>
      </w:pPr>
      <w:r>
        <w:rPr>
          <w:rFonts w:hint="eastAsia" w:ascii="仿宋" w:hAnsi="仿宋" w:eastAsia="仿宋" w:cs="宋体"/>
          <w:bCs/>
          <w:sz w:val="24"/>
          <w:szCs w:val="28"/>
        </w:rPr>
        <w:t xml:space="preserve">供应商：（盖章）             </w:t>
      </w:r>
    </w:p>
    <w:p>
      <w:pPr>
        <w:snapToGrid w:val="0"/>
        <w:spacing w:line="520" w:lineRule="exact"/>
        <w:ind w:left="-630" w:leftChars="-300" w:firstLine="525" w:firstLineChars="219"/>
        <w:rPr>
          <w:rFonts w:ascii="仿宋" w:hAnsi="仿宋" w:eastAsia="仿宋" w:cs="宋体"/>
          <w:bCs/>
          <w:color w:val="000000"/>
          <w:sz w:val="24"/>
          <w:szCs w:val="28"/>
        </w:rPr>
      </w:pPr>
      <w:r>
        <w:rPr>
          <w:rFonts w:hint="eastAsia" w:ascii="仿宋" w:hAnsi="仿宋" w:eastAsia="仿宋" w:cs="宋体"/>
          <w:bCs/>
          <w:sz w:val="24"/>
          <w:szCs w:val="28"/>
        </w:rPr>
        <w:t>法定代表人或被授权</w:t>
      </w:r>
      <w:r>
        <w:rPr>
          <w:rFonts w:hint="eastAsia" w:ascii="仿宋" w:hAnsi="仿宋" w:eastAsia="仿宋" w:cs="宋体"/>
          <w:bCs/>
          <w:color w:val="000000"/>
          <w:sz w:val="24"/>
          <w:szCs w:val="28"/>
        </w:rPr>
        <w:t>人（签字或盖章）：</w:t>
      </w:r>
    </w:p>
    <w:p>
      <w:pPr>
        <w:snapToGrid w:val="0"/>
        <w:spacing w:line="520" w:lineRule="exact"/>
        <w:ind w:left="-630" w:leftChars="-300" w:firstLine="525" w:firstLineChars="219"/>
        <w:rPr>
          <w:rFonts w:ascii="仿宋" w:hAnsi="仿宋" w:eastAsia="仿宋" w:cs="宋体"/>
          <w:bCs/>
          <w:sz w:val="24"/>
          <w:szCs w:val="28"/>
        </w:rPr>
      </w:pPr>
      <w:r>
        <w:rPr>
          <w:rFonts w:hint="eastAsia" w:ascii="仿宋" w:hAnsi="仿宋" w:eastAsia="仿宋" w:cs="宋体"/>
          <w:bCs/>
          <w:sz w:val="24"/>
          <w:szCs w:val="28"/>
        </w:rPr>
        <w:t>日期：</w:t>
      </w:r>
    </w:p>
    <w:p>
      <w:pPr>
        <w:jc w:val="center"/>
        <w:rPr>
          <w:rFonts w:ascii="仿宋" w:hAnsi="仿宋" w:eastAsia="仿宋" w:cs="宋体"/>
          <w:b/>
          <w:sz w:val="32"/>
          <w:szCs w:val="36"/>
        </w:rPr>
      </w:pPr>
      <w:r>
        <w:rPr>
          <w:rFonts w:hint="eastAsia" w:ascii="仿宋" w:hAnsi="仿宋" w:eastAsia="仿宋" w:cs="宋体"/>
          <w:b/>
          <w:sz w:val="32"/>
          <w:szCs w:val="36"/>
        </w:rPr>
        <w:t>五、资格资信证明文件</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（一）具有独立承担民事责任的能力（提供法人或者其他组织的营业执照；供应商为自然人的，提供其身份证）；</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说明：将法人或者其他组织的营业执照复印件加盖公章；供应商为自然人的，将其身份证正、反面复印件加盖公章；</w:t>
      </w:r>
    </w:p>
    <w:p>
      <w:pPr>
        <w:autoSpaceDE w:val="0"/>
        <w:autoSpaceDN w:val="0"/>
        <w:adjustRightInd w:val="0"/>
        <w:snapToGrid w:val="0"/>
        <w:spacing w:line="360" w:lineRule="auto"/>
        <w:ind w:firstLine="480" w:firstLineChars="200"/>
        <w:jc w:val="left"/>
        <w:rPr>
          <w:rFonts w:ascii="仿宋" w:hAnsi="仿宋" w:eastAsia="仿宋" w:cs="宋体"/>
          <w:kern w:val="0"/>
          <w:sz w:val="24"/>
        </w:rPr>
      </w:pPr>
    </w:p>
    <w:p>
      <w:pPr>
        <w:widowControl/>
        <w:jc w:val="left"/>
        <w:rPr>
          <w:rFonts w:ascii="仿宋" w:hAnsi="仿宋" w:eastAsia="仿宋" w:cs="宋体"/>
          <w:kern w:val="0"/>
          <w:sz w:val="24"/>
        </w:rPr>
      </w:pPr>
      <w:r>
        <w:rPr>
          <w:rFonts w:ascii="仿宋" w:hAnsi="仿宋" w:eastAsia="仿宋" w:cs="宋体"/>
          <w:kern w:val="0"/>
          <w:sz w:val="24"/>
        </w:rPr>
        <w:br w:type="page"/>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（二）具有良好的商业信誉和健全的财务会计制度（提供经审计的财务报告，或银行出具的资信证明，或财政部门认可的政府采购专业担保机构出具的投标担保函等）；</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说明：将经审计的财务报告，或银行出具的资信证明，或财政部门认可的政府采购专业担保机构出具的投标担保函复印件加盖公章。</w:t>
      </w:r>
    </w:p>
    <w:p>
      <w:pPr>
        <w:autoSpaceDE w:val="0"/>
        <w:autoSpaceDN w:val="0"/>
        <w:adjustRightInd w:val="0"/>
        <w:snapToGrid w:val="0"/>
        <w:spacing w:line="360" w:lineRule="auto"/>
        <w:ind w:firstLine="480" w:firstLineChars="200"/>
        <w:jc w:val="left"/>
        <w:rPr>
          <w:rFonts w:ascii="仿宋" w:hAnsi="仿宋" w:eastAsia="仿宋" w:cs="宋体"/>
          <w:kern w:val="0"/>
          <w:sz w:val="24"/>
        </w:rPr>
      </w:pPr>
    </w:p>
    <w:p>
      <w:pPr>
        <w:widowControl/>
        <w:jc w:val="left"/>
        <w:rPr>
          <w:rFonts w:ascii="仿宋" w:hAnsi="仿宋" w:eastAsia="仿宋" w:cs="宋体"/>
          <w:kern w:val="0"/>
          <w:sz w:val="24"/>
        </w:rPr>
      </w:pPr>
      <w:r>
        <w:rPr>
          <w:rFonts w:ascii="仿宋" w:hAnsi="仿宋" w:eastAsia="仿宋" w:cs="宋体"/>
          <w:kern w:val="0"/>
          <w:sz w:val="24"/>
        </w:rPr>
        <w:br w:type="page"/>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（三）具有履行合同所必需的设备和专业技术能力（供应商根据履行采购项目合同需要，提供履行合同所必需的设备和专业技术能力的证明材料等）；</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说明：将履行合同所必需的设备和专业技术能力的证明材料复印件加盖公章。</w:t>
      </w:r>
    </w:p>
    <w:p>
      <w:pPr>
        <w:autoSpaceDE w:val="0"/>
        <w:autoSpaceDN w:val="0"/>
        <w:adjustRightInd w:val="0"/>
        <w:snapToGrid w:val="0"/>
        <w:spacing w:line="360" w:lineRule="auto"/>
        <w:ind w:firstLine="480" w:firstLineChars="200"/>
        <w:jc w:val="left"/>
        <w:rPr>
          <w:rFonts w:ascii="仿宋" w:hAnsi="仿宋" w:eastAsia="仿宋" w:cs="宋体"/>
          <w:kern w:val="0"/>
          <w:sz w:val="24"/>
        </w:rPr>
      </w:pPr>
    </w:p>
    <w:p>
      <w:pPr>
        <w:widowControl/>
        <w:jc w:val="left"/>
        <w:rPr>
          <w:rFonts w:ascii="仿宋" w:hAnsi="仿宋" w:eastAsia="仿宋" w:cs="宋体"/>
          <w:kern w:val="0"/>
          <w:sz w:val="24"/>
        </w:rPr>
      </w:pPr>
      <w:r>
        <w:rPr>
          <w:rFonts w:ascii="仿宋" w:hAnsi="仿宋" w:eastAsia="仿宋" w:cs="宋体"/>
          <w:kern w:val="0"/>
          <w:sz w:val="24"/>
        </w:rPr>
        <w:br w:type="page"/>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（四）有依法缴纳税收和社会保障资金的良好记录（提供参加本次政府采购活动前一年内至少一个月缴纳增值税，或营业税，或企业所得税的凭据，及缴纳社会保险的凭据（专用收据，或社会保险缴纳清单））；</w:t>
      </w:r>
    </w:p>
    <w:p>
      <w:pPr>
        <w:autoSpaceDE w:val="0"/>
        <w:autoSpaceDN w:val="0"/>
        <w:adjustRightInd w:val="0"/>
        <w:snapToGrid w:val="0"/>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说明：将参加本次政府采购活动前一年内至少一个月缴纳增值税，或营业税，或企业所得税的凭据，及缴纳社会保险的凭据（专用收据，或社会保险缴纳清单）复印件加盖公章。</w:t>
      </w:r>
    </w:p>
    <w:p>
      <w:pPr>
        <w:autoSpaceDE w:val="0"/>
        <w:autoSpaceDN w:val="0"/>
        <w:adjustRightInd w:val="0"/>
        <w:snapToGrid w:val="0"/>
        <w:spacing w:line="360" w:lineRule="auto"/>
        <w:ind w:firstLine="480" w:firstLineChars="200"/>
        <w:jc w:val="left"/>
        <w:rPr>
          <w:rFonts w:ascii="仿宋" w:hAnsi="仿宋" w:eastAsia="仿宋" w:cs="宋体"/>
          <w:kern w:val="0"/>
          <w:sz w:val="24"/>
        </w:rPr>
      </w:pPr>
    </w:p>
    <w:p>
      <w:pPr>
        <w:widowControl/>
        <w:jc w:val="left"/>
        <w:rPr>
          <w:rFonts w:ascii="仿宋" w:hAnsi="仿宋" w:eastAsia="仿宋" w:cs="宋体"/>
          <w:kern w:val="0"/>
          <w:sz w:val="24"/>
        </w:rPr>
      </w:pPr>
      <w:r>
        <w:rPr>
          <w:rFonts w:ascii="仿宋" w:hAnsi="仿宋" w:eastAsia="仿宋" w:cs="宋体"/>
          <w:kern w:val="0"/>
          <w:sz w:val="24"/>
        </w:rPr>
        <w:br w:type="page"/>
      </w:r>
    </w:p>
    <w:p>
      <w:pPr>
        <w:jc w:val="center"/>
        <w:rPr>
          <w:rFonts w:ascii="仿宋" w:hAnsi="仿宋" w:eastAsia="仿宋" w:cs="宋体"/>
          <w:b/>
          <w:sz w:val="32"/>
          <w:szCs w:val="36"/>
        </w:rPr>
      </w:pPr>
      <w:r>
        <w:rPr>
          <w:rFonts w:hint="eastAsia" w:ascii="仿宋" w:hAnsi="仿宋" w:eastAsia="仿宋" w:cs="宋体"/>
          <w:b/>
          <w:sz w:val="32"/>
          <w:szCs w:val="36"/>
        </w:rPr>
        <w:t>六、服务承诺（格式自拟）</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altName w:val="微软雅黑"/>
    <w:panose1 w:val="00000000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085F27"/>
    <w:multiLevelType w:val="multilevel"/>
    <w:tmpl w:val="1A085F27"/>
    <w:lvl w:ilvl="0" w:tentative="0">
      <w:start w:val="1"/>
      <w:numFmt w:val="japaneseCounting"/>
      <w:lvlText w:val="第%1条"/>
      <w:lvlJc w:val="left"/>
      <w:pPr>
        <w:ind w:left="840" w:hanging="8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3D795C"/>
    <w:multiLevelType w:val="multilevel"/>
    <w:tmpl w:val="363D795C"/>
    <w:lvl w:ilvl="0" w:tentative="0">
      <w:start w:val="1"/>
      <w:numFmt w:val="japaneseCounting"/>
      <w:lvlText w:val="第%1章"/>
      <w:lvlJc w:val="left"/>
      <w:pPr>
        <w:ind w:left="740" w:hanging="7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yZGI1OGUyOTZjNjcwYzVhNjY4OWJiMDQwNzJhYmYifQ=="/>
  </w:docVars>
  <w:rsids>
    <w:rsidRoot w:val="002378BA"/>
    <w:rsid w:val="00022532"/>
    <w:rsid w:val="00040BB1"/>
    <w:rsid w:val="00042C71"/>
    <w:rsid w:val="000C7F6A"/>
    <w:rsid w:val="001165F4"/>
    <w:rsid w:val="002378BA"/>
    <w:rsid w:val="003832CC"/>
    <w:rsid w:val="003C435E"/>
    <w:rsid w:val="00420C03"/>
    <w:rsid w:val="004A602D"/>
    <w:rsid w:val="004A736B"/>
    <w:rsid w:val="00506BA9"/>
    <w:rsid w:val="00520016"/>
    <w:rsid w:val="0056535D"/>
    <w:rsid w:val="005D5E82"/>
    <w:rsid w:val="00604E4A"/>
    <w:rsid w:val="00643EF0"/>
    <w:rsid w:val="0064724C"/>
    <w:rsid w:val="00677D41"/>
    <w:rsid w:val="006E7B5A"/>
    <w:rsid w:val="0070257D"/>
    <w:rsid w:val="00787B63"/>
    <w:rsid w:val="00801E5C"/>
    <w:rsid w:val="0087732C"/>
    <w:rsid w:val="0088782E"/>
    <w:rsid w:val="009A5471"/>
    <w:rsid w:val="009B0DE9"/>
    <w:rsid w:val="00AE7232"/>
    <w:rsid w:val="00BB410C"/>
    <w:rsid w:val="00C94C12"/>
    <w:rsid w:val="00DB6049"/>
    <w:rsid w:val="00F0283D"/>
    <w:rsid w:val="00F74D96"/>
    <w:rsid w:val="00FA1401"/>
    <w:rsid w:val="0D6E7E4F"/>
    <w:rsid w:val="18053942"/>
    <w:rsid w:val="1D9E348E"/>
    <w:rsid w:val="222B6F6E"/>
    <w:rsid w:val="24822706"/>
    <w:rsid w:val="2BBB02AC"/>
    <w:rsid w:val="2D856DC3"/>
    <w:rsid w:val="2DAE3EA0"/>
    <w:rsid w:val="30656A38"/>
    <w:rsid w:val="32BF4B25"/>
    <w:rsid w:val="3496490D"/>
    <w:rsid w:val="34A56C1F"/>
    <w:rsid w:val="3E0A5BCC"/>
    <w:rsid w:val="41303CF4"/>
    <w:rsid w:val="4760620E"/>
    <w:rsid w:val="47835CCA"/>
    <w:rsid w:val="4DD759DC"/>
    <w:rsid w:val="50807E4F"/>
    <w:rsid w:val="5DD7665C"/>
    <w:rsid w:val="60256DDC"/>
    <w:rsid w:val="61720E31"/>
    <w:rsid w:val="6C172D01"/>
    <w:rsid w:val="70F03B20"/>
    <w:rsid w:val="7A245C38"/>
    <w:rsid w:val="7F800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
    <w:qFormat/>
    <w:uiPriority w:val="0"/>
    <w:pPr>
      <w:keepNext/>
      <w:keepLines/>
      <w:spacing w:line="576" w:lineRule="auto"/>
      <w:outlineLvl w:val="0"/>
    </w:pPr>
    <w:rPr>
      <w:rFonts w:ascii="Calibri" w:hAnsi="Calibri"/>
      <w:b/>
      <w:kern w:val="44"/>
      <w:sz w:val="44"/>
      <w:szCs w:val="20"/>
    </w:rPr>
  </w:style>
  <w:style w:type="character" w:default="1" w:styleId="11">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Normal Indent"/>
    <w:basedOn w:val="1"/>
    <w:link w:val="14"/>
    <w:qFormat/>
    <w:uiPriority w:val="0"/>
    <w:pPr>
      <w:ind w:firstLine="420"/>
    </w:pPr>
    <w:rPr>
      <w:rFonts w:asciiTheme="minorHAnsi" w:hAnsiTheme="minorHAnsi" w:eastAsiaTheme="minorEastAsia" w:cstheme="minorBidi"/>
      <w:szCs w:val="22"/>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0"/>
    <w:pPr>
      <w:jc w:val="center"/>
    </w:pPr>
    <w:rPr>
      <w:rFonts w:ascii="黑体" w:hAnsi="Calibri" w:eastAsia="黑体"/>
      <w:b/>
      <w:bCs/>
      <w:sz w:val="30"/>
      <w:szCs w:val="30"/>
    </w:rPr>
  </w:style>
  <w:style w:type="paragraph" w:styleId="8">
    <w:name w:val="Normal (Web)"/>
    <w:basedOn w:val="1"/>
    <w:qFormat/>
    <w:uiPriority w:val="0"/>
    <w:pPr>
      <w:widowControl/>
      <w:spacing w:beforeAutospacing="1" w:afterAutospacing="1"/>
      <w:jc w:val="left"/>
    </w:pPr>
    <w:rPr>
      <w:rFonts w:ascii="宋体" w:hAnsi="宋体" w:cs="宋体"/>
      <w:kern w:val="0"/>
      <w:sz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标题 1 Char"/>
    <w:basedOn w:val="11"/>
    <w:link w:val="3"/>
    <w:qFormat/>
    <w:uiPriority w:val="0"/>
    <w:rPr>
      <w:rFonts w:ascii="Calibri" w:hAnsi="Calibri" w:eastAsia="宋体" w:cs="Times New Roman"/>
      <w:b/>
      <w:kern w:val="44"/>
      <w:sz w:val="44"/>
      <w:szCs w:val="20"/>
    </w:rPr>
  </w:style>
  <w:style w:type="paragraph" w:styleId="13">
    <w:name w:val="List Paragraph"/>
    <w:basedOn w:val="1"/>
    <w:qFormat/>
    <w:uiPriority w:val="34"/>
    <w:pPr>
      <w:ind w:firstLine="420" w:firstLineChars="200"/>
    </w:pPr>
  </w:style>
  <w:style w:type="character" w:customStyle="1" w:styleId="14">
    <w:name w:val="正文缩进 Char"/>
    <w:link w:val="4"/>
    <w:qFormat/>
    <w:locked/>
    <w:uiPriority w:val="0"/>
  </w:style>
  <w:style w:type="character" w:customStyle="1" w:styleId="15">
    <w:name w:val="页眉 Char"/>
    <w:basedOn w:val="11"/>
    <w:link w:val="6"/>
    <w:qFormat/>
    <w:uiPriority w:val="99"/>
    <w:rPr>
      <w:rFonts w:ascii="Times New Roman" w:hAnsi="Times New Roman" w:eastAsia="宋体" w:cs="Times New Roman"/>
      <w:sz w:val="18"/>
      <w:szCs w:val="18"/>
    </w:rPr>
  </w:style>
  <w:style w:type="character" w:customStyle="1" w:styleId="16">
    <w:name w:val="页脚 Char"/>
    <w:basedOn w:val="11"/>
    <w:link w:val="5"/>
    <w:qFormat/>
    <w:uiPriority w:val="99"/>
    <w:rPr>
      <w:rFonts w:ascii="Times New Roman" w:hAnsi="Times New Roman" w:eastAsia="宋体" w:cs="Times New Roman"/>
      <w:sz w:val="18"/>
      <w:szCs w:val="18"/>
    </w:rPr>
  </w:style>
  <w:style w:type="paragraph" w:customStyle="1" w:styleId="17">
    <w:name w:val="普通正文"/>
    <w:basedOn w:val="1"/>
    <w:qFormat/>
    <w:uiPriority w:val="0"/>
    <w:pPr>
      <w:adjustRightInd w:val="0"/>
      <w:spacing w:before="120" w:after="120" w:line="360" w:lineRule="auto"/>
      <w:ind w:firstLine="480" w:firstLineChars="200"/>
      <w:jc w:val="left"/>
      <w:textAlignment w:val="baseline"/>
    </w:pPr>
    <w:rPr>
      <w:rFonts w:ascii="等线" w:hAnsi="等线" w:eastAsia="方正小标宋简体" w:cs="Tahoma"/>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29CA5-7B13-4D44-8458-756F094B0A02}">
  <ds:schemaRefs/>
</ds:datastoreItem>
</file>

<file path=docProps/app.xml><?xml version="1.0" encoding="utf-8"?>
<Properties xmlns="http://schemas.openxmlformats.org/officeDocument/2006/extended-properties" xmlns:vt="http://schemas.openxmlformats.org/officeDocument/2006/docPropsVTypes">
  <Template>Normal</Template>
  <Pages>29</Pages>
  <Words>10119</Words>
  <Characters>10668</Characters>
  <Lines>89</Lines>
  <Paragraphs>25</Paragraphs>
  <TotalTime>7</TotalTime>
  <ScaleCrop>false</ScaleCrop>
  <LinksUpToDate>false</LinksUpToDate>
  <CharactersWithSpaces>11512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2020-08-03T08:17:00Z</dcterms:created>
  <dc:creator>wzn</dc:creator>
  <cp:lastModifiedBy>Administrator</cp:lastModifiedBy>
  <dcterms:modified xsi:type="dcterms:W3CDTF">2023-07-06T08:28:56Z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6939574A4EE842309AB0BB5EC8AC50CF_12</vt:lpwstr>
  </property>
</Properties>
</file>