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73799">
      <w:pPr>
        <w:spacing w:before="19"/>
        <w:ind w:left="-358" w:right="-334" w:hanging="177"/>
        <w:rPr>
          <w:rFonts w:hint="eastAsia" w:ascii="宋体" w:hAnsi="宋体" w:eastAsia="宋体" w:cs="宋体"/>
          <w:b/>
          <w:color w:val="auto"/>
          <w:sz w:val="32"/>
          <w:szCs w:val="21"/>
          <w:lang w:val="en-US" w:eastAsia="zh-CN"/>
        </w:rPr>
      </w:pPr>
      <w:r>
        <w:rPr>
          <w:rFonts w:hint="eastAsia" w:ascii="宋体" w:hAnsi="宋体" w:eastAsia="宋体" w:cs="宋体"/>
          <w:color w:val="auto"/>
          <w:sz w:val="22"/>
          <w:szCs w:val="21"/>
        </w:rPr>
        <w:t>合同编号：JJC－2026－0000</w:t>
      </w:r>
      <w:r>
        <w:rPr>
          <w:rFonts w:hint="eastAsia" w:ascii="宋体" w:hAnsi="宋体" w:eastAsia="宋体" w:cs="宋体"/>
          <w:color w:val="auto"/>
          <w:sz w:val="22"/>
          <w:szCs w:val="21"/>
          <w:lang w:val="en-US" w:eastAsia="zh-CN"/>
        </w:rPr>
        <w:t>1</w:t>
      </w:r>
    </w:p>
    <w:p w14:paraId="1771E4CC">
      <w:pPr>
        <w:spacing w:before="19"/>
        <w:ind w:left="-432" w:right="-334" w:hanging="103"/>
        <w:jc w:val="center"/>
        <w:rPr>
          <w:rFonts w:hint="eastAsia" w:ascii="仿宋_GB2312" w:eastAsia="仿宋_GB2312"/>
          <w:b/>
          <w:color w:val="auto"/>
          <w:sz w:val="28"/>
          <w:szCs w:val="28"/>
        </w:rPr>
      </w:pPr>
      <w:r>
        <w:rPr>
          <w:rFonts w:hint="eastAsia" w:ascii="仿宋_GB2312" w:eastAsia="仿宋_GB2312"/>
          <w:b/>
          <w:color w:val="auto"/>
          <w:sz w:val="28"/>
          <w:szCs w:val="28"/>
        </w:rPr>
        <w:t>南京邮电大学采购合同（国内货物类）</w:t>
      </w:r>
    </w:p>
    <w:p w14:paraId="6B169358">
      <w:pPr>
        <w:spacing w:line="240" w:lineRule="atLeast"/>
        <w:rPr>
          <w:rFonts w:hint="eastAsia" w:ascii="仿宋_GB2312"/>
          <w:color w:val="auto"/>
          <w:szCs w:val="21"/>
        </w:rPr>
      </w:pPr>
    </w:p>
    <w:p w14:paraId="147714E3">
      <w:pPr>
        <w:spacing w:line="360" w:lineRule="auto"/>
        <w:rPr>
          <w:rFonts w:hint="eastAsia" w:ascii="宋体" w:hAnsi="宋体" w:eastAsia="宋体" w:cs="宋体"/>
          <w:color w:val="auto"/>
          <w:szCs w:val="21"/>
        </w:rPr>
      </w:pPr>
      <w:r>
        <w:rPr>
          <w:rFonts w:hint="eastAsia" w:ascii="宋体" w:hAnsi="宋体" w:eastAsia="宋体" w:cs="宋体"/>
          <w:color w:val="auto"/>
          <w:szCs w:val="21"/>
        </w:rPr>
        <w:t>甲方：南京邮电大学                             签订地点：南京邮电大学</w:t>
      </w:r>
    </w:p>
    <w:p w14:paraId="1F5C203A">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乙方：</w:t>
      </w:r>
      <w:r>
        <w:rPr>
          <w:rFonts w:hint="eastAsia" w:ascii="宋体" w:hAnsi="宋体" w:eastAsia="宋体" w:cs="宋体"/>
          <w:color w:val="auto"/>
          <w:szCs w:val="21"/>
          <w:lang w:val="en-US" w:eastAsia="zh-CN"/>
        </w:rPr>
        <w:t>苏州市兴华木业制造有限公司</w:t>
      </w:r>
      <w:r>
        <w:rPr>
          <w:rFonts w:hint="eastAsia" w:ascii="宋体" w:hAnsi="宋体" w:eastAsia="宋体" w:cs="宋体"/>
          <w:color w:val="auto"/>
          <w:szCs w:val="21"/>
        </w:rPr>
        <w:t xml:space="preserve">                                          </w:t>
      </w:r>
    </w:p>
    <w:p w14:paraId="59496C70">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 xml:space="preserve">    甲乙双方根据</w:t>
      </w:r>
      <w:r>
        <w:rPr>
          <w:rFonts w:hint="eastAsia" w:ascii="宋体" w:hAnsi="宋体" w:eastAsia="宋体" w:cs="宋体"/>
          <w:color w:val="auto"/>
          <w:szCs w:val="21"/>
          <w:u w:val="single"/>
        </w:rPr>
        <w:t>南京邮电大学基建处学生宿舍K组团家具</w:t>
      </w:r>
      <w:r>
        <w:rPr>
          <w:rFonts w:hint="eastAsia" w:ascii="宋体" w:hAnsi="宋体" w:eastAsia="宋体" w:cs="宋体"/>
          <w:color w:val="auto"/>
          <w:szCs w:val="21"/>
          <w:u w:val="single"/>
          <w:lang w:eastAsia="zh-CN"/>
        </w:rPr>
        <w:t>（</w:t>
      </w:r>
      <w:r>
        <w:rPr>
          <w:rFonts w:hint="eastAsia" w:ascii="宋体" w:hAnsi="宋体" w:eastAsia="宋体" w:cs="宋体"/>
          <w:color w:val="auto"/>
          <w:szCs w:val="21"/>
          <w:u w:val="single"/>
          <w:lang w:val="en-US" w:eastAsia="zh-CN"/>
        </w:rPr>
        <w:t>1幢、2幢、3幢</w:t>
      </w:r>
      <w:r>
        <w:rPr>
          <w:rFonts w:hint="eastAsia" w:ascii="宋体" w:hAnsi="宋体" w:eastAsia="宋体" w:cs="宋体"/>
          <w:color w:val="auto"/>
          <w:szCs w:val="21"/>
          <w:u w:val="single"/>
          <w:lang w:eastAsia="zh-CN"/>
        </w:rPr>
        <w:t>）</w:t>
      </w:r>
      <w:r>
        <w:rPr>
          <w:rFonts w:hint="eastAsia" w:ascii="宋体" w:hAnsi="宋体" w:eastAsia="宋体" w:cs="宋体"/>
          <w:color w:val="auto"/>
          <w:szCs w:val="21"/>
          <w:u w:val="single"/>
        </w:rPr>
        <w:t>中标公告</w:t>
      </w:r>
      <w:r>
        <w:rPr>
          <w:rFonts w:hint="eastAsia" w:ascii="宋体" w:hAnsi="宋体" w:eastAsia="宋体" w:cs="宋体"/>
          <w:color w:val="auto"/>
          <w:szCs w:val="21"/>
        </w:rPr>
        <w:t>项目招标采购结果，依据《中华人民共和国民法典》及相关法律规定，达成如下货物购销合同：</w:t>
      </w:r>
    </w:p>
    <w:p w14:paraId="4115F31F">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一、货物及其数量、金额：</w:t>
      </w:r>
    </w:p>
    <w:tbl>
      <w:tblPr>
        <w:tblStyle w:val="4"/>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77336B0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noWrap w:val="0"/>
            <w:vAlign w:val="center"/>
          </w:tcPr>
          <w:p w14:paraId="6E11FA3E">
            <w:pPr>
              <w:spacing w:line="240" w:lineRule="atLeast"/>
              <w:jc w:val="center"/>
              <w:rPr>
                <w:rFonts w:hint="eastAsia" w:ascii="宋体" w:hAnsi="宋体" w:eastAsia="宋体" w:cs="宋体"/>
                <w:b/>
                <w:color w:val="auto"/>
                <w:szCs w:val="21"/>
              </w:rPr>
            </w:pPr>
            <w:r>
              <w:rPr>
                <w:rFonts w:hint="eastAsia" w:ascii="宋体" w:hAnsi="宋体" w:eastAsia="宋体" w:cs="宋体"/>
                <w:b/>
                <w:color w:val="auto"/>
                <w:szCs w:val="21"/>
              </w:rPr>
              <w:t>编号</w:t>
            </w:r>
          </w:p>
        </w:tc>
        <w:tc>
          <w:tcPr>
            <w:tcW w:w="1221" w:type="dxa"/>
            <w:shd w:val="pct10" w:color="auto" w:fill="FFFFFF"/>
            <w:noWrap w:val="0"/>
            <w:vAlign w:val="center"/>
          </w:tcPr>
          <w:p w14:paraId="5966B09A">
            <w:pPr>
              <w:spacing w:line="240" w:lineRule="atLeast"/>
              <w:jc w:val="center"/>
              <w:rPr>
                <w:rFonts w:hint="eastAsia" w:ascii="宋体" w:hAnsi="宋体" w:eastAsia="宋体" w:cs="宋体"/>
                <w:b/>
                <w:color w:val="auto"/>
                <w:szCs w:val="21"/>
              </w:rPr>
            </w:pPr>
            <w:r>
              <w:rPr>
                <w:rFonts w:hint="eastAsia" w:ascii="宋体" w:hAnsi="宋体" w:eastAsia="宋体" w:cs="宋体"/>
                <w:b/>
                <w:color w:val="auto"/>
                <w:szCs w:val="21"/>
              </w:rPr>
              <w:t>货物名称</w:t>
            </w:r>
          </w:p>
        </w:tc>
        <w:tc>
          <w:tcPr>
            <w:tcW w:w="4186" w:type="dxa"/>
            <w:shd w:val="pct10" w:color="auto" w:fill="FFFFFF"/>
            <w:noWrap w:val="0"/>
            <w:vAlign w:val="center"/>
          </w:tcPr>
          <w:p w14:paraId="30CA82D5">
            <w:pPr>
              <w:spacing w:line="240" w:lineRule="atLeast"/>
              <w:jc w:val="center"/>
              <w:rPr>
                <w:rFonts w:hint="eastAsia" w:ascii="宋体" w:hAnsi="宋体" w:eastAsia="宋体" w:cs="宋体"/>
                <w:b/>
                <w:color w:val="auto"/>
                <w:szCs w:val="21"/>
              </w:rPr>
            </w:pPr>
            <w:r>
              <w:rPr>
                <w:rFonts w:hint="eastAsia" w:ascii="宋体" w:hAnsi="宋体" w:eastAsia="宋体" w:cs="宋体"/>
                <w:b/>
                <w:color w:val="auto"/>
                <w:szCs w:val="21"/>
              </w:rPr>
              <w:t>规 格 型 号（品牌）</w:t>
            </w:r>
          </w:p>
        </w:tc>
        <w:tc>
          <w:tcPr>
            <w:tcW w:w="1046" w:type="dxa"/>
            <w:shd w:val="pct10" w:color="auto" w:fill="FFFFFF"/>
            <w:noWrap w:val="0"/>
            <w:vAlign w:val="center"/>
          </w:tcPr>
          <w:p w14:paraId="68FF8010">
            <w:pPr>
              <w:spacing w:line="240" w:lineRule="atLeast"/>
              <w:jc w:val="center"/>
              <w:rPr>
                <w:rFonts w:hint="eastAsia" w:ascii="宋体" w:hAnsi="宋体" w:eastAsia="宋体" w:cs="宋体"/>
                <w:b/>
                <w:color w:val="auto"/>
                <w:szCs w:val="21"/>
              </w:rPr>
            </w:pPr>
            <w:r>
              <w:rPr>
                <w:rFonts w:hint="eastAsia" w:ascii="宋体" w:hAnsi="宋体" w:eastAsia="宋体" w:cs="宋体"/>
                <w:b/>
                <w:color w:val="auto"/>
                <w:szCs w:val="21"/>
              </w:rPr>
              <w:t>数量</w:t>
            </w:r>
          </w:p>
        </w:tc>
        <w:tc>
          <w:tcPr>
            <w:tcW w:w="1046" w:type="dxa"/>
            <w:shd w:val="pct10" w:color="auto" w:fill="FFFFFF"/>
            <w:noWrap w:val="0"/>
            <w:vAlign w:val="center"/>
          </w:tcPr>
          <w:p w14:paraId="22D47FD8">
            <w:pPr>
              <w:spacing w:line="240" w:lineRule="atLeast"/>
              <w:jc w:val="center"/>
              <w:rPr>
                <w:rFonts w:hint="eastAsia" w:ascii="宋体" w:hAnsi="宋体" w:eastAsia="宋体" w:cs="宋体"/>
                <w:b/>
                <w:color w:val="auto"/>
                <w:szCs w:val="21"/>
              </w:rPr>
            </w:pPr>
            <w:r>
              <w:rPr>
                <w:rFonts w:hint="eastAsia" w:ascii="宋体" w:hAnsi="宋体" w:eastAsia="宋体" w:cs="宋体"/>
                <w:b/>
                <w:color w:val="auto"/>
                <w:szCs w:val="21"/>
              </w:rPr>
              <w:t>单价（元）</w:t>
            </w:r>
          </w:p>
        </w:tc>
        <w:tc>
          <w:tcPr>
            <w:tcW w:w="1221" w:type="dxa"/>
            <w:shd w:val="pct10" w:color="auto" w:fill="FFFFFF"/>
            <w:noWrap w:val="0"/>
            <w:vAlign w:val="center"/>
          </w:tcPr>
          <w:p w14:paraId="2F7F2B70">
            <w:pPr>
              <w:rPr>
                <w:rFonts w:hint="eastAsia" w:ascii="宋体" w:hAnsi="宋体" w:eastAsia="宋体" w:cs="宋体"/>
                <w:b/>
                <w:color w:val="auto"/>
                <w:szCs w:val="21"/>
              </w:rPr>
            </w:pPr>
            <w:r>
              <w:rPr>
                <w:rFonts w:hint="eastAsia" w:ascii="宋体" w:hAnsi="宋体" w:eastAsia="宋体" w:cs="宋体"/>
                <w:b/>
                <w:color w:val="auto"/>
                <w:szCs w:val="21"/>
              </w:rPr>
              <w:t>总价（元）</w:t>
            </w:r>
          </w:p>
        </w:tc>
      </w:tr>
      <w:tr w14:paraId="7805ABE7">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noWrap w:val="0"/>
            <w:vAlign w:val="center"/>
          </w:tcPr>
          <w:p w14:paraId="3F712936">
            <w:pPr>
              <w:spacing w:line="600" w:lineRule="atLeast"/>
              <w:rPr>
                <w:rFonts w:hint="eastAsia" w:ascii="宋体" w:hAnsi="宋体" w:eastAsia="宋体" w:cs="宋体"/>
                <w:b/>
                <w:color w:val="auto"/>
                <w:szCs w:val="21"/>
              </w:rPr>
            </w:pPr>
            <w:r>
              <w:rPr>
                <w:rFonts w:hint="eastAsia" w:ascii="宋体" w:hAnsi="宋体" w:eastAsia="宋体" w:cs="宋体"/>
                <w:b/>
                <w:color w:val="auto"/>
                <w:szCs w:val="21"/>
              </w:rPr>
              <w:t>1</w:t>
            </w:r>
          </w:p>
        </w:tc>
        <w:tc>
          <w:tcPr>
            <w:tcW w:w="1221" w:type="dxa"/>
            <w:noWrap w:val="0"/>
            <w:vAlign w:val="center"/>
          </w:tcPr>
          <w:p w14:paraId="16101210">
            <w:pPr>
              <w:spacing w:line="600" w:lineRule="atLeast"/>
              <w:jc w:val="center"/>
              <w:rPr>
                <w:rFonts w:hint="eastAsia" w:ascii="宋体" w:hAnsi="宋体" w:eastAsia="宋体" w:cs="宋体"/>
                <w:color w:val="auto"/>
                <w:szCs w:val="21"/>
              </w:rPr>
            </w:pPr>
          </w:p>
        </w:tc>
        <w:tc>
          <w:tcPr>
            <w:tcW w:w="4186" w:type="dxa"/>
            <w:noWrap w:val="0"/>
            <w:vAlign w:val="center"/>
          </w:tcPr>
          <w:p w14:paraId="44473B6A">
            <w:pPr>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详见清单</w:t>
            </w:r>
          </w:p>
        </w:tc>
        <w:tc>
          <w:tcPr>
            <w:tcW w:w="1046" w:type="dxa"/>
            <w:noWrap w:val="0"/>
            <w:vAlign w:val="center"/>
          </w:tcPr>
          <w:p w14:paraId="5C760976">
            <w:pPr>
              <w:spacing w:line="600" w:lineRule="atLeast"/>
              <w:ind w:firstLine="103"/>
              <w:rPr>
                <w:rFonts w:hint="eastAsia" w:ascii="宋体" w:hAnsi="宋体" w:eastAsia="宋体" w:cs="宋体"/>
                <w:b/>
                <w:color w:val="auto"/>
                <w:szCs w:val="21"/>
              </w:rPr>
            </w:pPr>
          </w:p>
        </w:tc>
        <w:tc>
          <w:tcPr>
            <w:tcW w:w="1046" w:type="dxa"/>
            <w:noWrap w:val="0"/>
            <w:vAlign w:val="center"/>
          </w:tcPr>
          <w:p w14:paraId="56655754">
            <w:pPr>
              <w:spacing w:line="240" w:lineRule="atLeast"/>
              <w:jc w:val="center"/>
              <w:rPr>
                <w:rFonts w:hint="eastAsia" w:ascii="宋体" w:hAnsi="宋体" w:eastAsia="宋体" w:cs="宋体"/>
                <w:b/>
                <w:color w:val="auto"/>
                <w:szCs w:val="21"/>
              </w:rPr>
            </w:pPr>
          </w:p>
        </w:tc>
        <w:tc>
          <w:tcPr>
            <w:tcW w:w="1221" w:type="dxa"/>
            <w:noWrap w:val="0"/>
            <w:vAlign w:val="center"/>
          </w:tcPr>
          <w:p w14:paraId="7F2616D4">
            <w:pPr>
              <w:spacing w:line="360" w:lineRule="auto"/>
              <w:rPr>
                <w:rFonts w:hint="eastAsia" w:ascii="宋体" w:hAnsi="宋体" w:eastAsia="宋体" w:cs="宋体"/>
                <w:color w:val="auto"/>
                <w:szCs w:val="21"/>
              </w:rPr>
            </w:pPr>
          </w:p>
        </w:tc>
      </w:tr>
      <w:tr w14:paraId="4F093C8D">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noWrap w:val="0"/>
            <w:vAlign w:val="center"/>
          </w:tcPr>
          <w:p w14:paraId="1BACCC64">
            <w:pPr>
              <w:rPr>
                <w:rFonts w:hint="eastAsia" w:ascii="宋体" w:hAnsi="宋体" w:eastAsia="宋体" w:cs="宋体"/>
                <w:color w:val="auto"/>
                <w:szCs w:val="21"/>
                <w:lang w:eastAsia="zh-CN"/>
              </w:rPr>
            </w:pPr>
            <w:r>
              <w:rPr>
                <w:rFonts w:hint="eastAsia" w:ascii="宋体" w:hAnsi="宋体" w:eastAsia="宋体" w:cs="宋体"/>
                <w:b/>
                <w:color w:val="auto"/>
                <w:szCs w:val="21"/>
              </w:rPr>
              <w:t>总价（人民币大写）：</w:t>
            </w:r>
            <w:r>
              <w:rPr>
                <w:rFonts w:hint="eastAsia" w:ascii="宋体" w:hAnsi="宋体" w:eastAsia="宋体" w:cs="宋体"/>
                <w:b/>
                <w:color w:val="auto"/>
                <w:szCs w:val="21"/>
                <w:lang w:val="en-US" w:eastAsia="zh-CN"/>
              </w:rPr>
              <w:t>肆佰壹拾壹万伍仟玖佰元整</w:t>
            </w:r>
            <w:r>
              <w:rPr>
                <w:rFonts w:hint="eastAsia" w:ascii="宋体" w:hAnsi="宋体" w:eastAsia="宋体" w:cs="宋体"/>
                <w:b/>
                <w:color w:val="auto"/>
                <w:szCs w:val="21"/>
              </w:rPr>
              <w:t xml:space="preserve">     </w:t>
            </w:r>
            <w:r>
              <w:rPr>
                <w:rFonts w:hint="eastAsia" w:ascii="宋体" w:hAnsi="宋体" w:eastAsia="宋体" w:cs="宋体"/>
                <w:b/>
                <w:color w:val="auto"/>
                <w:szCs w:val="21"/>
                <w:lang w:val="en-US" w:eastAsia="zh-CN"/>
              </w:rPr>
              <w:t xml:space="preserve">    </w:t>
            </w:r>
            <w:r>
              <w:rPr>
                <w:rFonts w:hint="eastAsia" w:ascii="宋体" w:hAnsi="宋体" w:eastAsia="宋体" w:cs="宋体"/>
                <w:b/>
                <w:color w:val="auto"/>
                <w:szCs w:val="21"/>
              </w:rPr>
              <w:t xml:space="preserve">    </w:t>
            </w:r>
            <w:r>
              <w:rPr>
                <w:rFonts w:hint="eastAsia" w:ascii="宋体" w:hAnsi="宋体" w:eastAsia="宋体" w:cs="宋体"/>
                <w:color w:val="auto"/>
                <w:szCs w:val="21"/>
              </w:rPr>
              <w:t>合计（小写）：</w:t>
            </w:r>
            <w:r>
              <w:rPr>
                <w:rFonts w:hint="eastAsia" w:ascii="宋体" w:hAnsi="宋体" w:eastAsia="宋体" w:cs="宋体"/>
                <w:color w:val="auto"/>
                <w:szCs w:val="21"/>
                <w:lang w:val="en-US" w:eastAsia="zh-CN"/>
              </w:rPr>
              <w:t>￥4115900</w:t>
            </w:r>
            <w:r>
              <w:rPr>
                <w:rFonts w:hint="eastAsia" w:ascii="宋体" w:hAnsi="宋体" w:eastAsia="宋体" w:cs="宋体"/>
                <w:color w:val="auto"/>
                <w:szCs w:val="21"/>
              </w:rPr>
              <w:t xml:space="preserve"> 元</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不含税金额：3642389元，税金473511元。</w:t>
            </w:r>
            <w:bookmarkStart w:id="0" w:name="_GoBack"/>
            <w:bookmarkEnd w:id="0"/>
            <w:r>
              <w:rPr>
                <w:rFonts w:hint="eastAsia" w:ascii="宋体" w:hAnsi="宋体" w:eastAsia="宋体" w:cs="宋体"/>
                <w:color w:val="auto"/>
                <w:szCs w:val="21"/>
                <w:lang w:eastAsia="zh-CN"/>
              </w:rPr>
              <w:t>）</w:t>
            </w:r>
          </w:p>
          <w:p w14:paraId="3B362614">
            <w:pPr>
              <w:rPr>
                <w:rFonts w:hint="eastAsia" w:ascii="宋体" w:hAnsi="宋体" w:eastAsia="宋体" w:cs="宋体"/>
                <w:color w:val="auto"/>
                <w:szCs w:val="21"/>
              </w:rPr>
            </w:pPr>
            <w:r>
              <w:rPr>
                <w:rFonts w:hint="eastAsia" w:ascii="宋体" w:hAnsi="宋体" w:eastAsia="宋体" w:cs="宋体"/>
                <w:color w:val="auto"/>
                <w:szCs w:val="21"/>
              </w:rPr>
              <w:t>本合同总价款是货物设计、制造、包装、仓储、运输、安装及验收合格之前以及质保期内备品备件发生的所有含税费用。本合同总价款还包含乙方应当提供的伴随服务/售后服务费用。</w:t>
            </w:r>
          </w:p>
        </w:tc>
      </w:tr>
    </w:tbl>
    <w:p w14:paraId="52097CB2">
      <w:pPr>
        <w:pStyle w:val="6"/>
        <w:widowControl w:val="0"/>
        <w:spacing w:line="360" w:lineRule="auto"/>
        <w:rPr>
          <w:rFonts w:hint="eastAsia" w:hAnsi="宋体" w:cs="宋体"/>
          <w:color w:val="auto"/>
          <w:sz w:val="21"/>
          <w:szCs w:val="21"/>
        </w:rPr>
      </w:pPr>
      <w:r>
        <w:rPr>
          <w:rFonts w:hint="eastAsia" w:hAnsi="宋体" w:cs="宋体"/>
          <w:color w:val="auto"/>
          <w:sz w:val="21"/>
          <w:szCs w:val="21"/>
        </w:rPr>
        <w:t>二、交货时间：</w:t>
      </w:r>
      <w:r>
        <w:rPr>
          <w:rFonts w:hint="eastAsia" w:hAnsi="宋体" w:cs="宋体"/>
          <w:color w:val="auto"/>
          <w:sz w:val="21"/>
          <w:szCs w:val="21"/>
          <w:u w:val="single"/>
        </w:rPr>
        <w:t xml:space="preserve"> 接到甲方书面通知后30日内完成安装并通过验收。</w:t>
      </w:r>
    </w:p>
    <w:p w14:paraId="660115FA">
      <w:pPr>
        <w:spacing w:before="19" w:line="360" w:lineRule="auto"/>
        <w:rPr>
          <w:rFonts w:hint="eastAsia" w:ascii="宋体" w:hAnsi="宋体" w:eastAsia="宋体" w:cs="宋体"/>
          <w:color w:val="auto"/>
          <w:szCs w:val="21"/>
          <w:u w:val="single"/>
        </w:rPr>
      </w:pPr>
      <w:r>
        <w:rPr>
          <w:rFonts w:hint="eastAsia" w:ascii="宋体" w:hAnsi="宋体" w:eastAsia="宋体" w:cs="宋体"/>
          <w:color w:val="auto"/>
          <w:szCs w:val="21"/>
        </w:rPr>
        <w:t>三、交货地点：由乙方负责运输至</w:t>
      </w:r>
      <w:r>
        <w:rPr>
          <w:rFonts w:hint="eastAsia" w:ascii="宋体" w:hAnsi="宋体" w:eastAsia="宋体" w:cs="宋体"/>
          <w:color w:val="auto"/>
          <w:szCs w:val="21"/>
          <w:u w:val="single"/>
        </w:rPr>
        <w:t>甲方指定地点。</w:t>
      </w:r>
    </w:p>
    <w:p w14:paraId="727B1C3F">
      <w:pPr>
        <w:snapToGrid w:val="0"/>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四、合同定价方式及付款方式</w:t>
      </w:r>
    </w:p>
    <w:p w14:paraId="427F2CBA">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1.合同定价方式：</w:t>
      </w:r>
    </w:p>
    <w:p w14:paraId="22ABACAE">
      <w:pPr>
        <w:adjustRightInd w:val="0"/>
        <w:snapToGrid w:val="0"/>
        <w:spacing w:line="360" w:lineRule="auto"/>
        <w:rPr>
          <w:rFonts w:hint="eastAsia" w:ascii="宋体" w:hAnsi="宋体" w:eastAsia="宋体" w:cs="宋体"/>
          <w:color w:val="auto"/>
          <w:szCs w:val="21"/>
        </w:rPr>
      </w:pPr>
      <w:r>
        <w:rPr>
          <w:rFonts w:hint="eastAsia" w:ascii="宋体" w:hAnsi="宋体" w:eastAsia="宋体" w:cs="宋体"/>
          <w:iCs/>
          <w:color w:val="auto"/>
          <w:szCs w:val="21"/>
        </w:rPr>
        <w:sym w:font="Wingdings" w:char="00A8"/>
      </w:r>
      <w:r>
        <w:rPr>
          <w:rFonts w:hint="eastAsia" w:ascii="宋体" w:hAnsi="宋体" w:eastAsia="宋体" w:cs="宋体"/>
          <w:iCs/>
          <w:color w:val="auto"/>
          <w:szCs w:val="21"/>
        </w:rPr>
        <w:t xml:space="preserve">固定总价     </w:t>
      </w:r>
      <w:r>
        <w:rPr>
          <w:rFonts w:hint="eastAsia" w:ascii="宋体" w:hAnsi="宋体" w:eastAsia="宋体" w:cs="宋体"/>
          <w:iCs/>
          <w:color w:val="auto"/>
          <w:szCs w:val="21"/>
        </w:rPr>
        <w:sym w:font="Wingdings" w:char="00FE"/>
      </w:r>
      <w:r>
        <w:rPr>
          <w:rFonts w:hint="eastAsia" w:ascii="宋体" w:hAnsi="宋体" w:eastAsia="宋体" w:cs="宋体"/>
          <w:iCs/>
          <w:color w:val="auto"/>
          <w:szCs w:val="21"/>
        </w:rPr>
        <w:t xml:space="preserve">固定单价    </w:t>
      </w:r>
      <w:r>
        <w:rPr>
          <w:rFonts w:hint="eastAsia" w:ascii="宋体" w:hAnsi="宋体" w:eastAsia="宋体" w:cs="宋体"/>
          <w:iCs/>
          <w:color w:val="auto"/>
          <w:szCs w:val="21"/>
        </w:rPr>
        <w:sym w:font="Wingdings" w:char="00A8"/>
      </w:r>
      <w:r>
        <w:rPr>
          <w:rFonts w:hint="eastAsia" w:ascii="宋体" w:hAnsi="宋体" w:eastAsia="宋体" w:cs="宋体"/>
          <w:iCs/>
          <w:color w:val="auto"/>
          <w:szCs w:val="21"/>
        </w:rPr>
        <w:t xml:space="preserve">固定费率    </w:t>
      </w:r>
      <w:r>
        <w:rPr>
          <w:rFonts w:hint="eastAsia" w:ascii="宋体" w:hAnsi="宋体" w:eastAsia="宋体" w:cs="宋体"/>
          <w:iCs/>
          <w:color w:val="auto"/>
          <w:szCs w:val="21"/>
        </w:rPr>
        <w:sym w:font="Wingdings" w:char="00A8"/>
      </w:r>
      <w:r>
        <w:rPr>
          <w:rFonts w:hint="eastAsia" w:ascii="宋体" w:hAnsi="宋体" w:eastAsia="宋体" w:cs="宋体"/>
          <w:iCs/>
          <w:color w:val="auto"/>
          <w:szCs w:val="21"/>
        </w:rPr>
        <w:t>其他</w:t>
      </w:r>
      <w:r>
        <w:rPr>
          <w:rFonts w:hint="eastAsia" w:ascii="宋体" w:hAnsi="宋体" w:eastAsia="宋体" w:cs="宋体"/>
          <w:color w:val="auto"/>
          <w:szCs w:val="21"/>
          <w:u w:val="single"/>
        </w:rPr>
        <w:t xml:space="preserve">       </w:t>
      </w:r>
    </w:p>
    <w:p w14:paraId="31029022">
      <w:pPr>
        <w:snapToGrid w:val="0"/>
        <w:spacing w:before="19" w:line="360" w:lineRule="auto"/>
        <w:rPr>
          <w:rFonts w:hint="eastAsia" w:ascii="宋体" w:hAnsi="宋体" w:eastAsia="宋体" w:cs="宋体"/>
          <w:color w:val="auto"/>
          <w:szCs w:val="21"/>
        </w:rPr>
      </w:pPr>
      <w:r>
        <w:rPr>
          <w:rFonts w:hint="eastAsia" w:ascii="宋体" w:hAnsi="宋体" w:eastAsia="宋体" w:cs="宋体"/>
          <w:color w:val="auto"/>
          <w:szCs w:val="21"/>
        </w:rPr>
        <w:t>2.付款方式（可多选）：</w:t>
      </w:r>
    </w:p>
    <w:p w14:paraId="1855383C">
      <w:pPr>
        <w:adjustRightInd w:val="0"/>
        <w:snapToGrid w:val="0"/>
        <w:spacing w:line="360" w:lineRule="auto"/>
        <w:rPr>
          <w:rFonts w:hint="eastAsia" w:ascii="宋体" w:hAnsi="宋体" w:eastAsia="宋体" w:cs="宋体"/>
          <w:color w:val="auto"/>
          <w:szCs w:val="21"/>
          <w:u w:val="single"/>
        </w:rPr>
      </w:pPr>
      <w:r>
        <w:rPr>
          <w:rFonts w:hint="eastAsia" w:ascii="宋体" w:hAnsi="宋体" w:eastAsia="宋体" w:cs="宋体"/>
          <w:color w:val="auto"/>
          <w:szCs w:val="21"/>
        </w:rPr>
        <w:sym w:font="Wingdings" w:char="00FE"/>
      </w:r>
      <w:r>
        <w:rPr>
          <w:rFonts w:hint="eastAsia" w:ascii="宋体" w:hAnsi="宋体" w:eastAsia="宋体" w:cs="宋体"/>
          <w:color w:val="auto"/>
          <w:szCs w:val="21"/>
        </w:rPr>
        <w:t>进度款：</w:t>
      </w:r>
      <w:r>
        <w:rPr>
          <w:rFonts w:hint="eastAsia" w:ascii="宋体" w:hAnsi="宋体" w:eastAsia="宋体" w:cs="宋体"/>
          <w:color w:val="auto"/>
          <w:szCs w:val="21"/>
          <w:u w:val="single"/>
        </w:rPr>
        <w:t xml:space="preserve"> </w:t>
      </w:r>
      <w:r>
        <w:rPr>
          <w:rFonts w:hint="eastAsia" w:ascii="宋体" w:hAnsi="宋体" w:eastAsia="宋体"/>
          <w:szCs w:val="21"/>
          <w:highlight w:val="none"/>
          <w:u w:val="single"/>
        </w:rPr>
        <w:t>货物到现场安装完成、调试合格后，支付至合同总金额的80%</w:t>
      </w:r>
      <w:r>
        <w:rPr>
          <w:rFonts w:hint="eastAsia" w:ascii="宋体" w:hAnsi="宋体" w:eastAsia="宋体" w:cs="宋体"/>
          <w:color w:val="auto"/>
          <w:szCs w:val="21"/>
          <w:u w:val="single"/>
        </w:rPr>
        <w:t>；</w:t>
      </w:r>
    </w:p>
    <w:p w14:paraId="2FEDAC4F">
      <w:pPr>
        <w:spacing w:line="360" w:lineRule="auto"/>
        <w:rPr>
          <w:rFonts w:hint="eastAsia" w:ascii="宋体" w:hAnsi="宋体" w:eastAsia="宋体" w:cs="宋体"/>
          <w:color w:val="auto"/>
          <w:szCs w:val="21"/>
          <w:u w:val="single"/>
          <w:lang w:eastAsia="zh-CN"/>
        </w:rPr>
      </w:pPr>
      <w:r>
        <w:rPr>
          <w:rFonts w:hint="eastAsia" w:ascii="宋体" w:hAnsi="宋体" w:eastAsia="宋体" w:cs="宋体"/>
          <w:color w:val="auto"/>
          <w:szCs w:val="21"/>
        </w:rPr>
        <w:sym w:font="Wingdings" w:char="00FE"/>
      </w:r>
      <w:r>
        <w:rPr>
          <w:rFonts w:hint="eastAsia" w:ascii="宋体" w:hAnsi="宋体" w:eastAsia="宋体"/>
          <w:szCs w:val="21"/>
          <w:highlight w:val="none"/>
          <w:u w:val="single"/>
        </w:rPr>
        <w:t>经验收合格后，付至合同总金额的100%</w:t>
      </w:r>
      <w:r>
        <w:rPr>
          <w:rFonts w:hint="eastAsia" w:ascii="宋体" w:hAnsi="宋体" w:eastAsia="宋体" w:cs="宋体"/>
          <w:color w:val="auto"/>
          <w:szCs w:val="21"/>
          <w:u w:val="single"/>
          <w:lang w:eastAsia="zh-CN"/>
        </w:rPr>
        <w:t>。</w:t>
      </w:r>
    </w:p>
    <w:p w14:paraId="16C5DA44">
      <w:pPr>
        <w:snapToGrid w:val="0"/>
        <w:spacing w:before="19" w:line="360" w:lineRule="auto"/>
        <w:rPr>
          <w:rFonts w:hint="eastAsia" w:ascii="宋体" w:hAnsi="宋体" w:eastAsia="宋体" w:cs="宋体"/>
          <w:color w:val="auto"/>
          <w:szCs w:val="21"/>
        </w:rPr>
      </w:pPr>
      <w:r>
        <w:rPr>
          <w:rFonts w:hint="eastAsia" w:ascii="宋体" w:hAnsi="宋体" w:eastAsia="宋体" w:cs="宋体"/>
          <w:color w:val="auto"/>
          <w:szCs w:val="21"/>
        </w:rPr>
        <w:t>付款金额均不计利息。</w:t>
      </w:r>
    </w:p>
    <w:p w14:paraId="1C936405">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五、质保期：</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10年</w:t>
      </w:r>
      <w:r>
        <w:rPr>
          <w:rFonts w:hint="eastAsia" w:ascii="宋体" w:hAnsi="宋体" w:eastAsia="宋体" w:cs="宋体"/>
          <w:color w:val="auto"/>
          <w:szCs w:val="21"/>
          <w:u w:val="single"/>
        </w:rPr>
        <w:t>（</w:t>
      </w:r>
      <w:r>
        <w:rPr>
          <w:rFonts w:hint="eastAsia" w:ascii="宋体" w:hAnsi="宋体" w:eastAsia="宋体" w:cs="宋体"/>
          <w:color w:val="auto"/>
          <w:szCs w:val="21"/>
        </w:rPr>
        <w:t>自第三阶段验收合格之日起计。在质量保证期内所发现的缺陷，乙方应在约定的响应时间内以合理的速度免费维修或更换有缺陷的货物或部件。）</w:t>
      </w:r>
    </w:p>
    <w:p w14:paraId="6915582D">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六、质量要求、技术标准、乙方对质量负责的条件和期限：</w:t>
      </w:r>
    </w:p>
    <w:p w14:paraId="12735B81">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1、乙方所提供的货物，若技术性能无特殊说明，则按生产企业或国家有关部门最新颁布的标准及规范为准。</w:t>
      </w:r>
    </w:p>
    <w:p w14:paraId="144B6803">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C203E3A">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七、验收标准：甲方应当在到货且安装调试完成后</w:t>
      </w:r>
      <w:r>
        <w:rPr>
          <w:rFonts w:hint="eastAsia" w:ascii="宋体" w:hAnsi="宋体" w:eastAsia="宋体" w:cs="宋体"/>
          <w:color w:val="auto"/>
          <w:szCs w:val="21"/>
          <w:u w:val="single"/>
        </w:rPr>
        <w:t>10</w:t>
      </w:r>
      <w:r>
        <w:rPr>
          <w:rFonts w:hint="eastAsia" w:ascii="宋体" w:hAnsi="宋体" w:eastAsia="宋体" w:cs="宋体"/>
          <w:color w:val="auto"/>
          <w:szCs w:val="21"/>
        </w:rPr>
        <w:t>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1282E785">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八、工程部分（两万元以上）需按南京邮电大学审计相关规定执行。</w:t>
      </w:r>
    </w:p>
    <w:p w14:paraId="54D31C31">
      <w:pPr>
        <w:spacing w:before="19" w:line="360" w:lineRule="auto"/>
        <w:rPr>
          <w:rFonts w:ascii="宋体" w:hAnsi="宋体" w:eastAsia="宋体" w:cs="宋体"/>
          <w:color w:val="auto"/>
          <w:szCs w:val="21"/>
        </w:rPr>
      </w:pPr>
      <w:r>
        <w:rPr>
          <w:rFonts w:hint="eastAsia" w:ascii="宋体" w:hAnsi="宋体" w:eastAsia="宋体" w:cs="宋体"/>
          <w:color w:val="auto"/>
          <w:szCs w:val="21"/>
        </w:rPr>
        <w:t>九、</w:t>
      </w:r>
      <w:r>
        <w:rPr>
          <w:rFonts w:ascii="宋体" w:hAnsi="宋体" w:eastAsia="宋体" w:cs="宋体"/>
          <w:color w:val="auto"/>
          <w:szCs w:val="21"/>
        </w:rPr>
        <w:t>本</w:t>
      </w:r>
      <w:r>
        <w:rPr>
          <w:rFonts w:hint="eastAsia" w:ascii="宋体" w:hAnsi="宋体" w:eastAsia="宋体" w:cs="宋体"/>
          <w:color w:val="auto"/>
          <w:szCs w:val="21"/>
        </w:rPr>
        <w:t>合同</w:t>
      </w:r>
      <w:r>
        <w:rPr>
          <w:rFonts w:ascii="宋体" w:hAnsi="宋体" w:eastAsia="宋体" w:cs="宋体"/>
          <w:color w:val="auto"/>
          <w:szCs w:val="21"/>
        </w:rPr>
        <w:t>与下列文件一起构成合同文件，如下述文件之间有任何抵触、矛盾或歧义，应按以下顺序解释：</w:t>
      </w:r>
    </w:p>
    <w:p w14:paraId="7EECA45A">
      <w:pPr>
        <w:spacing w:before="19" w:line="360" w:lineRule="auto"/>
        <w:rPr>
          <w:rFonts w:ascii="宋体" w:hAnsi="宋体" w:eastAsia="宋体" w:cs="宋体"/>
          <w:color w:val="auto"/>
          <w:szCs w:val="21"/>
        </w:rPr>
      </w:pPr>
      <w:r>
        <w:rPr>
          <w:rFonts w:hint="eastAsia" w:ascii="宋体" w:hAnsi="宋体" w:eastAsia="宋体" w:cs="宋体"/>
          <w:color w:val="auto"/>
          <w:szCs w:val="21"/>
        </w:rPr>
        <w:t>1.本合同</w:t>
      </w:r>
      <w:r>
        <w:rPr>
          <w:rFonts w:ascii="宋体" w:hAnsi="宋体" w:eastAsia="宋体" w:cs="宋体"/>
          <w:color w:val="auto"/>
          <w:szCs w:val="21"/>
        </w:rPr>
        <w:t>及其变更、补充协议</w:t>
      </w:r>
    </w:p>
    <w:p w14:paraId="4CF4F425">
      <w:pPr>
        <w:spacing w:before="19" w:line="360" w:lineRule="auto"/>
        <w:rPr>
          <w:rFonts w:ascii="宋体" w:hAnsi="宋体" w:eastAsia="宋体" w:cs="宋体"/>
          <w:color w:val="auto"/>
          <w:szCs w:val="21"/>
        </w:rPr>
      </w:pPr>
      <w:r>
        <w:rPr>
          <w:rFonts w:hint="eastAsia" w:ascii="宋体" w:hAnsi="宋体" w:eastAsia="宋体" w:cs="宋体"/>
          <w:color w:val="auto"/>
          <w:szCs w:val="21"/>
        </w:rPr>
        <w:t>2.</w:t>
      </w:r>
      <w:r>
        <w:rPr>
          <w:rFonts w:ascii="宋体" w:hAnsi="宋体" w:eastAsia="宋体" w:cs="宋体"/>
          <w:color w:val="auto"/>
          <w:szCs w:val="21"/>
        </w:rPr>
        <w:t>中标（成交）通知书</w:t>
      </w:r>
    </w:p>
    <w:p w14:paraId="49FDB61F">
      <w:pPr>
        <w:spacing w:before="19" w:line="360" w:lineRule="auto"/>
        <w:rPr>
          <w:rFonts w:ascii="宋体" w:hAnsi="宋体" w:eastAsia="宋体" w:cs="宋体"/>
          <w:color w:val="auto"/>
          <w:szCs w:val="21"/>
        </w:rPr>
      </w:pPr>
      <w:r>
        <w:rPr>
          <w:rFonts w:hint="eastAsia" w:ascii="宋体" w:hAnsi="宋体" w:eastAsia="宋体" w:cs="宋体"/>
          <w:color w:val="auto"/>
          <w:szCs w:val="21"/>
        </w:rPr>
        <w:t>3.</w:t>
      </w:r>
      <w:r>
        <w:rPr>
          <w:rFonts w:ascii="宋体" w:hAnsi="宋体" w:eastAsia="宋体" w:cs="宋体"/>
          <w:color w:val="auto"/>
          <w:szCs w:val="21"/>
        </w:rPr>
        <w:t>投标（响应）文件</w:t>
      </w:r>
    </w:p>
    <w:p w14:paraId="230841C4">
      <w:pPr>
        <w:spacing w:before="19" w:line="360" w:lineRule="auto"/>
        <w:rPr>
          <w:rFonts w:ascii="宋体" w:hAnsi="宋体" w:eastAsia="宋体" w:cs="宋体"/>
          <w:color w:val="auto"/>
          <w:szCs w:val="21"/>
        </w:rPr>
      </w:pPr>
      <w:r>
        <w:rPr>
          <w:rFonts w:hint="eastAsia" w:ascii="宋体" w:hAnsi="宋体" w:eastAsia="宋体" w:cs="宋体"/>
          <w:color w:val="auto"/>
          <w:szCs w:val="21"/>
        </w:rPr>
        <w:t>4.</w:t>
      </w:r>
      <w:r>
        <w:rPr>
          <w:rFonts w:ascii="宋体" w:hAnsi="宋体" w:eastAsia="宋体" w:cs="宋体"/>
          <w:color w:val="auto"/>
          <w:szCs w:val="21"/>
        </w:rPr>
        <w:t>采购文件</w:t>
      </w:r>
    </w:p>
    <w:p w14:paraId="0897A680">
      <w:pPr>
        <w:spacing w:before="19" w:line="360" w:lineRule="auto"/>
        <w:rPr>
          <w:rFonts w:ascii="宋体" w:hAnsi="宋体" w:eastAsia="宋体" w:cs="宋体"/>
          <w:color w:val="auto"/>
          <w:szCs w:val="21"/>
        </w:rPr>
      </w:pPr>
      <w:r>
        <w:rPr>
          <w:rFonts w:hint="eastAsia" w:ascii="宋体" w:hAnsi="宋体" w:eastAsia="宋体" w:cs="宋体"/>
          <w:color w:val="auto"/>
          <w:szCs w:val="21"/>
        </w:rPr>
        <w:t>5.</w:t>
      </w:r>
      <w:r>
        <w:rPr>
          <w:rFonts w:ascii="宋体" w:hAnsi="宋体" w:eastAsia="宋体" w:cs="宋体"/>
          <w:color w:val="auto"/>
          <w:szCs w:val="21"/>
        </w:rPr>
        <w:t>有关技术文件，图纸</w:t>
      </w:r>
    </w:p>
    <w:p w14:paraId="0564082D">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6.</w:t>
      </w:r>
      <w:r>
        <w:rPr>
          <w:rFonts w:ascii="宋体" w:hAnsi="宋体" w:eastAsia="宋体" w:cs="宋体"/>
          <w:color w:val="auto"/>
          <w:szCs w:val="21"/>
        </w:rPr>
        <w:t>国家法律、行政法规和规章制度规定或合同约定的作为合同组成部分的其他文件</w:t>
      </w:r>
    </w:p>
    <w:p w14:paraId="09953CCB">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十、违约责任</w:t>
      </w:r>
    </w:p>
    <w:p w14:paraId="03455682">
      <w:pPr>
        <w:snapToGrid w:val="0"/>
        <w:spacing w:before="19" w:line="360" w:lineRule="auto"/>
        <w:rPr>
          <w:rFonts w:hint="eastAsia" w:ascii="宋体" w:hAnsi="宋体" w:eastAsia="宋体" w:cs="宋体"/>
          <w:color w:val="auto"/>
          <w:szCs w:val="21"/>
        </w:rPr>
      </w:pPr>
      <w:r>
        <w:rPr>
          <w:rFonts w:hint="eastAsia" w:ascii="宋体" w:hAnsi="宋体" w:eastAsia="宋体" w:cs="宋体"/>
          <w:color w:val="auto"/>
          <w:szCs w:val="21"/>
        </w:rPr>
        <w:t>1.甲方无正当理由拒收货物、拒付货物款的，由甲方向乙方偿付合同总价的10%违约金。如乙方不能交付货物，乙方应向甲方支付合同总价10％的违约金。若该违约金不足以弥补甲方损失的，乙方还应予以赔偿。</w:t>
      </w:r>
    </w:p>
    <w:p w14:paraId="404E0896">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2.乙方逾期交付货物的，乙方应按逾期交货总额每日</w:t>
      </w:r>
      <w:r>
        <w:rPr>
          <w:rFonts w:hint="eastAsia" w:ascii="宋体" w:hAnsi="宋体" w:eastAsia="宋体" w:cs="宋体"/>
          <w:color w:val="auto"/>
          <w:szCs w:val="21"/>
          <w:u w:val="single"/>
        </w:rPr>
        <w:t xml:space="preserve">   5‰   </w:t>
      </w:r>
      <w:r>
        <w:rPr>
          <w:rFonts w:hint="eastAsia" w:ascii="宋体" w:hAnsi="宋体" w:eastAsia="宋体" w:cs="宋体"/>
          <w:color w:val="auto"/>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38854EBA">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p>
    <w:p w14:paraId="2D3BD97E">
      <w:pPr>
        <w:snapToGrid w:val="0"/>
        <w:spacing w:before="19" w:line="360" w:lineRule="auto"/>
        <w:rPr>
          <w:rFonts w:hint="eastAsia" w:ascii="宋体" w:hAnsi="宋体" w:eastAsia="宋体" w:cs="宋体"/>
          <w:color w:val="auto"/>
          <w:szCs w:val="21"/>
        </w:rPr>
      </w:pPr>
      <w:r>
        <w:rPr>
          <w:rFonts w:hint="eastAsia" w:ascii="宋体" w:hAnsi="宋体" w:eastAsia="宋体" w:cs="宋体"/>
          <w:color w:val="auto"/>
          <w:szCs w:val="21"/>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1061AD0A">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十一、 合同的变更和终止</w:t>
      </w:r>
    </w:p>
    <w:p w14:paraId="6249EE20">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依据《政府采购法》第五十条，本合同一经签订，甲乙双方不得擅自变更、中止或终止合同。特殊情况确需变更且符合规定情形的，应由甲乙双方协商一致，并签订书面补充协议。</w:t>
      </w:r>
    </w:p>
    <w:p w14:paraId="4A7AD51C">
      <w:pPr>
        <w:numPr>
          <w:ilvl w:val="0"/>
          <w:numId w:val="0"/>
        </w:numPr>
        <w:spacing w:before="19" w:line="360" w:lineRule="auto"/>
        <w:rPr>
          <w:rFonts w:hint="eastAsia" w:ascii="宋体" w:hAnsi="宋体" w:eastAsia="宋体"/>
          <w:sz w:val="22"/>
          <w:szCs w:val="22"/>
        </w:rPr>
      </w:pPr>
      <w:r>
        <w:rPr>
          <w:rFonts w:hint="eastAsia" w:ascii="宋体" w:hAnsi="宋体" w:eastAsia="宋体" w:cs="Times New Roman"/>
          <w:sz w:val="22"/>
          <w:szCs w:val="22"/>
          <w:lang w:val="en-US" w:eastAsia="zh-CN" w:bidi="ar-SA"/>
        </w:rPr>
        <w:t>十二、</w:t>
      </w:r>
      <w:r>
        <w:rPr>
          <w:rFonts w:hint="eastAsia" w:ascii="宋体" w:hAnsi="宋体" w:eastAsia="宋体"/>
          <w:sz w:val="22"/>
          <w:szCs w:val="22"/>
        </w:rPr>
        <w:t>售后服务</w:t>
      </w:r>
    </w:p>
    <w:p w14:paraId="4A7BAB65">
      <w:pPr>
        <w:numPr>
          <w:ilvl w:val="-1"/>
          <w:numId w:val="0"/>
        </w:numPr>
        <w:spacing w:before="19" w:line="360" w:lineRule="auto"/>
        <w:rPr>
          <w:rFonts w:hint="eastAsia" w:ascii="宋体" w:hAnsi="宋体" w:eastAsia="宋体" w:cs="宋体"/>
          <w:color w:val="auto"/>
          <w:szCs w:val="21"/>
        </w:rPr>
      </w:pPr>
      <w:r>
        <w:rPr>
          <w:rFonts w:hint="eastAsia" w:ascii="宋体" w:hAnsi="宋体" w:eastAsia="宋体"/>
          <w:sz w:val="22"/>
          <w:szCs w:val="22"/>
        </w:rPr>
        <w:t>乙方在质保期内应提供以下售后服务：（1）乙方应在收到甲方报修电话后 2 小时内响应，并派遣有经验的维修工赴现场处理；（2）一般故障应在 24 小时内修复；重大损坏应在与甲方协商确定的合理期限内修复；（3）乙方联系方式（电话、联系人）应 24 小时畅通；（4）质保期内维修所发生的零件费、人工费、交通费等全部由乙方承担。</w:t>
      </w:r>
    </w:p>
    <w:p w14:paraId="1824E1FA">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十</w:t>
      </w:r>
      <w:r>
        <w:rPr>
          <w:rFonts w:hint="eastAsia" w:ascii="宋体" w:hAnsi="宋体" w:eastAsia="宋体" w:cs="宋体"/>
          <w:color w:val="auto"/>
          <w:szCs w:val="21"/>
          <w:lang w:val="en-US" w:eastAsia="zh-CN"/>
        </w:rPr>
        <w:t>三</w:t>
      </w:r>
      <w:r>
        <w:rPr>
          <w:rFonts w:hint="eastAsia" w:ascii="宋体" w:hAnsi="宋体" w:eastAsia="宋体" w:cs="宋体"/>
          <w:color w:val="auto"/>
          <w:szCs w:val="21"/>
        </w:rPr>
        <w:t>、合同的转让</w:t>
      </w:r>
    </w:p>
    <w:p w14:paraId="640B114D">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乙方不得擅自部分或全部转让其应履行的合同义务。</w:t>
      </w:r>
    </w:p>
    <w:p w14:paraId="0D6FC9F1">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十</w:t>
      </w:r>
      <w:r>
        <w:rPr>
          <w:rFonts w:hint="eastAsia" w:ascii="宋体" w:hAnsi="宋体" w:eastAsia="宋体" w:cs="宋体"/>
          <w:color w:val="auto"/>
          <w:szCs w:val="21"/>
          <w:lang w:val="en-US" w:eastAsia="zh-CN"/>
        </w:rPr>
        <w:t>四</w:t>
      </w:r>
      <w:r>
        <w:rPr>
          <w:rFonts w:hint="eastAsia" w:ascii="宋体" w:hAnsi="宋体" w:eastAsia="宋体" w:cs="宋体"/>
          <w:color w:val="auto"/>
          <w:szCs w:val="21"/>
        </w:rPr>
        <w:t>、 争议的解决</w:t>
      </w:r>
    </w:p>
    <w:p w14:paraId="61A309F5">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1、因货物的质量问题发生争议的，应当邀请国家认可的质量检测机构对货物质量进行鉴定。货物符合标准的，鉴定费由甲方承担；货物不符合质量标准的，鉴定费由乙方承担、并更换有问题商品或部件。</w:t>
      </w:r>
    </w:p>
    <w:p w14:paraId="63B064C4">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2、因履行本合同引起的或与本合同有关的争议，甲、乙双方应首先通过友好协商解决，如果协商不能解决争议，任何一方均可向甲方所在地人民法院起诉解决。</w:t>
      </w:r>
    </w:p>
    <w:p w14:paraId="6F2864EF">
      <w:pPr>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十</w:t>
      </w:r>
      <w:r>
        <w:rPr>
          <w:rFonts w:hint="eastAsia" w:ascii="宋体" w:hAnsi="宋体" w:eastAsia="宋体" w:cs="宋体"/>
          <w:color w:val="auto"/>
          <w:szCs w:val="21"/>
          <w:lang w:val="en-US" w:eastAsia="zh-CN"/>
        </w:rPr>
        <w:t>五</w:t>
      </w:r>
      <w:r>
        <w:rPr>
          <w:rFonts w:hint="eastAsia" w:ascii="宋体" w:hAnsi="宋体" w:eastAsia="宋体" w:cs="宋体"/>
          <w:color w:val="auto"/>
          <w:szCs w:val="21"/>
        </w:rPr>
        <w:t>、付款前乙方须提供</w:t>
      </w:r>
      <w:r>
        <w:rPr>
          <w:rFonts w:hint="eastAsia" w:ascii="宋体" w:hAnsi="宋体" w:eastAsia="宋体" w:cs="宋体"/>
          <w:color w:val="auto"/>
          <w:szCs w:val="21"/>
          <w:u w:val="single"/>
        </w:rPr>
        <w:t>增值税专用发票</w:t>
      </w:r>
      <w:r>
        <w:rPr>
          <w:rFonts w:hint="eastAsia" w:ascii="宋体" w:hAnsi="宋体" w:eastAsia="宋体" w:cs="宋体"/>
          <w:color w:val="auto"/>
          <w:szCs w:val="21"/>
        </w:rPr>
        <w:t>，总价不变。</w:t>
      </w:r>
    </w:p>
    <w:p w14:paraId="096F1120">
      <w:pPr>
        <w:snapToGrid w:val="0"/>
        <w:spacing w:before="19" w:line="360" w:lineRule="auto"/>
        <w:rPr>
          <w:rFonts w:hint="eastAsia" w:ascii="宋体" w:hAnsi="宋体" w:eastAsia="宋体" w:cs="宋体"/>
          <w:color w:val="auto"/>
          <w:szCs w:val="21"/>
        </w:rPr>
      </w:pPr>
      <w:r>
        <w:rPr>
          <w:rFonts w:hint="eastAsia" w:ascii="宋体" w:hAnsi="宋体" w:eastAsia="宋体" w:cs="宋体"/>
          <w:color w:val="auto"/>
          <w:szCs w:val="21"/>
        </w:rPr>
        <w:t>十</w:t>
      </w:r>
      <w:r>
        <w:rPr>
          <w:rFonts w:hint="eastAsia" w:ascii="宋体" w:hAnsi="宋体" w:eastAsia="宋体" w:cs="宋体"/>
          <w:color w:val="auto"/>
          <w:szCs w:val="21"/>
          <w:lang w:val="en-US" w:eastAsia="zh-CN"/>
        </w:rPr>
        <w:t>六</w:t>
      </w:r>
      <w:r>
        <w:rPr>
          <w:rFonts w:hint="eastAsia" w:ascii="宋体" w:hAnsi="宋体" w:eastAsia="宋体" w:cs="宋体"/>
          <w:color w:val="auto"/>
          <w:szCs w:val="21"/>
        </w:rPr>
        <w:t>、本合同由甲、乙双方共同签订，合同一式</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u w:val="single"/>
          <w:lang w:val="en-US" w:eastAsia="zh-CN"/>
        </w:rPr>
        <w:t>八</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份，甲方</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四</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份、乙方</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四</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份。自双方签字、盖章之日起生效。</w:t>
      </w:r>
    </w:p>
    <w:p w14:paraId="78C6A447">
      <w:pPr>
        <w:keepNext w:val="0"/>
        <w:keepLines w:val="0"/>
        <w:pageBreakBefore w:val="0"/>
        <w:widowControl/>
        <w:kinsoku/>
        <w:wordWrap/>
        <w:overflowPunct/>
        <w:topLinePunct w:val="0"/>
        <w:autoSpaceDE/>
        <w:autoSpaceDN/>
        <w:bidi w:val="0"/>
        <w:adjustRightInd/>
        <w:snapToGrid/>
        <w:spacing w:before="19" w:line="400" w:lineRule="exact"/>
        <w:textAlignment w:val="auto"/>
        <w:rPr>
          <w:rFonts w:hint="eastAsia" w:ascii="宋体" w:hAnsi="宋体" w:eastAsia="宋体" w:cs="宋体"/>
          <w:color w:val="auto"/>
          <w:szCs w:val="21"/>
        </w:rPr>
      </w:pPr>
    </w:p>
    <w:p w14:paraId="17588DAC">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eastAsia="宋体" w:cs="宋体"/>
          <w:color w:val="auto"/>
          <w:szCs w:val="21"/>
        </w:rPr>
      </w:pPr>
      <w:r>
        <w:rPr>
          <w:rFonts w:hint="eastAsia" w:ascii="宋体" w:hAnsi="宋体" w:eastAsia="宋体" w:cs="宋体"/>
          <w:color w:val="auto"/>
          <w:szCs w:val="21"/>
        </w:rPr>
        <w:t>甲方                                               乙方</w:t>
      </w:r>
    </w:p>
    <w:p w14:paraId="791108E4">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eastAsia="宋体" w:cs="宋体"/>
          <w:color w:val="auto"/>
          <w:szCs w:val="21"/>
        </w:rPr>
      </w:pPr>
      <w:r>
        <w:rPr>
          <w:rFonts w:hint="eastAsia" w:ascii="宋体" w:hAnsi="宋体" w:eastAsia="宋体" w:cs="宋体"/>
          <w:color w:val="auto"/>
          <w:szCs w:val="21"/>
        </w:rPr>
        <w:t>单位名称：南京邮电大学                             单位名称：</w:t>
      </w:r>
    </w:p>
    <w:p w14:paraId="10A4C4DD">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eastAsia="宋体" w:cs="宋体"/>
          <w:color w:val="auto"/>
          <w:szCs w:val="21"/>
        </w:rPr>
      </w:pPr>
      <w:r>
        <w:rPr>
          <w:rFonts w:hint="eastAsia" w:ascii="宋体" w:hAnsi="宋体" w:eastAsia="宋体" w:cs="宋体"/>
          <w:color w:val="auto"/>
          <w:szCs w:val="21"/>
        </w:rPr>
        <w:t>单位地址：                                         单位地址：</w:t>
      </w:r>
    </w:p>
    <w:p w14:paraId="52BF0D58">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eastAsia="宋体" w:cs="宋体"/>
          <w:color w:val="auto"/>
          <w:szCs w:val="21"/>
        </w:rPr>
      </w:pPr>
      <w:r>
        <w:rPr>
          <w:rFonts w:hint="eastAsia" w:ascii="宋体" w:hAnsi="宋体" w:eastAsia="宋体" w:cs="宋体"/>
          <w:color w:val="auto"/>
          <w:szCs w:val="21"/>
        </w:rPr>
        <w:t>法定代表人：                                       法定代表人：</w:t>
      </w:r>
    </w:p>
    <w:p w14:paraId="08C01BFD">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eastAsia="宋体" w:cs="宋体"/>
          <w:color w:val="auto"/>
          <w:szCs w:val="21"/>
        </w:rPr>
      </w:pPr>
      <w:r>
        <w:rPr>
          <w:rFonts w:hint="eastAsia" w:ascii="宋体" w:hAnsi="宋体" w:eastAsia="宋体" w:cs="宋体"/>
          <w:color w:val="auto"/>
          <w:szCs w:val="21"/>
        </w:rPr>
        <w:t>委托代理人（签字）：                               委托代理人（签字）：</w:t>
      </w:r>
    </w:p>
    <w:p w14:paraId="20B9C69A">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eastAsia="宋体" w:cs="宋体"/>
          <w:color w:val="auto"/>
          <w:szCs w:val="21"/>
        </w:rPr>
      </w:pPr>
      <w:r>
        <w:rPr>
          <w:rFonts w:hint="eastAsia" w:ascii="宋体" w:hAnsi="宋体" w:eastAsia="宋体" w:cs="宋体"/>
          <w:color w:val="auto"/>
          <w:szCs w:val="21"/>
        </w:rPr>
        <w:t xml:space="preserve">联系电话：                                         联系电话：                                            </w:t>
      </w:r>
    </w:p>
    <w:p w14:paraId="48B214D7">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eastAsia="宋体" w:cs="宋体"/>
          <w:color w:val="auto"/>
          <w:szCs w:val="21"/>
        </w:rPr>
      </w:pPr>
      <w:r>
        <w:rPr>
          <w:rFonts w:hint="eastAsia" w:ascii="宋体" w:hAnsi="宋体" w:eastAsia="宋体" w:cs="宋体"/>
          <w:color w:val="auto"/>
          <w:szCs w:val="21"/>
        </w:rPr>
        <w:t xml:space="preserve">开户银行：                                         开户银行： </w:t>
      </w:r>
    </w:p>
    <w:p w14:paraId="49927481">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ascii="宋体" w:hAnsi="宋体"/>
          <w:color w:val="auto"/>
          <w:szCs w:val="28"/>
        </w:rPr>
      </w:pPr>
      <w:r>
        <w:rPr>
          <w:rFonts w:hint="eastAsia" w:ascii="宋体" w:hAnsi="宋体" w:eastAsia="宋体" w:cs="宋体"/>
          <w:color w:val="auto"/>
          <w:szCs w:val="21"/>
        </w:rPr>
        <w:t xml:space="preserve">户名： 南京邮电大学                                户名： </w:t>
      </w:r>
    </w:p>
    <w:p w14:paraId="2273022A">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ascii="宋体" w:hAnsi="宋体"/>
          <w:color w:val="auto"/>
          <w:szCs w:val="28"/>
        </w:rPr>
      </w:pPr>
      <w:r>
        <w:rPr>
          <w:rFonts w:hint="eastAsia" w:ascii="宋体" w:hAnsi="宋体"/>
          <w:color w:val="auto"/>
          <w:szCs w:val="28"/>
        </w:rPr>
        <w:t xml:space="preserve">                         </w:t>
      </w:r>
      <w:r>
        <w:rPr>
          <w:rFonts w:ascii="宋体" w:hAnsi="宋体"/>
          <w:color w:val="auto"/>
          <w:szCs w:val="28"/>
        </w:rPr>
        <w:t xml:space="preserve">                          </w:t>
      </w:r>
      <w:r>
        <w:rPr>
          <w:rFonts w:hint="eastAsia" w:ascii="宋体" w:hAnsi="宋体"/>
          <w:color w:val="auto"/>
          <w:szCs w:val="28"/>
        </w:rPr>
        <w:t xml:space="preserve">账号： </w:t>
      </w:r>
    </w:p>
    <w:p w14:paraId="1B62296F">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ascii="宋体" w:hAnsi="宋体"/>
          <w:color w:val="auto"/>
          <w:szCs w:val="28"/>
        </w:rPr>
      </w:pPr>
      <w:r>
        <w:rPr>
          <w:rFonts w:hint="eastAsia" w:ascii="宋体" w:hAnsi="宋体"/>
          <w:color w:val="auto"/>
          <w:szCs w:val="28"/>
        </w:rPr>
        <w:t xml:space="preserve">                            </w:t>
      </w:r>
      <w:r>
        <w:rPr>
          <w:rFonts w:ascii="宋体" w:hAnsi="宋体"/>
          <w:color w:val="auto"/>
          <w:szCs w:val="28"/>
        </w:rPr>
        <w:t xml:space="preserve">                       </w:t>
      </w:r>
      <w:r>
        <w:rPr>
          <w:rFonts w:hint="eastAsia" w:ascii="宋体" w:hAnsi="宋体"/>
          <w:color w:val="auto"/>
          <w:szCs w:val="28"/>
        </w:rPr>
        <w:t xml:space="preserve">行号：  </w:t>
      </w:r>
    </w:p>
    <w:p w14:paraId="56B03E14">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ascii="宋体" w:hAnsi="宋体"/>
          <w:color w:val="auto"/>
          <w:szCs w:val="28"/>
        </w:rPr>
      </w:pPr>
      <w:r>
        <w:rPr>
          <w:rFonts w:hint="eastAsia" w:ascii="宋体" w:hAnsi="宋体"/>
          <w:color w:val="auto"/>
          <w:szCs w:val="28"/>
        </w:rPr>
        <w:t>地址、电话：</w:t>
      </w:r>
      <w:r>
        <w:rPr>
          <w:rFonts w:hint="eastAsia" w:ascii="宋体" w:hAnsi="宋体" w:eastAsia="宋体" w:cs="宋体"/>
          <w:color w:val="auto"/>
          <w:szCs w:val="21"/>
        </w:rPr>
        <w:t xml:space="preserve">南京市栖霞区文苑路9 号　025-85866388 </w:t>
      </w:r>
      <w:r>
        <w:rPr>
          <w:rFonts w:hint="eastAsia" w:ascii="宋体" w:hAnsi="宋体"/>
          <w:color w:val="auto"/>
          <w:szCs w:val="28"/>
        </w:rPr>
        <w:t xml:space="preserve"> </w:t>
      </w:r>
      <w:r>
        <w:rPr>
          <w:rFonts w:hint="eastAsia" w:ascii="宋体" w:hAnsi="宋体" w:eastAsia="宋体"/>
          <w:color w:val="auto"/>
          <w:szCs w:val="28"/>
        </w:rPr>
        <w:t xml:space="preserve"> </w:t>
      </w:r>
      <w:r>
        <w:rPr>
          <w:rFonts w:hint="eastAsia" w:ascii="宋体" w:hAnsi="宋体"/>
          <w:color w:val="auto"/>
          <w:szCs w:val="28"/>
        </w:rPr>
        <w:t>项目联系人：</w:t>
      </w:r>
    </w:p>
    <w:p w14:paraId="14BF545F">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color w:val="auto"/>
          <w:szCs w:val="28"/>
        </w:rPr>
      </w:pPr>
    </w:p>
    <w:p w14:paraId="1A713290">
      <w:pPr>
        <w:keepNext w:val="0"/>
        <w:keepLines w:val="0"/>
        <w:pageBreakBefore w:val="0"/>
        <w:widowControl/>
        <w:kinsoku/>
        <w:wordWrap/>
        <w:overflowPunct/>
        <w:topLinePunct w:val="0"/>
        <w:autoSpaceDE/>
        <w:autoSpaceDN/>
        <w:bidi w:val="0"/>
        <w:adjustRightInd/>
        <w:snapToGrid/>
        <w:spacing w:before="19" w:line="400" w:lineRule="exact"/>
        <w:ind w:firstLine="420"/>
        <w:textAlignment w:val="auto"/>
        <w:rPr>
          <w:rFonts w:hint="eastAsia" w:ascii="宋体" w:hAnsi="宋体"/>
          <w:color w:val="auto"/>
          <w:szCs w:val="28"/>
        </w:rPr>
      </w:pPr>
      <w:r>
        <w:rPr>
          <w:rFonts w:hint="eastAsia" w:ascii="宋体" w:hAnsi="宋体"/>
          <w:color w:val="auto"/>
          <w:szCs w:val="28"/>
        </w:rPr>
        <w:t>签约日期（即合同生效日期）：    年     月     日   联系电话：</w:t>
      </w:r>
    </w:p>
    <w:p w14:paraId="153C53A0">
      <w:pPr>
        <w:spacing w:before="63"/>
        <w:jc w:val="center"/>
        <w:rPr>
          <w:rFonts w:hint="eastAsia" w:eastAsia="宋体"/>
          <w:sz w:val="32"/>
          <w:szCs w:val="32"/>
          <w:lang w:eastAsia="zh-CN"/>
        </w:rPr>
      </w:pPr>
      <w:r>
        <w:rPr>
          <w:rFonts w:hint="eastAsia" w:ascii="宋体" w:hAnsi="宋体" w:eastAsia="宋体" w:cs="宋体"/>
          <w:b/>
          <w:bCs/>
          <w:spacing w:val="-5"/>
          <w:sz w:val="32"/>
          <w:szCs w:val="32"/>
          <w:lang w:val="en-US" w:eastAsia="zh-CN"/>
        </w:rPr>
        <w:t>清  单</w:t>
      </w:r>
    </w:p>
    <w:tbl>
      <w:tblPr>
        <w:tblStyle w:val="8"/>
        <w:tblW w:w="79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6"/>
        <w:gridCol w:w="1362"/>
        <w:gridCol w:w="2311"/>
        <w:gridCol w:w="708"/>
        <w:gridCol w:w="710"/>
        <w:gridCol w:w="991"/>
        <w:gridCol w:w="1137"/>
      </w:tblGrid>
      <w:tr w14:paraId="1FC60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6" w:type="dxa"/>
            <w:vAlign w:val="top"/>
          </w:tcPr>
          <w:p w14:paraId="6F5C7103">
            <w:pPr>
              <w:pStyle w:val="7"/>
              <w:spacing w:before="206" w:line="222" w:lineRule="auto"/>
              <w:ind w:left="139"/>
            </w:pPr>
            <w:r>
              <w:rPr>
                <w:spacing w:val="-2"/>
              </w:rPr>
              <w:t>序号</w:t>
            </w:r>
          </w:p>
        </w:tc>
        <w:tc>
          <w:tcPr>
            <w:tcW w:w="1362" w:type="dxa"/>
            <w:vAlign w:val="top"/>
          </w:tcPr>
          <w:p w14:paraId="2DC2BB2B">
            <w:pPr>
              <w:pStyle w:val="7"/>
              <w:spacing w:before="206" w:line="223" w:lineRule="auto"/>
              <w:ind w:left="476"/>
            </w:pPr>
            <w:r>
              <w:rPr>
                <w:spacing w:val="-3"/>
              </w:rPr>
              <w:t>名称</w:t>
            </w:r>
          </w:p>
        </w:tc>
        <w:tc>
          <w:tcPr>
            <w:tcW w:w="2311" w:type="dxa"/>
            <w:vAlign w:val="top"/>
          </w:tcPr>
          <w:p w14:paraId="697AFB82">
            <w:pPr>
              <w:pStyle w:val="7"/>
              <w:spacing w:before="206" w:line="221" w:lineRule="auto"/>
              <w:ind w:left="653"/>
            </w:pPr>
            <w:r>
              <w:rPr>
                <w:spacing w:val="-5"/>
              </w:rPr>
              <w:t>品牌、规格</w:t>
            </w:r>
          </w:p>
        </w:tc>
        <w:tc>
          <w:tcPr>
            <w:tcW w:w="708" w:type="dxa"/>
            <w:vAlign w:val="top"/>
          </w:tcPr>
          <w:p w14:paraId="365DAE45">
            <w:pPr>
              <w:pStyle w:val="7"/>
              <w:spacing w:before="206" w:line="221" w:lineRule="auto"/>
              <w:ind w:left="152"/>
            </w:pPr>
            <w:r>
              <w:rPr>
                <w:spacing w:val="-2"/>
              </w:rPr>
              <w:t>数量</w:t>
            </w:r>
          </w:p>
        </w:tc>
        <w:tc>
          <w:tcPr>
            <w:tcW w:w="710" w:type="dxa"/>
            <w:vAlign w:val="top"/>
          </w:tcPr>
          <w:p w14:paraId="2598B02F">
            <w:pPr>
              <w:pStyle w:val="7"/>
              <w:spacing w:before="207" w:line="221" w:lineRule="auto"/>
              <w:ind w:left="154"/>
            </w:pPr>
            <w:r>
              <w:rPr>
                <w:spacing w:val="-2"/>
              </w:rPr>
              <w:t>单位</w:t>
            </w:r>
          </w:p>
        </w:tc>
        <w:tc>
          <w:tcPr>
            <w:tcW w:w="991" w:type="dxa"/>
            <w:vAlign w:val="top"/>
          </w:tcPr>
          <w:p w14:paraId="1D8514E4">
            <w:pPr>
              <w:pStyle w:val="7"/>
              <w:spacing w:before="51" w:line="249" w:lineRule="auto"/>
              <w:ind w:left="193" w:right="188" w:firstLine="100"/>
            </w:pPr>
            <w:r>
              <w:rPr>
                <w:spacing w:val="-4"/>
              </w:rPr>
              <w:t>单价</w:t>
            </w:r>
            <w:r>
              <w:rPr>
                <w:spacing w:val="-9"/>
              </w:rPr>
              <w:t>（元）</w:t>
            </w:r>
          </w:p>
        </w:tc>
        <w:tc>
          <w:tcPr>
            <w:tcW w:w="1137" w:type="dxa"/>
            <w:vAlign w:val="top"/>
          </w:tcPr>
          <w:p w14:paraId="4EC73F74">
            <w:pPr>
              <w:pStyle w:val="7"/>
              <w:spacing w:before="51" w:line="249" w:lineRule="auto"/>
              <w:ind w:left="263" w:right="263" w:firstLine="100"/>
            </w:pPr>
            <w:r>
              <w:rPr>
                <w:spacing w:val="-4"/>
              </w:rPr>
              <w:t>合计</w:t>
            </w:r>
            <w:r>
              <w:rPr>
                <w:spacing w:val="-9"/>
              </w:rPr>
              <w:t>（元）</w:t>
            </w:r>
          </w:p>
        </w:tc>
      </w:tr>
      <w:tr w14:paraId="6F3E9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vAlign w:val="top"/>
          </w:tcPr>
          <w:p w14:paraId="24A80BC4">
            <w:pPr>
              <w:spacing w:line="301" w:lineRule="auto"/>
              <w:rPr>
                <w:rFonts w:ascii="Arial"/>
                <w:sz w:val="21"/>
              </w:rPr>
            </w:pPr>
          </w:p>
          <w:p w14:paraId="009CD49E">
            <w:pPr>
              <w:spacing w:line="302" w:lineRule="auto"/>
              <w:rPr>
                <w:rFonts w:ascii="Arial"/>
                <w:sz w:val="21"/>
              </w:rPr>
            </w:pPr>
          </w:p>
          <w:p w14:paraId="19ABEF63">
            <w:pPr>
              <w:pStyle w:val="7"/>
              <w:spacing w:before="69" w:line="242" w:lineRule="auto"/>
              <w:ind w:left="314"/>
            </w:pPr>
            <w:r>
              <w:t>1</w:t>
            </w:r>
          </w:p>
        </w:tc>
        <w:tc>
          <w:tcPr>
            <w:tcW w:w="1362" w:type="dxa"/>
            <w:vAlign w:val="top"/>
          </w:tcPr>
          <w:p w14:paraId="7B073D63">
            <w:pPr>
              <w:spacing w:line="293" w:lineRule="auto"/>
              <w:rPr>
                <w:rFonts w:ascii="Arial"/>
                <w:sz w:val="21"/>
              </w:rPr>
            </w:pPr>
          </w:p>
          <w:p w14:paraId="66DC50F7">
            <w:pPr>
              <w:pStyle w:val="7"/>
              <w:spacing w:before="68" w:line="221" w:lineRule="auto"/>
              <w:ind w:left="160"/>
            </w:pPr>
            <w:r>
              <w:rPr>
                <w:spacing w:val="-1"/>
              </w:rPr>
              <w:t>三连体上床</w:t>
            </w:r>
          </w:p>
          <w:p w14:paraId="147E3948">
            <w:pPr>
              <w:pStyle w:val="7"/>
              <w:spacing w:before="60" w:line="277" w:lineRule="auto"/>
              <w:ind w:left="166" w:right="151"/>
            </w:pPr>
            <w:r>
              <w:rPr>
                <w:spacing w:val="-3"/>
              </w:rPr>
              <w:t>下柜组合床</w:t>
            </w:r>
            <w:r>
              <w:rPr>
                <w:spacing w:val="-5"/>
              </w:rPr>
              <w:t>（外挂梯）</w:t>
            </w:r>
          </w:p>
        </w:tc>
        <w:tc>
          <w:tcPr>
            <w:tcW w:w="2311" w:type="dxa"/>
            <w:vAlign w:val="top"/>
          </w:tcPr>
          <w:p w14:paraId="5D4C4485">
            <w:pPr>
              <w:spacing w:line="293" w:lineRule="auto"/>
              <w:rPr>
                <w:rFonts w:ascii="Arial"/>
                <w:sz w:val="21"/>
              </w:rPr>
            </w:pPr>
          </w:p>
          <w:p w14:paraId="10549AD5">
            <w:pPr>
              <w:pStyle w:val="7"/>
              <w:spacing w:before="68" w:line="221" w:lineRule="auto"/>
              <w:ind w:left="132"/>
            </w:pPr>
            <w:r>
              <w:rPr>
                <w:spacing w:val="-4"/>
              </w:rPr>
              <w:t>品牌：诺利华</w:t>
            </w:r>
          </w:p>
          <w:p w14:paraId="3CFBBE6E">
            <w:pPr>
              <w:pStyle w:val="7"/>
              <w:spacing w:before="61" w:line="286" w:lineRule="auto"/>
              <w:ind w:left="119" w:right="100" w:hanging="3"/>
            </w:pPr>
            <w:r>
              <w:rPr>
                <w:spacing w:val="-12"/>
              </w:rPr>
              <w:t>规</w:t>
            </w:r>
            <w:r>
              <w:rPr>
                <w:spacing w:val="-40"/>
              </w:rPr>
              <w:t xml:space="preserve"> </w:t>
            </w:r>
            <w:r>
              <w:rPr>
                <w:spacing w:val="-12"/>
              </w:rPr>
              <w:t>格</w:t>
            </w:r>
            <w:r>
              <w:rPr>
                <w:spacing w:val="-28"/>
              </w:rPr>
              <w:t xml:space="preserve"> </w:t>
            </w:r>
            <w:r>
              <w:rPr>
                <w:spacing w:val="-12"/>
              </w:rPr>
              <w:t>：</w:t>
            </w:r>
            <w:r>
              <w:rPr>
                <w:spacing w:val="-41"/>
              </w:rPr>
              <w:t xml:space="preserve"> </w:t>
            </w:r>
            <w:r>
              <w:rPr>
                <w:spacing w:val="-12"/>
              </w:rPr>
              <w:t>6250</w:t>
            </w:r>
            <w:r>
              <w:rPr>
                <w:spacing w:val="-17"/>
              </w:rPr>
              <w:t xml:space="preserve"> </w:t>
            </w:r>
            <w:r>
              <w:rPr>
                <w:spacing w:val="-12"/>
              </w:rPr>
              <w:t>×</w:t>
            </w:r>
            <w:r>
              <w:rPr>
                <w:spacing w:val="-45"/>
              </w:rPr>
              <w:t xml:space="preserve"> </w:t>
            </w:r>
            <w:r>
              <w:rPr>
                <w:spacing w:val="-12"/>
              </w:rPr>
              <w:t>950 ×</w:t>
            </w:r>
            <w:r>
              <w:t xml:space="preserve"> </w:t>
            </w:r>
            <w:r>
              <w:rPr>
                <w:spacing w:val="-2"/>
              </w:rPr>
              <w:t>3000mm</w:t>
            </w:r>
          </w:p>
        </w:tc>
        <w:tc>
          <w:tcPr>
            <w:tcW w:w="708" w:type="dxa"/>
            <w:vAlign w:val="top"/>
          </w:tcPr>
          <w:p w14:paraId="579767F3">
            <w:pPr>
              <w:spacing w:line="301" w:lineRule="auto"/>
              <w:rPr>
                <w:rFonts w:ascii="Arial"/>
                <w:sz w:val="21"/>
              </w:rPr>
            </w:pPr>
          </w:p>
          <w:p w14:paraId="76712468">
            <w:pPr>
              <w:spacing w:line="302" w:lineRule="auto"/>
              <w:rPr>
                <w:rFonts w:ascii="Arial"/>
                <w:sz w:val="21"/>
              </w:rPr>
            </w:pPr>
          </w:p>
          <w:p w14:paraId="21161DF3">
            <w:pPr>
              <w:pStyle w:val="7"/>
              <w:spacing w:before="68" w:line="241" w:lineRule="auto"/>
              <w:ind w:left="202"/>
            </w:pPr>
            <w:r>
              <w:rPr>
                <w:spacing w:val="-2"/>
              </w:rPr>
              <w:t>408</w:t>
            </w:r>
          </w:p>
        </w:tc>
        <w:tc>
          <w:tcPr>
            <w:tcW w:w="710" w:type="dxa"/>
            <w:vAlign w:val="top"/>
          </w:tcPr>
          <w:p w14:paraId="79268FEB">
            <w:pPr>
              <w:spacing w:line="301" w:lineRule="auto"/>
              <w:rPr>
                <w:rFonts w:ascii="Arial"/>
                <w:sz w:val="21"/>
              </w:rPr>
            </w:pPr>
          </w:p>
          <w:p w14:paraId="27350F0C">
            <w:pPr>
              <w:spacing w:line="302" w:lineRule="auto"/>
              <w:rPr>
                <w:rFonts w:ascii="Arial"/>
                <w:sz w:val="21"/>
              </w:rPr>
            </w:pPr>
          </w:p>
          <w:p w14:paraId="53F69830">
            <w:pPr>
              <w:pStyle w:val="7"/>
              <w:spacing w:before="69" w:line="221" w:lineRule="auto"/>
              <w:ind w:left="256"/>
            </w:pPr>
            <w:r>
              <w:t>套</w:t>
            </w:r>
          </w:p>
        </w:tc>
        <w:tc>
          <w:tcPr>
            <w:tcW w:w="991" w:type="dxa"/>
            <w:vAlign w:val="top"/>
          </w:tcPr>
          <w:p w14:paraId="3D5C2956">
            <w:pPr>
              <w:spacing w:line="301" w:lineRule="auto"/>
              <w:rPr>
                <w:rFonts w:ascii="Arial"/>
                <w:sz w:val="21"/>
              </w:rPr>
            </w:pPr>
          </w:p>
          <w:p w14:paraId="368F3244">
            <w:pPr>
              <w:spacing w:line="302" w:lineRule="auto"/>
              <w:rPr>
                <w:rFonts w:ascii="Arial"/>
                <w:sz w:val="21"/>
              </w:rPr>
            </w:pPr>
          </w:p>
          <w:p w14:paraId="3F10F9AD">
            <w:pPr>
              <w:pStyle w:val="7"/>
              <w:spacing w:before="68" w:line="241" w:lineRule="auto"/>
              <w:ind w:left="297"/>
            </w:pPr>
            <w:r>
              <w:rPr>
                <w:spacing w:val="-3"/>
              </w:rPr>
              <w:t>7600</w:t>
            </w:r>
          </w:p>
        </w:tc>
        <w:tc>
          <w:tcPr>
            <w:tcW w:w="1137" w:type="dxa"/>
            <w:vAlign w:val="top"/>
          </w:tcPr>
          <w:p w14:paraId="2224B13D">
            <w:pPr>
              <w:spacing w:line="301" w:lineRule="auto"/>
              <w:rPr>
                <w:rFonts w:ascii="Arial"/>
                <w:sz w:val="21"/>
              </w:rPr>
            </w:pPr>
          </w:p>
          <w:p w14:paraId="62C07C4F">
            <w:pPr>
              <w:spacing w:line="302" w:lineRule="auto"/>
              <w:rPr>
                <w:rFonts w:ascii="Arial"/>
                <w:sz w:val="21"/>
              </w:rPr>
            </w:pPr>
          </w:p>
          <w:p w14:paraId="4A6372B6">
            <w:pPr>
              <w:pStyle w:val="7"/>
              <w:spacing w:before="68" w:line="241" w:lineRule="auto"/>
              <w:ind w:left="211"/>
            </w:pPr>
            <w:r>
              <w:rPr>
                <w:spacing w:val="-2"/>
              </w:rPr>
              <w:t>3100800</w:t>
            </w:r>
          </w:p>
        </w:tc>
      </w:tr>
      <w:tr w14:paraId="76672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686" w:type="dxa"/>
            <w:vAlign w:val="top"/>
          </w:tcPr>
          <w:p w14:paraId="218E9590">
            <w:pPr>
              <w:spacing w:line="302" w:lineRule="auto"/>
              <w:rPr>
                <w:rFonts w:ascii="Arial"/>
                <w:sz w:val="21"/>
              </w:rPr>
            </w:pPr>
          </w:p>
          <w:p w14:paraId="1CDC0735">
            <w:pPr>
              <w:spacing w:line="303" w:lineRule="auto"/>
              <w:rPr>
                <w:rFonts w:ascii="Arial"/>
                <w:sz w:val="21"/>
              </w:rPr>
            </w:pPr>
          </w:p>
          <w:p w14:paraId="3C438218">
            <w:pPr>
              <w:pStyle w:val="7"/>
              <w:spacing w:before="68" w:line="242" w:lineRule="auto"/>
              <w:ind w:left="301"/>
            </w:pPr>
            <w:r>
              <w:t>2</w:t>
            </w:r>
          </w:p>
        </w:tc>
        <w:tc>
          <w:tcPr>
            <w:tcW w:w="1362" w:type="dxa"/>
            <w:vAlign w:val="top"/>
          </w:tcPr>
          <w:p w14:paraId="58B9D4F5">
            <w:pPr>
              <w:pStyle w:val="7"/>
              <w:spacing w:before="207" w:line="221" w:lineRule="auto"/>
              <w:ind w:left="166"/>
            </w:pPr>
            <w:r>
              <w:rPr>
                <w:spacing w:val="-4"/>
              </w:rPr>
              <w:t>公寓椅（含</w:t>
            </w:r>
          </w:p>
          <w:p w14:paraId="5B56D1D6">
            <w:pPr>
              <w:pStyle w:val="7"/>
              <w:spacing w:before="61" w:line="221" w:lineRule="auto"/>
              <w:ind w:left="188"/>
            </w:pPr>
            <w:r>
              <w:rPr>
                <w:spacing w:val="-4"/>
              </w:rPr>
              <w:t>6</w:t>
            </w:r>
            <w:r>
              <w:rPr>
                <w:spacing w:val="-41"/>
              </w:rPr>
              <w:t xml:space="preserve"> </w:t>
            </w:r>
            <w:r>
              <w:rPr>
                <w:spacing w:val="-4"/>
              </w:rPr>
              <w:t>人间宿舍</w:t>
            </w:r>
          </w:p>
          <w:p w14:paraId="4B963630">
            <w:pPr>
              <w:pStyle w:val="7"/>
              <w:spacing w:before="60" w:line="221" w:lineRule="auto"/>
              <w:ind w:left="159"/>
            </w:pPr>
            <w:r>
              <w:rPr>
                <w:spacing w:val="-1"/>
              </w:rPr>
              <w:t>及无障碍宿</w:t>
            </w:r>
          </w:p>
          <w:p w14:paraId="5C4D364A">
            <w:pPr>
              <w:pStyle w:val="7"/>
              <w:spacing w:before="60" w:line="223" w:lineRule="auto"/>
              <w:ind w:left="475"/>
            </w:pPr>
            <w:r>
              <w:rPr>
                <w:spacing w:val="-6"/>
              </w:rPr>
              <w:t>舍）</w:t>
            </w:r>
          </w:p>
        </w:tc>
        <w:tc>
          <w:tcPr>
            <w:tcW w:w="2311" w:type="dxa"/>
            <w:vAlign w:val="top"/>
          </w:tcPr>
          <w:p w14:paraId="6ADED703">
            <w:pPr>
              <w:spacing w:line="294" w:lineRule="auto"/>
              <w:rPr>
                <w:rFonts w:ascii="Arial"/>
                <w:sz w:val="21"/>
              </w:rPr>
            </w:pPr>
          </w:p>
          <w:p w14:paraId="235C1227">
            <w:pPr>
              <w:pStyle w:val="7"/>
              <w:spacing w:before="68" w:line="221" w:lineRule="auto"/>
              <w:ind w:left="132"/>
            </w:pPr>
            <w:r>
              <w:rPr>
                <w:spacing w:val="-4"/>
              </w:rPr>
              <w:t>品牌：诺利华</w:t>
            </w:r>
          </w:p>
          <w:p w14:paraId="175FDFA6">
            <w:pPr>
              <w:pStyle w:val="7"/>
              <w:spacing w:before="61" w:line="276" w:lineRule="auto"/>
              <w:ind w:left="116" w:right="100"/>
            </w:pPr>
            <w:r>
              <w:rPr>
                <w:spacing w:val="-11"/>
              </w:rPr>
              <w:t>规</w:t>
            </w:r>
            <w:r>
              <w:rPr>
                <w:spacing w:val="-19"/>
              </w:rPr>
              <w:t xml:space="preserve"> </w:t>
            </w:r>
            <w:r>
              <w:rPr>
                <w:spacing w:val="-11"/>
              </w:rPr>
              <w:t>格 ：</w:t>
            </w:r>
            <w:r>
              <w:rPr>
                <w:spacing w:val="-26"/>
              </w:rPr>
              <w:t xml:space="preserve"> </w:t>
            </w:r>
            <w:r>
              <w:rPr>
                <w:spacing w:val="-11"/>
              </w:rPr>
              <w:t>410 ×</w:t>
            </w:r>
            <w:r>
              <w:rPr>
                <w:spacing w:val="-23"/>
              </w:rPr>
              <w:t xml:space="preserve"> </w:t>
            </w:r>
            <w:r>
              <w:rPr>
                <w:spacing w:val="-11"/>
              </w:rPr>
              <w:t>370 ×</w:t>
            </w:r>
            <w:r>
              <w:t xml:space="preserve"> </w:t>
            </w:r>
            <w:r>
              <w:rPr>
                <w:spacing w:val="-1"/>
              </w:rPr>
              <w:t>840mm（宽×深×高）</w:t>
            </w:r>
          </w:p>
        </w:tc>
        <w:tc>
          <w:tcPr>
            <w:tcW w:w="708" w:type="dxa"/>
            <w:vAlign w:val="top"/>
          </w:tcPr>
          <w:p w14:paraId="309F5A9A">
            <w:pPr>
              <w:spacing w:line="302" w:lineRule="auto"/>
              <w:rPr>
                <w:rFonts w:ascii="Arial"/>
                <w:sz w:val="21"/>
              </w:rPr>
            </w:pPr>
          </w:p>
          <w:p w14:paraId="3C142AAF">
            <w:pPr>
              <w:spacing w:line="302" w:lineRule="auto"/>
              <w:rPr>
                <w:rFonts w:ascii="Arial"/>
                <w:sz w:val="21"/>
              </w:rPr>
            </w:pPr>
          </w:p>
          <w:p w14:paraId="5C9679A1">
            <w:pPr>
              <w:pStyle w:val="7"/>
              <w:spacing w:before="68" w:line="241" w:lineRule="auto"/>
              <w:ind w:left="166"/>
            </w:pPr>
            <w:r>
              <w:rPr>
                <w:spacing w:val="-5"/>
              </w:rPr>
              <w:t>1236</w:t>
            </w:r>
          </w:p>
        </w:tc>
        <w:tc>
          <w:tcPr>
            <w:tcW w:w="710" w:type="dxa"/>
            <w:vAlign w:val="top"/>
          </w:tcPr>
          <w:p w14:paraId="73583F6B">
            <w:pPr>
              <w:spacing w:line="302" w:lineRule="auto"/>
              <w:rPr>
                <w:rFonts w:ascii="Arial"/>
                <w:sz w:val="21"/>
              </w:rPr>
            </w:pPr>
          </w:p>
          <w:p w14:paraId="354AAAF1">
            <w:pPr>
              <w:spacing w:line="302" w:lineRule="auto"/>
              <w:rPr>
                <w:rFonts w:ascii="Arial"/>
                <w:sz w:val="21"/>
              </w:rPr>
            </w:pPr>
          </w:p>
          <w:p w14:paraId="5F07EFD5">
            <w:pPr>
              <w:pStyle w:val="7"/>
              <w:spacing w:before="68" w:line="223" w:lineRule="auto"/>
              <w:ind w:left="261"/>
            </w:pPr>
            <w:r>
              <w:t>张</w:t>
            </w:r>
          </w:p>
        </w:tc>
        <w:tc>
          <w:tcPr>
            <w:tcW w:w="991" w:type="dxa"/>
            <w:vAlign w:val="top"/>
          </w:tcPr>
          <w:p w14:paraId="27ED15DB">
            <w:pPr>
              <w:spacing w:line="302" w:lineRule="auto"/>
              <w:rPr>
                <w:rFonts w:ascii="Arial"/>
                <w:sz w:val="21"/>
              </w:rPr>
            </w:pPr>
          </w:p>
          <w:p w14:paraId="39EC2CA7">
            <w:pPr>
              <w:spacing w:line="302" w:lineRule="auto"/>
              <w:rPr>
                <w:rFonts w:ascii="Arial"/>
                <w:sz w:val="21"/>
              </w:rPr>
            </w:pPr>
          </w:p>
          <w:p w14:paraId="4E41C29B">
            <w:pPr>
              <w:pStyle w:val="7"/>
              <w:spacing w:before="68" w:line="241" w:lineRule="auto"/>
              <w:ind w:left="360"/>
            </w:pPr>
            <w:r>
              <w:rPr>
                <w:spacing w:val="-5"/>
              </w:rPr>
              <w:t>100</w:t>
            </w:r>
          </w:p>
        </w:tc>
        <w:tc>
          <w:tcPr>
            <w:tcW w:w="1137" w:type="dxa"/>
            <w:vAlign w:val="top"/>
          </w:tcPr>
          <w:p w14:paraId="4A65C8AC">
            <w:pPr>
              <w:spacing w:line="302" w:lineRule="auto"/>
              <w:rPr>
                <w:rFonts w:ascii="Arial"/>
                <w:sz w:val="21"/>
              </w:rPr>
            </w:pPr>
          </w:p>
          <w:p w14:paraId="4CD65D48">
            <w:pPr>
              <w:spacing w:line="302" w:lineRule="auto"/>
              <w:rPr>
                <w:rFonts w:ascii="Arial"/>
                <w:sz w:val="21"/>
              </w:rPr>
            </w:pPr>
          </w:p>
          <w:p w14:paraId="3840AF77">
            <w:pPr>
              <w:pStyle w:val="7"/>
              <w:spacing w:before="68" w:line="241" w:lineRule="auto"/>
              <w:ind w:left="272"/>
            </w:pPr>
            <w:r>
              <w:rPr>
                <w:spacing w:val="-3"/>
              </w:rPr>
              <w:t>123600</w:t>
            </w:r>
          </w:p>
        </w:tc>
      </w:tr>
      <w:tr w14:paraId="50031B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vAlign w:val="top"/>
          </w:tcPr>
          <w:p w14:paraId="6ED2ECD5">
            <w:pPr>
              <w:spacing w:line="302" w:lineRule="auto"/>
              <w:rPr>
                <w:rFonts w:ascii="Arial"/>
                <w:sz w:val="21"/>
              </w:rPr>
            </w:pPr>
          </w:p>
          <w:p w14:paraId="1B57C22D">
            <w:pPr>
              <w:spacing w:line="302" w:lineRule="auto"/>
              <w:rPr>
                <w:rFonts w:ascii="Arial"/>
                <w:sz w:val="21"/>
              </w:rPr>
            </w:pPr>
          </w:p>
          <w:p w14:paraId="6D71D923">
            <w:pPr>
              <w:pStyle w:val="7"/>
              <w:spacing w:before="68" w:line="241" w:lineRule="auto"/>
              <w:ind w:left="303"/>
            </w:pPr>
            <w:r>
              <w:t>3</w:t>
            </w:r>
          </w:p>
        </w:tc>
        <w:tc>
          <w:tcPr>
            <w:tcW w:w="1362" w:type="dxa"/>
            <w:vAlign w:val="top"/>
          </w:tcPr>
          <w:p w14:paraId="6624B9ED">
            <w:pPr>
              <w:pStyle w:val="7"/>
              <w:spacing w:before="207" w:line="221" w:lineRule="auto"/>
              <w:ind w:left="159"/>
            </w:pPr>
            <w:r>
              <w:rPr>
                <w:spacing w:val="-2"/>
              </w:rPr>
              <w:t>储物柜（含</w:t>
            </w:r>
          </w:p>
          <w:p w14:paraId="37285D31">
            <w:pPr>
              <w:pStyle w:val="7"/>
              <w:spacing w:before="60" w:line="221" w:lineRule="auto"/>
              <w:ind w:left="188"/>
            </w:pPr>
            <w:r>
              <w:rPr>
                <w:spacing w:val="-4"/>
              </w:rPr>
              <w:t>6</w:t>
            </w:r>
            <w:r>
              <w:rPr>
                <w:spacing w:val="-41"/>
              </w:rPr>
              <w:t xml:space="preserve"> </w:t>
            </w:r>
            <w:r>
              <w:rPr>
                <w:spacing w:val="-4"/>
              </w:rPr>
              <w:t>人间宿舍</w:t>
            </w:r>
          </w:p>
          <w:p w14:paraId="73AEC56E">
            <w:pPr>
              <w:pStyle w:val="7"/>
              <w:spacing w:before="60" w:line="221" w:lineRule="auto"/>
              <w:ind w:left="159"/>
            </w:pPr>
            <w:r>
              <w:rPr>
                <w:spacing w:val="-1"/>
              </w:rPr>
              <w:t>及无障碍宿</w:t>
            </w:r>
          </w:p>
          <w:p w14:paraId="12FD307A">
            <w:pPr>
              <w:pStyle w:val="7"/>
              <w:spacing w:before="60" w:line="223" w:lineRule="auto"/>
              <w:ind w:left="475"/>
            </w:pPr>
            <w:r>
              <w:rPr>
                <w:spacing w:val="-6"/>
              </w:rPr>
              <w:t>舍）</w:t>
            </w:r>
          </w:p>
        </w:tc>
        <w:tc>
          <w:tcPr>
            <w:tcW w:w="2311" w:type="dxa"/>
            <w:vAlign w:val="top"/>
          </w:tcPr>
          <w:p w14:paraId="7A49EB5C">
            <w:pPr>
              <w:spacing w:line="293" w:lineRule="auto"/>
              <w:rPr>
                <w:rFonts w:ascii="Arial"/>
                <w:sz w:val="21"/>
              </w:rPr>
            </w:pPr>
          </w:p>
          <w:p w14:paraId="469FB1D5">
            <w:pPr>
              <w:pStyle w:val="7"/>
              <w:spacing w:before="69" w:line="221" w:lineRule="auto"/>
              <w:ind w:left="132"/>
            </w:pPr>
            <w:r>
              <w:rPr>
                <w:spacing w:val="-4"/>
              </w:rPr>
              <w:t>品牌：诺利华</w:t>
            </w:r>
          </w:p>
          <w:p w14:paraId="401CB6F9">
            <w:pPr>
              <w:pStyle w:val="7"/>
              <w:spacing w:before="61" w:line="276" w:lineRule="auto"/>
              <w:ind w:left="117" w:right="100" w:hanging="1"/>
            </w:pPr>
            <w:r>
              <w:rPr>
                <w:spacing w:val="-12"/>
              </w:rPr>
              <w:t>规</w:t>
            </w:r>
            <w:r>
              <w:rPr>
                <w:spacing w:val="-43"/>
              </w:rPr>
              <w:t xml:space="preserve"> </w:t>
            </w:r>
            <w:r>
              <w:rPr>
                <w:spacing w:val="-12"/>
              </w:rPr>
              <w:t>格</w:t>
            </w:r>
            <w:r>
              <w:rPr>
                <w:spacing w:val="-29"/>
              </w:rPr>
              <w:t xml:space="preserve"> </w:t>
            </w:r>
            <w:r>
              <w:rPr>
                <w:spacing w:val="-12"/>
              </w:rPr>
              <w:t>：</w:t>
            </w:r>
            <w:r>
              <w:rPr>
                <w:spacing w:val="-38"/>
              </w:rPr>
              <w:t xml:space="preserve"> </w:t>
            </w:r>
            <w:r>
              <w:rPr>
                <w:spacing w:val="-12"/>
              </w:rPr>
              <w:t>3000</w:t>
            </w:r>
            <w:r>
              <w:rPr>
                <w:spacing w:val="-17"/>
              </w:rPr>
              <w:t xml:space="preserve"> </w:t>
            </w:r>
            <w:r>
              <w:rPr>
                <w:spacing w:val="-12"/>
              </w:rPr>
              <w:t>×</w:t>
            </w:r>
            <w:r>
              <w:rPr>
                <w:spacing w:val="-44"/>
              </w:rPr>
              <w:t xml:space="preserve"> </w:t>
            </w:r>
            <w:r>
              <w:rPr>
                <w:spacing w:val="-12"/>
              </w:rPr>
              <w:t>600 ×</w:t>
            </w:r>
            <w:r>
              <w:t xml:space="preserve"> </w:t>
            </w:r>
            <w:r>
              <w:rPr>
                <w:spacing w:val="-2"/>
              </w:rPr>
              <w:t>2500mm（宽×深×高）</w:t>
            </w:r>
          </w:p>
        </w:tc>
        <w:tc>
          <w:tcPr>
            <w:tcW w:w="708" w:type="dxa"/>
            <w:vAlign w:val="top"/>
          </w:tcPr>
          <w:p w14:paraId="4F5B09E9">
            <w:pPr>
              <w:spacing w:line="302" w:lineRule="auto"/>
              <w:rPr>
                <w:rFonts w:ascii="Arial"/>
                <w:sz w:val="21"/>
              </w:rPr>
            </w:pPr>
          </w:p>
          <w:p w14:paraId="1DA6C0CF">
            <w:pPr>
              <w:spacing w:line="302" w:lineRule="auto"/>
              <w:rPr>
                <w:rFonts w:ascii="Arial"/>
                <w:sz w:val="21"/>
              </w:rPr>
            </w:pPr>
          </w:p>
          <w:p w14:paraId="6D9D52DF">
            <w:pPr>
              <w:pStyle w:val="7"/>
              <w:spacing w:before="68" w:line="241" w:lineRule="auto"/>
              <w:ind w:left="205"/>
            </w:pPr>
            <w:r>
              <w:rPr>
                <w:spacing w:val="-2"/>
              </w:rPr>
              <w:t>210</w:t>
            </w:r>
          </w:p>
        </w:tc>
        <w:tc>
          <w:tcPr>
            <w:tcW w:w="710" w:type="dxa"/>
            <w:vAlign w:val="top"/>
          </w:tcPr>
          <w:p w14:paraId="6C34C3FC">
            <w:pPr>
              <w:spacing w:line="302" w:lineRule="auto"/>
              <w:rPr>
                <w:rFonts w:ascii="Arial"/>
                <w:sz w:val="21"/>
              </w:rPr>
            </w:pPr>
          </w:p>
          <w:p w14:paraId="4CD0AE72">
            <w:pPr>
              <w:spacing w:line="302" w:lineRule="auto"/>
              <w:rPr>
                <w:rFonts w:ascii="Arial"/>
                <w:sz w:val="21"/>
              </w:rPr>
            </w:pPr>
          </w:p>
          <w:p w14:paraId="4FD05A3F">
            <w:pPr>
              <w:pStyle w:val="7"/>
              <w:spacing w:before="69" w:line="231" w:lineRule="auto"/>
              <w:ind w:left="258"/>
            </w:pPr>
            <w:r>
              <w:t>组</w:t>
            </w:r>
          </w:p>
        </w:tc>
        <w:tc>
          <w:tcPr>
            <w:tcW w:w="991" w:type="dxa"/>
            <w:vAlign w:val="top"/>
          </w:tcPr>
          <w:p w14:paraId="1DA4B724">
            <w:pPr>
              <w:spacing w:line="302" w:lineRule="auto"/>
              <w:rPr>
                <w:rFonts w:ascii="Arial"/>
                <w:sz w:val="21"/>
              </w:rPr>
            </w:pPr>
          </w:p>
          <w:p w14:paraId="2C2DAE3F">
            <w:pPr>
              <w:spacing w:line="302" w:lineRule="auto"/>
              <w:rPr>
                <w:rFonts w:ascii="Arial"/>
                <w:sz w:val="21"/>
              </w:rPr>
            </w:pPr>
          </w:p>
          <w:p w14:paraId="3E76A648">
            <w:pPr>
              <w:pStyle w:val="7"/>
              <w:spacing w:before="68" w:line="241" w:lineRule="auto"/>
              <w:ind w:left="296"/>
            </w:pPr>
            <w:r>
              <w:rPr>
                <w:spacing w:val="-2"/>
              </w:rPr>
              <w:t>3800</w:t>
            </w:r>
          </w:p>
        </w:tc>
        <w:tc>
          <w:tcPr>
            <w:tcW w:w="1137" w:type="dxa"/>
            <w:vAlign w:val="top"/>
          </w:tcPr>
          <w:p w14:paraId="1B3D6AAE">
            <w:pPr>
              <w:spacing w:line="302" w:lineRule="auto"/>
              <w:rPr>
                <w:rFonts w:ascii="Arial"/>
                <w:sz w:val="21"/>
              </w:rPr>
            </w:pPr>
          </w:p>
          <w:p w14:paraId="431ECACB">
            <w:pPr>
              <w:spacing w:line="302" w:lineRule="auto"/>
              <w:rPr>
                <w:rFonts w:ascii="Arial"/>
                <w:sz w:val="21"/>
              </w:rPr>
            </w:pPr>
          </w:p>
          <w:p w14:paraId="380DC323">
            <w:pPr>
              <w:pStyle w:val="7"/>
              <w:spacing w:before="68" w:line="241" w:lineRule="auto"/>
              <w:ind w:left="262"/>
            </w:pPr>
            <w:r>
              <w:rPr>
                <w:spacing w:val="-2"/>
              </w:rPr>
              <w:t>798000</w:t>
            </w:r>
          </w:p>
        </w:tc>
      </w:tr>
      <w:tr w14:paraId="246E6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vAlign w:val="top"/>
          </w:tcPr>
          <w:p w14:paraId="5C211938">
            <w:pPr>
              <w:spacing w:line="302" w:lineRule="auto"/>
              <w:rPr>
                <w:rFonts w:ascii="Arial"/>
                <w:sz w:val="21"/>
              </w:rPr>
            </w:pPr>
          </w:p>
          <w:p w14:paraId="448D54A9">
            <w:pPr>
              <w:spacing w:line="303" w:lineRule="auto"/>
              <w:rPr>
                <w:rFonts w:ascii="Arial"/>
                <w:sz w:val="21"/>
              </w:rPr>
            </w:pPr>
          </w:p>
          <w:p w14:paraId="6D916988">
            <w:pPr>
              <w:pStyle w:val="7"/>
              <w:spacing w:before="68" w:line="242" w:lineRule="auto"/>
              <w:ind w:left="298"/>
            </w:pPr>
            <w:r>
              <w:t>4</w:t>
            </w:r>
          </w:p>
        </w:tc>
        <w:tc>
          <w:tcPr>
            <w:tcW w:w="1362" w:type="dxa"/>
            <w:vAlign w:val="top"/>
          </w:tcPr>
          <w:p w14:paraId="72FDBA46">
            <w:pPr>
              <w:spacing w:line="450" w:lineRule="auto"/>
              <w:rPr>
                <w:rFonts w:ascii="Arial"/>
                <w:sz w:val="21"/>
              </w:rPr>
            </w:pPr>
          </w:p>
          <w:p w14:paraId="200E2CAF">
            <w:pPr>
              <w:pStyle w:val="7"/>
              <w:spacing w:before="68" w:line="276" w:lineRule="auto"/>
              <w:ind w:left="369" w:right="151" w:hanging="208"/>
            </w:pPr>
            <w:r>
              <w:rPr>
                <w:spacing w:val="-2"/>
              </w:rPr>
              <w:t>无障碍宿舍单人床</w:t>
            </w:r>
          </w:p>
        </w:tc>
        <w:tc>
          <w:tcPr>
            <w:tcW w:w="2311" w:type="dxa"/>
            <w:vAlign w:val="top"/>
          </w:tcPr>
          <w:p w14:paraId="0760C8D3">
            <w:pPr>
              <w:spacing w:line="294" w:lineRule="auto"/>
              <w:rPr>
                <w:rFonts w:ascii="Arial"/>
                <w:sz w:val="21"/>
              </w:rPr>
            </w:pPr>
          </w:p>
          <w:p w14:paraId="743CEF16">
            <w:pPr>
              <w:pStyle w:val="7"/>
              <w:spacing w:before="68" w:line="221" w:lineRule="auto"/>
              <w:ind w:left="132"/>
            </w:pPr>
            <w:r>
              <w:rPr>
                <w:spacing w:val="-4"/>
              </w:rPr>
              <w:t>品牌：诺利华</w:t>
            </w:r>
          </w:p>
          <w:p w14:paraId="1EC2A94C">
            <w:pPr>
              <w:pStyle w:val="7"/>
              <w:spacing w:before="60" w:line="287" w:lineRule="auto"/>
              <w:ind w:left="116" w:right="100"/>
            </w:pPr>
            <w:r>
              <w:rPr>
                <w:spacing w:val="-12"/>
              </w:rPr>
              <w:t>规</w:t>
            </w:r>
            <w:r>
              <w:rPr>
                <w:spacing w:val="-41"/>
              </w:rPr>
              <w:t xml:space="preserve"> </w:t>
            </w:r>
            <w:r>
              <w:rPr>
                <w:spacing w:val="-12"/>
              </w:rPr>
              <w:t>格</w:t>
            </w:r>
            <w:r>
              <w:rPr>
                <w:spacing w:val="-28"/>
              </w:rPr>
              <w:t xml:space="preserve"> </w:t>
            </w:r>
            <w:r>
              <w:rPr>
                <w:spacing w:val="-12"/>
              </w:rPr>
              <w:t>：</w:t>
            </w:r>
            <w:r>
              <w:rPr>
                <w:spacing w:val="-40"/>
              </w:rPr>
              <w:t xml:space="preserve"> </w:t>
            </w:r>
            <w:r>
              <w:rPr>
                <w:spacing w:val="-12"/>
              </w:rPr>
              <w:t>2050</w:t>
            </w:r>
            <w:r>
              <w:rPr>
                <w:spacing w:val="-17"/>
              </w:rPr>
              <w:t xml:space="preserve"> </w:t>
            </w:r>
            <w:r>
              <w:rPr>
                <w:spacing w:val="-12"/>
              </w:rPr>
              <w:t>×</w:t>
            </w:r>
            <w:r>
              <w:rPr>
                <w:spacing w:val="-45"/>
              </w:rPr>
              <w:t xml:space="preserve"> </w:t>
            </w:r>
            <w:r>
              <w:rPr>
                <w:spacing w:val="-12"/>
              </w:rPr>
              <w:t>950 ×</w:t>
            </w:r>
            <w:r>
              <w:t xml:space="preserve"> </w:t>
            </w:r>
            <w:r>
              <w:rPr>
                <w:spacing w:val="-1"/>
              </w:rPr>
              <w:t>900mm</w:t>
            </w:r>
          </w:p>
        </w:tc>
        <w:tc>
          <w:tcPr>
            <w:tcW w:w="708" w:type="dxa"/>
            <w:vAlign w:val="top"/>
          </w:tcPr>
          <w:p w14:paraId="1BED3F4E">
            <w:pPr>
              <w:spacing w:line="302" w:lineRule="auto"/>
              <w:rPr>
                <w:rFonts w:ascii="Arial"/>
                <w:sz w:val="21"/>
              </w:rPr>
            </w:pPr>
          </w:p>
          <w:p w14:paraId="6C780383">
            <w:pPr>
              <w:spacing w:line="303" w:lineRule="auto"/>
              <w:rPr>
                <w:rFonts w:ascii="Arial"/>
                <w:sz w:val="21"/>
              </w:rPr>
            </w:pPr>
          </w:p>
          <w:p w14:paraId="3C180708">
            <w:pPr>
              <w:pStyle w:val="7"/>
              <w:spacing w:before="68" w:line="242" w:lineRule="auto"/>
              <w:ind w:left="269"/>
            </w:pPr>
            <w:r>
              <w:rPr>
                <w:spacing w:val="-6"/>
              </w:rPr>
              <w:t>12</w:t>
            </w:r>
          </w:p>
        </w:tc>
        <w:tc>
          <w:tcPr>
            <w:tcW w:w="710" w:type="dxa"/>
            <w:vAlign w:val="top"/>
          </w:tcPr>
          <w:p w14:paraId="39DB7434">
            <w:pPr>
              <w:spacing w:line="302" w:lineRule="auto"/>
              <w:rPr>
                <w:rFonts w:ascii="Arial"/>
                <w:sz w:val="21"/>
              </w:rPr>
            </w:pPr>
          </w:p>
          <w:p w14:paraId="1066A962">
            <w:pPr>
              <w:spacing w:line="302" w:lineRule="auto"/>
              <w:rPr>
                <w:rFonts w:ascii="Arial"/>
                <w:sz w:val="21"/>
              </w:rPr>
            </w:pPr>
          </w:p>
          <w:p w14:paraId="05930194">
            <w:pPr>
              <w:pStyle w:val="7"/>
              <w:spacing w:before="68" w:line="223" w:lineRule="auto"/>
              <w:ind w:left="261"/>
            </w:pPr>
            <w:r>
              <w:t>张</w:t>
            </w:r>
          </w:p>
        </w:tc>
        <w:tc>
          <w:tcPr>
            <w:tcW w:w="991" w:type="dxa"/>
            <w:vAlign w:val="top"/>
          </w:tcPr>
          <w:p w14:paraId="37CF2ABF">
            <w:pPr>
              <w:spacing w:line="302" w:lineRule="auto"/>
              <w:rPr>
                <w:rFonts w:ascii="Arial"/>
                <w:sz w:val="21"/>
              </w:rPr>
            </w:pPr>
          </w:p>
          <w:p w14:paraId="4569EDE7">
            <w:pPr>
              <w:spacing w:line="302" w:lineRule="auto"/>
              <w:rPr>
                <w:rFonts w:ascii="Arial"/>
                <w:sz w:val="21"/>
              </w:rPr>
            </w:pPr>
          </w:p>
          <w:p w14:paraId="3EE22042">
            <w:pPr>
              <w:pStyle w:val="7"/>
              <w:spacing w:before="68" w:line="241" w:lineRule="auto"/>
              <w:ind w:left="350"/>
            </w:pPr>
            <w:r>
              <w:rPr>
                <w:spacing w:val="-3"/>
              </w:rPr>
              <w:t>700</w:t>
            </w:r>
          </w:p>
        </w:tc>
        <w:tc>
          <w:tcPr>
            <w:tcW w:w="1137" w:type="dxa"/>
            <w:vAlign w:val="top"/>
          </w:tcPr>
          <w:p w14:paraId="03125708">
            <w:pPr>
              <w:spacing w:line="302" w:lineRule="auto"/>
              <w:rPr>
                <w:rFonts w:ascii="Arial"/>
                <w:sz w:val="21"/>
              </w:rPr>
            </w:pPr>
          </w:p>
          <w:p w14:paraId="21039168">
            <w:pPr>
              <w:spacing w:line="302" w:lineRule="auto"/>
              <w:rPr>
                <w:rFonts w:ascii="Arial"/>
                <w:sz w:val="21"/>
              </w:rPr>
            </w:pPr>
          </w:p>
          <w:p w14:paraId="5B9BFA5E">
            <w:pPr>
              <w:pStyle w:val="7"/>
              <w:spacing w:before="68" w:line="241" w:lineRule="auto"/>
              <w:ind w:left="363"/>
            </w:pPr>
            <w:r>
              <w:rPr>
                <w:spacing w:val="-2"/>
              </w:rPr>
              <w:t>8400</w:t>
            </w:r>
          </w:p>
        </w:tc>
      </w:tr>
      <w:tr w14:paraId="2290B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686" w:type="dxa"/>
            <w:vAlign w:val="top"/>
          </w:tcPr>
          <w:p w14:paraId="133786B3">
            <w:pPr>
              <w:spacing w:line="304" w:lineRule="auto"/>
              <w:rPr>
                <w:rFonts w:ascii="Arial"/>
                <w:sz w:val="21"/>
              </w:rPr>
            </w:pPr>
          </w:p>
          <w:p w14:paraId="4C26CB63">
            <w:pPr>
              <w:spacing w:line="304" w:lineRule="auto"/>
              <w:rPr>
                <w:rFonts w:ascii="Arial"/>
                <w:sz w:val="21"/>
              </w:rPr>
            </w:pPr>
          </w:p>
          <w:p w14:paraId="12427D42">
            <w:pPr>
              <w:pStyle w:val="7"/>
              <w:spacing w:before="68" w:line="241" w:lineRule="auto"/>
              <w:ind w:left="303"/>
            </w:pPr>
            <w:r>
              <w:t>5</w:t>
            </w:r>
          </w:p>
        </w:tc>
        <w:tc>
          <w:tcPr>
            <w:tcW w:w="1362" w:type="dxa"/>
            <w:vAlign w:val="top"/>
          </w:tcPr>
          <w:p w14:paraId="5DDC1B4D">
            <w:pPr>
              <w:spacing w:line="453" w:lineRule="auto"/>
              <w:rPr>
                <w:rFonts w:ascii="Arial"/>
                <w:sz w:val="21"/>
              </w:rPr>
            </w:pPr>
          </w:p>
          <w:p w14:paraId="307867C8">
            <w:pPr>
              <w:pStyle w:val="7"/>
              <w:spacing w:before="69" w:line="276" w:lineRule="auto"/>
              <w:ind w:left="267" w:right="151" w:hanging="106"/>
            </w:pPr>
            <w:r>
              <w:rPr>
                <w:spacing w:val="-2"/>
              </w:rPr>
              <w:t>无障碍宿舍组合桌柜</w:t>
            </w:r>
          </w:p>
        </w:tc>
        <w:tc>
          <w:tcPr>
            <w:tcW w:w="2311" w:type="dxa"/>
            <w:vAlign w:val="top"/>
          </w:tcPr>
          <w:p w14:paraId="3EBE3055">
            <w:pPr>
              <w:spacing w:line="297" w:lineRule="auto"/>
              <w:rPr>
                <w:rFonts w:ascii="Arial"/>
                <w:sz w:val="21"/>
              </w:rPr>
            </w:pPr>
          </w:p>
          <w:p w14:paraId="1FA254C1">
            <w:pPr>
              <w:pStyle w:val="7"/>
              <w:spacing w:before="69" w:line="221" w:lineRule="auto"/>
              <w:ind w:left="132"/>
            </w:pPr>
            <w:r>
              <w:rPr>
                <w:spacing w:val="-4"/>
              </w:rPr>
              <w:t>品牌：诺利华</w:t>
            </w:r>
          </w:p>
          <w:p w14:paraId="7BBAC298">
            <w:pPr>
              <w:pStyle w:val="7"/>
              <w:spacing w:before="61" w:line="286" w:lineRule="auto"/>
              <w:ind w:left="130" w:right="100" w:hanging="14"/>
            </w:pPr>
            <w:r>
              <w:rPr>
                <w:spacing w:val="-12"/>
              </w:rPr>
              <w:t>规</w:t>
            </w:r>
            <w:r>
              <w:rPr>
                <w:spacing w:val="-42"/>
              </w:rPr>
              <w:t xml:space="preserve"> </w:t>
            </w:r>
            <w:r>
              <w:rPr>
                <w:spacing w:val="-12"/>
              </w:rPr>
              <w:t>格</w:t>
            </w:r>
            <w:r>
              <w:rPr>
                <w:spacing w:val="-28"/>
              </w:rPr>
              <w:t xml:space="preserve"> </w:t>
            </w:r>
            <w:r>
              <w:rPr>
                <w:spacing w:val="-12"/>
              </w:rPr>
              <w:t>：</w:t>
            </w:r>
            <w:r>
              <w:rPr>
                <w:spacing w:val="-40"/>
              </w:rPr>
              <w:t xml:space="preserve"> </w:t>
            </w:r>
            <w:r>
              <w:rPr>
                <w:spacing w:val="-12"/>
              </w:rPr>
              <w:t>2040</w:t>
            </w:r>
            <w:r>
              <w:rPr>
                <w:spacing w:val="-17"/>
              </w:rPr>
              <w:t xml:space="preserve"> </w:t>
            </w:r>
            <w:r>
              <w:rPr>
                <w:spacing w:val="-12"/>
              </w:rPr>
              <w:t>×</w:t>
            </w:r>
            <w:r>
              <w:rPr>
                <w:spacing w:val="-44"/>
              </w:rPr>
              <w:t xml:space="preserve"> </w:t>
            </w:r>
            <w:r>
              <w:rPr>
                <w:spacing w:val="-12"/>
              </w:rPr>
              <w:t>600 ×</w:t>
            </w:r>
            <w:r>
              <w:t xml:space="preserve"> </w:t>
            </w:r>
            <w:r>
              <w:rPr>
                <w:spacing w:val="-3"/>
              </w:rPr>
              <w:t>1650mm</w:t>
            </w:r>
          </w:p>
        </w:tc>
        <w:tc>
          <w:tcPr>
            <w:tcW w:w="708" w:type="dxa"/>
            <w:vAlign w:val="top"/>
          </w:tcPr>
          <w:p w14:paraId="0FDED7B1">
            <w:pPr>
              <w:spacing w:line="304" w:lineRule="auto"/>
              <w:rPr>
                <w:rFonts w:ascii="Arial"/>
                <w:sz w:val="21"/>
              </w:rPr>
            </w:pPr>
          </w:p>
          <w:p w14:paraId="1854CC58">
            <w:pPr>
              <w:spacing w:line="304" w:lineRule="auto"/>
              <w:rPr>
                <w:rFonts w:ascii="Arial"/>
                <w:sz w:val="21"/>
              </w:rPr>
            </w:pPr>
          </w:p>
          <w:p w14:paraId="3C28D94A">
            <w:pPr>
              <w:pStyle w:val="7"/>
              <w:spacing w:before="68" w:line="242" w:lineRule="auto"/>
              <w:ind w:left="269"/>
            </w:pPr>
            <w:r>
              <w:rPr>
                <w:spacing w:val="-6"/>
              </w:rPr>
              <w:t>12</w:t>
            </w:r>
          </w:p>
        </w:tc>
        <w:tc>
          <w:tcPr>
            <w:tcW w:w="710" w:type="dxa"/>
            <w:vAlign w:val="top"/>
          </w:tcPr>
          <w:p w14:paraId="3D6B9501">
            <w:pPr>
              <w:spacing w:line="304" w:lineRule="auto"/>
              <w:rPr>
                <w:rFonts w:ascii="Arial"/>
                <w:sz w:val="21"/>
              </w:rPr>
            </w:pPr>
          </w:p>
          <w:p w14:paraId="4E87F147">
            <w:pPr>
              <w:spacing w:line="304" w:lineRule="auto"/>
              <w:rPr>
                <w:rFonts w:ascii="Arial"/>
                <w:sz w:val="21"/>
              </w:rPr>
            </w:pPr>
          </w:p>
          <w:p w14:paraId="7C8B062A">
            <w:pPr>
              <w:pStyle w:val="7"/>
              <w:spacing w:before="69" w:line="231" w:lineRule="auto"/>
              <w:ind w:left="258"/>
            </w:pPr>
            <w:r>
              <w:t>组</w:t>
            </w:r>
          </w:p>
        </w:tc>
        <w:tc>
          <w:tcPr>
            <w:tcW w:w="991" w:type="dxa"/>
            <w:vAlign w:val="top"/>
          </w:tcPr>
          <w:p w14:paraId="14A28BFA">
            <w:pPr>
              <w:spacing w:line="304" w:lineRule="auto"/>
              <w:rPr>
                <w:rFonts w:ascii="Arial"/>
                <w:sz w:val="21"/>
              </w:rPr>
            </w:pPr>
          </w:p>
          <w:p w14:paraId="66D76949">
            <w:pPr>
              <w:spacing w:line="304" w:lineRule="auto"/>
              <w:rPr>
                <w:rFonts w:ascii="Arial"/>
                <w:sz w:val="21"/>
              </w:rPr>
            </w:pPr>
          </w:p>
          <w:p w14:paraId="2FD4A9AB">
            <w:pPr>
              <w:pStyle w:val="7"/>
              <w:spacing w:before="68" w:line="241" w:lineRule="auto"/>
              <w:ind w:left="308"/>
            </w:pPr>
            <w:r>
              <w:rPr>
                <w:spacing w:val="-5"/>
              </w:rPr>
              <w:t>1400</w:t>
            </w:r>
          </w:p>
        </w:tc>
        <w:tc>
          <w:tcPr>
            <w:tcW w:w="1137" w:type="dxa"/>
            <w:vAlign w:val="top"/>
          </w:tcPr>
          <w:p w14:paraId="3F7FA1AA">
            <w:pPr>
              <w:spacing w:line="304" w:lineRule="auto"/>
              <w:rPr>
                <w:rFonts w:ascii="Arial"/>
                <w:sz w:val="21"/>
              </w:rPr>
            </w:pPr>
          </w:p>
          <w:p w14:paraId="61043252">
            <w:pPr>
              <w:spacing w:line="304" w:lineRule="auto"/>
              <w:rPr>
                <w:rFonts w:ascii="Arial"/>
                <w:sz w:val="21"/>
              </w:rPr>
            </w:pPr>
          </w:p>
          <w:p w14:paraId="2FA6C6EA">
            <w:pPr>
              <w:pStyle w:val="7"/>
              <w:spacing w:before="68" w:line="241" w:lineRule="auto"/>
              <w:ind w:left="325"/>
            </w:pPr>
            <w:r>
              <w:rPr>
                <w:spacing w:val="-4"/>
              </w:rPr>
              <w:t>16800</w:t>
            </w:r>
          </w:p>
        </w:tc>
      </w:tr>
      <w:tr w14:paraId="68217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vAlign w:val="top"/>
          </w:tcPr>
          <w:p w14:paraId="65EF112E">
            <w:pPr>
              <w:spacing w:line="303" w:lineRule="auto"/>
              <w:rPr>
                <w:rFonts w:ascii="Arial"/>
                <w:sz w:val="21"/>
              </w:rPr>
            </w:pPr>
          </w:p>
          <w:p w14:paraId="414DED77">
            <w:pPr>
              <w:spacing w:line="303" w:lineRule="auto"/>
              <w:rPr>
                <w:rFonts w:ascii="Arial"/>
                <w:sz w:val="21"/>
              </w:rPr>
            </w:pPr>
          </w:p>
          <w:p w14:paraId="62D87C61">
            <w:pPr>
              <w:pStyle w:val="7"/>
              <w:spacing w:before="68" w:line="241" w:lineRule="auto"/>
              <w:ind w:left="300"/>
            </w:pPr>
            <w:r>
              <w:t>6</w:t>
            </w:r>
          </w:p>
        </w:tc>
        <w:tc>
          <w:tcPr>
            <w:tcW w:w="1362" w:type="dxa"/>
            <w:vAlign w:val="top"/>
          </w:tcPr>
          <w:p w14:paraId="7479AA56">
            <w:pPr>
              <w:spacing w:line="303" w:lineRule="auto"/>
              <w:rPr>
                <w:rFonts w:ascii="Arial"/>
                <w:sz w:val="21"/>
              </w:rPr>
            </w:pPr>
          </w:p>
          <w:p w14:paraId="63E36484">
            <w:pPr>
              <w:spacing w:line="304" w:lineRule="auto"/>
              <w:rPr>
                <w:rFonts w:ascii="Arial"/>
                <w:sz w:val="21"/>
              </w:rPr>
            </w:pPr>
          </w:p>
          <w:p w14:paraId="0601420B">
            <w:pPr>
              <w:pStyle w:val="7"/>
              <w:spacing w:before="68" w:line="221" w:lineRule="auto"/>
              <w:ind w:left="371"/>
            </w:pPr>
            <w:r>
              <w:rPr>
                <w:spacing w:val="-2"/>
              </w:rPr>
              <w:t>更衣柜</w:t>
            </w:r>
          </w:p>
        </w:tc>
        <w:tc>
          <w:tcPr>
            <w:tcW w:w="2311" w:type="dxa"/>
            <w:vAlign w:val="top"/>
          </w:tcPr>
          <w:p w14:paraId="7A9CCFBD">
            <w:pPr>
              <w:pStyle w:val="7"/>
              <w:spacing w:before="210" w:line="221" w:lineRule="auto"/>
              <w:ind w:left="132"/>
            </w:pPr>
            <w:r>
              <w:rPr>
                <w:spacing w:val="-4"/>
              </w:rPr>
              <w:t>品牌：诺利华</w:t>
            </w:r>
          </w:p>
          <w:p w14:paraId="1349E594">
            <w:pPr>
              <w:pStyle w:val="7"/>
              <w:spacing w:before="61" w:line="276" w:lineRule="auto"/>
              <w:ind w:left="116" w:right="100"/>
              <w:jc w:val="both"/>
            </w:pPr>
            <w:r>
              <w:rPr>
                <w:spacing w:val="-6"/>
              </w:rPr>
              <w:t>规格：单门</w:t>
            </w:r>
            <w:r>
              <w:rPr>
                <w:spacing w:val="-39"/>
              </w:rPr>
              <w:t xml:space="preserve"> </w:t>
            </w:r>
            <w:r>
              <w:rPr>
                <w:spacing w:val="-6"/>
              </w:rPr>
              <w:t>390×500×</w:t>
            </w:r>
            <w:r>
              <w:t xml:space="preserve"> </w:t>
            </w:r>
            <w:r>
              <w:rPr>
                <w:spacing w:val="-10"/>
              </w:rPr>
              <w:t>620mm（宽×深×高）三</w:t>
            </w:r>
            <w:r>
              <w:rPr>
                <w:spacing w:val="-3"/>
              </w:rPr>
              <w:t>门一列</w:t>
            </w:r>
          </w:p>
        </w:tc>
        <w:tc>
          <w:tcPr>
            <w:tcW w:w="708" w:type="dxa"/>
            <w:vAlign w:val="top"/>
          </w:tcPr>
          <w:p w14:paraId="495E99CF">
            <w:pPr>
              <w:spacing w:line="303" w:lineRule="auto"/>
              <w:rPr>
                <w:rFonts w:ascii="Arial"/>
                <w:sz w:val="21"/>
              </w:rPr>
            </w:pPr>
          </w:p>
          <w:p w14:paraId="6C1413C1">
            <w:pPr>
              <w:spacing w:line="303" w:lineRule="auto"/>
              <w:rPr>
                <w:rFonts w:ascii="Arial"/>
                <w:sz w:val="21"/>
              </w:rPr>
            </w:pPr>
          </w:p>
          <w:p w14:paraId="0F54E72B">
            <w:pPr>
              <w:pStyle w:val="7"/>
              <w:spacing w:before="68" w:line="241" w:lineRule="auto"/>
              <w:ind w:left="205"/>
            </w:pPr>
            <w:r>
              <w:rPr>
                <w:spacing w:val="-2"/>
              </w:rPr>
              <w:t>270</w:t>
            </w:r>
          </w:p>
        </w:tc>
        <w:tc>
          <w:tcPr>
            <w:tcW w:w="710" w:type="dxa"/>
            <w:vAlign w:val="top"/>
          </w:tcPr>
          <w:p w14:paraId="1414EF57">
            <w:pPr>
              <w:spacing w:line="303" w:lineRule="auto"/>
              <w:rPr>
                <w:rFonts w:ascii="Arial"/>
                <w:sz w:val="21"/>
              </w:rPr>
            </w:pPr>
          </w:p>
          <w:p w14:paraId="28BB1BAA">
            <w:pPr>
              <w:spacing w:line="304" w:lineRule="auto"/>
              <w:rPr>
                <w:rFonts w:ascii="Arial"/>
                <w:sz w:val="21"/>
              </w:rPr>
            </w:pPr>
          </w:p>
          <w:p w14:paraId="6D081B8A">
            <w:pPr>
              <w:pStyle w:val="7"/>
              <w:spacing w:before="68" w:line="224" w:lineRule="auto"/>
              <w:ind w:left="279"/>
            </w:pPr>
            <w:r>
              <w:t>门</w:t>
            </w:r>
          </w:p>
        </w:tc>
        <w:tc>
          <w:tcPr>
            <w:tcW w:w="991" w:type="dxa"/>
            <w:vAlign w:val="top"/>
          </w:tcPr>
          <w:p w14:paraId="2EFCF2B3">
            <w:pPr>
              <w:spacing w:line="303" w:lineRule="auto"/>
              <w:rPr>
                <w:rFonts w:ascii="Arial"/>
                <w:sz w:val="21"/>
              </w:rPr>
            </w:pPr>
          </w:p>
          <w:p w14:paraId="0FD85FA8">
            <w:pPr>
              <w:spacing w:line="303" w:lineRule="auto"/>
              <w:rPr>
                <w:rFonts w:ascii="Arial"/>
                <w:sz w:val="21"/>
              </w:rPr>
            </w:pPr>
          </w:p>
          <w:p w14:paraId="3F5D39EA">
            <w:pPr>
              <w:pStyle w:val="7"/>
              <w:spacing w:before="68" w:line="241" w:lineRule="auto"/>
              <w:ind w:left="347"/>
            </w:pPr>
            <w:r>
              <w:rPr>
                <w:spacing w:val="-2"/>
              </w:rPr>
              <w:t>220</w:t>
            </w:r>
          </w:p>
        </w:tc>
        <w:tc>
          <w:tcPr>
            <w:tcW w:w="1137" w:type="dxa"/>
            <w:vAlign w:val="top"/>
          </w:tcPr>
          <w:p w14:paraId="099B2A14">
            <w:pPr>
              <w:spacing w:line="303" w:lineRule="auto"/>
              <w:rPr>
                <w:rFonts w:ascii="Arial"/>
                <w:sz w:val="21"/>
              </w:rPr>
            </w:pPr>
          </w:p>
          <w:p w14:paraId="3DF2FB2E">
            <w:pPr>
              <w:spacing w:line="303" w:lineRule="auto"/>
              <w:rPr>
                <w:rFonts w:ascii="Arial"/>
                <w:sz w:val="21"/>
              </w:rPr>
            </w:pPr>
          </w:p>
          <w:p w14:paraId="2D184EA3">
            <w:pPr>
              <w:pStyle w:val="7"/>
              <w:spacing w:before="68" w:line="241" w:lineRule="auto"/>
              <w:ind w:left="314"/>
            </w:pPr>
            <w:r>
              <w:rPr>
                <w:spacing w:val="-2"/>
              </w:rPr>
              <w:t>59400</w:t>
            </w:r>
          </w:p>
        </w:tc>
      </w:tr>
      <w:tr w14:paraId="1567E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686" w:type="dxa"/>
            <w:vAlign w:val="top"/>
          </w:tcPr>
          <w:p w14:paraId="17391293">
            <w:pPr>
              <w:spacing w:line="303" w:lineRule="auto"/>
              <w:rPr>
                <w:rFonts w:ascii="Arial"/>
                <w:sz w:val="21"/>
              </w:rPr>
            </w:pPr>
          </w:p>
          <w:p w14:paraId="29E14016">
            <w:pPr>
              <w:spacing w:line="304" w:lineRule="auto"/>
              <w:rPr>
                <w:rFonts w:ascii="Arial"/>
                <w:sz w:val="21"/>
              </w:rPr>
            </w:pPr>
          </w:p>
          <w:p w14:paraId="38F1DE7F">
            <w:pPr>
              <w:pStyle w:val="7"/>
              <w:spacing w:before="69" w:line="241" w:lineRule="auto"/>
              <w:ind w:left="303"/>
            </w:pPr>
            <w:r>
              <w:t>7</w:t>
            </w:r>
          </w:p>
        </w:tc>
        <w:tc>
          <w:tcPr>
            <w:tcW w:w="1362" w:type="dxa"/>
            <w:vAlign w:val="top"/>
          </w:tcPr>
          <w:p w14:paraId="73F4970A">
            <w:pPr>
              <w:spacing w:line="303" w:lineRule="auto"/>
              <w:rPr>
                <w:rFonts w:ascii="Arial"/>
                <w:sz w:val="21"/>
              </w:rPr>
            </w:pPr>
          </w:p>
          <w:p w14:paraId="181BCF51">
            <w:pPr>
              <w:spacing w:line="304" w:lineRule="auto"/>
              <w:rPr>
                <w:rFonts w:ascii="Arial"/>
                <w:sz w:val="21"/>
              </w:rPr>
            </w:pPr>
          </w:p>
          <w:p w14:paraId="0DFFC9F4">
            <w:pPr>
              <w:pStyle w:val="7"/>
              <w:spacing w:before="68" w:line="221" w:lineRule="auto"/>
              <w:ind w:left="371"/>
            </w:pPr>
            <w:r>
              <w:rPr>
                <w:spacing w:val="-2"/>
              </w:rPr>
              <w:t>更衣凳</w:t>
            </w:r>
          </w:p>
        </w:tc>
        <w:tc>
          <w:tcPr>
            <w:tcW w:w="2311" w:type="dxa"/>
            <w:vAlign w:val="top"/>
          </w:tcPr>
          <w:p w14:paraId="37C728DE">
            <w:pPr>
              <w:spacing w:line="297" w:lineRule="auto"/>
              <w:rPr>
                <w:rFonts w:ascii="Arial"/>
                <w:sz w:val="21"/>
              </w:rPr>
            </w:pPr>
          </w:p>
          <w:p w14:paraId="2A23AC85">
            <w:pPr>
              <w:pStyle w:val="7"/>
              <w:spacing w:before="68" w:line="221" w:lineRule="auto"/>
              <w:ind w:left="132"/>
            </w:pPr>
            <w:r>
              <w:rPr>
                <w:spacing w:val="-4"/>
              </w:rPr>
              <w:t>品牌：诺利华</w:t>
            </w:r>
          </w:p>
          <w:p w14:paraId="32624D27">
            <w:pPr>
              <w:pStyle w:val="7"/>
              <w:spacing w:before="61" w:line="276" w:lineRule="auto"/>
              <w:ind w:left="114" w:right="100" w:firstLine="1"/>
            </w:pPr>
            <w:r>
              <w:rPr>
                <w:spacing w:val="-13"/>
              </w:rPr>
              <w:t>规</w:t>
            </w:r>
            <w:r>
              <w:rPr>
                <w:spacing w:val="-39"/>
              </w:rPr>
              <w:t xml:space="preserve"> </w:t>
            </w:r>
            <w:r>
              <w:rPr>
                <w:spacing w:val="-13"/>
              </w:rPr>
              <w:t>格</w:t>
            </w:r>
            <w:r>
              <w:rPr>
                <w:spacing w:val="-29"/>
              </w:rPr>
              <w:t xml:space="preserve"> </w:t>
            </w:r>
            <w:r>
              <w:rPr>
                <w:spacing w:val="-13"/>
              </w:rPr>
              <w:t>：</w:t>
            </w:r>
            <w:r>
              <w:rPr>
                <w:spacing w:val="-27"/>
              </w:rPr>
              <w:t xml:space="preserve"> </w:t>
            </w:r>
            <w:r>
              <w:rPr>
                <w:spacing w:val="-13"/>
              </w:rPr>
              <w:t>1800</w:t>
            </w:r>
            <w:r>
              <w:rPr>
                <w:spacing w:val="-16"/>
              </w:rPr>
              <w:t xml:space="preserve"> </w:t>
            </w:r>
            <w:r>
              <w:rPr>
                <w:spacing w:val="-13"/>
              </w:rPr>
              <w:t>×</w:t>
            </w:r>
            <w:r>
              <w:rPr>
                <w:spacing w:val="-47"/>
              </w:rPr>
              <w:t xml:space="preserve"> </w:t>
            </w:r>
            <w:r>
              <w:rPr>
                <w:spacing w:val="-13"/>
              </w:rPr>
              <w:t>400 ×</w:t>
            </w:r>
            <w:r>
              <w:t xml:space="preserve"> </w:t>
            </w:r>
            <w:r>
              <w:rPr>
                <w:spacing w:val="-1"/>
              </w:rPr>
              <w:t>450mm（宽×深×高）</w:t>
            </w:r>
          </w:p>
        </w:tc>
        <w:tc>
          <w:tcPr>
            <w:tcW w:w="708" w:type="dxa"/>
            <w:vAlign w:val="top"/>
          </w:tcPr>
          <w:p w14:paraId="5AF1323D">
            <w:pPr>
              <w:spacing w:line="303" w:lineRule="auto"/>
              <w:rPr>
                <w:rFonts w:ascii="Arial"/>
                <w:sz w:val="21"/>
              </w:rPr>
            </w:pPr>
          </w:p>
          <w:p w14:paraId="31E12F34">
            <w:pPr>
              <w:spacing w:line="304" w:lineRule="auto"/>
              <w:rPr>
                <w:rFonts w:ascii="Arial"/>
                <w:sz w:val="21"/>
              </w:rPr>
            </w:pPr>
          </w:p>
          <w:p w14:paraId="449DD83F">
            <w:pPr>
              <w:pStyle w:val="7"/>
              <w:spacing w:before="69" w:line="241" w:lineRule="auto"/>
              <w:ind w:left="269"/>
            </w:pPr>
            <w:r>
              <w:rPr>
                <w:spacing w:val="-6"/>
              </w:rPr>
              <w:t>15</w:t>
            </w:r>
          </w:p>
        </w:tc>
        <w:tc>
          <w:tcPr>
            <w:tcW w:w="710" w:type="dxa"/>
            <w:vAlign w:val="top"/>
          </w:tcPr>
          <w:p w14:paraId="5EC98086">
            <w:pPr>
              <w:spacing w:line="303" w:lineRule="auto"/>
              <w:rPr>
                <w:rFonts w:ascii="Arial"/>
                <w:sz w:val="21"/>
              </w:rPr>
            </w:pPr>
          </w:p>
          <w:p w14:paraId="200045A4">
            <w:pPr>
              <w:spacing w:line="304" w:lineRule="auto"/>
              <w:rPr>
                <w:rFonts w:ascii="Arial"/>
                <w:sz w:val="21"/>
              </w:rPr>
            </w:pPr>
          </w:p>
          <w:p w14:paraId="1A66310A">
            <w:pPr>
              <w:pStyle w:val="7"/>
              <w:spacing w:before="69" w:line="223" w:lineRule="auto"/>
              <w:ind w:left="261"/>
            </w:pPr>
            <w:r>
              <w:t>张</w:t>
            </w:r>
          </w:p>
        </w:tc>
        <w:tc>
          <w:tcPr>
            <w:tcW w:w="991" w:type="dxa"/>
            <w:vAlign w:val="top"/>
          </w:tcPr>
          <w:p w14:paraId="1D7172F2">
            <w:pPr>
              <w:spacing w:line="303" w:lineRule="auto"/>
              <w:rPr>
                <w:rFonts w:ascii="Arial"/>
                <w:sz w:val="21"/>
              </w:rPr>
            </w:pPr>
          </w:p>
          <w:p w14:paraId="0EDC12E2">
            <w:pPr>
              <w:spacing w:line="304" w:lineRule="auto"/>
              <w:rPr>
                <w:rFonts w:ascii="Arial"/>
                <w:sz w:val="21"/>
              </w:rPr>
            </w:pPr>
          </w:p>
          <w:p w14:paraId="058C66B0">
            <w:pPr>
              <w:pStyle w:val="7"/>
              <w:spacing w:before="69" w:line="241" w:lineRule="auto"/>
              <w:ind w:left="344"/>
            </w:pPr>
            <w:r>
              <w:rPr>
                <w:spacing w:val="-2"/>
              </w:rPr>
              <w:t>420</w:t>
            </w:r>
          </w:p>
        </w:tc>
        <w:tc>
          <w:tcPr>
            <w:tcW w:w="1137" w:type="dxa"/>
            <w:vAlign w:val="top"/>
          </w:tcPr>
          <w:p w14:paraId="11D91C43">
            <w:pPr>
              <w:spacing w:line="303" w:lineRule="auto"/>
              <w:rPr>
                <w:rFonts w:ascii="Arial"/>
                <w:sz w:val="21"/>
              </w:rPr>
            </w:pPr>
          </w:p>
          <w:p w14:paraId="67AA2B7E">
            <w:pPr>
              <w:spacing w:line="304" w:lineRule="auto"/>
              <w:rPr>
                <w:rFonts w:ascii="Arial"/>
                <w:sz w:val="21"/>
              </w:rPr>
            </w:pPr>
          </w:p>
          <w:p w14:paraId="040A75C9">
            <w:pPr>
              <w:pStyle w:val="7"/>
              <w:spacing w:before="69" w:line="241" w:lineRule="auto"/>
              <w:ind w:left="364"/>
            </w:pPr>
            <w:r>
              <w:rPr>
                <w:spacing w:val="-2"/>
              </w:rPr>
              <w:t>6300</w:t>
            </w:r>
          </w:p>
        </w:tc>
      </w:tr>
      <w:tr w14:paraId="10E1D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686" w:type="dxa"/>
            <w:vAlign w:val="top"/>
          </w:tcPr>
          <w:p w14:paraId="6CC0CF68">
            <w:pPr>
              <w:pStyle w:val="7"/>
              <w:spacing w:before="149" w:line="241" w:lineRule="auto"/>
              <w:ind w:left="299"/>
            </w:pPr>
            <w:r>
              <w:t>8</w:t>
            </w:r>
          </w:p>
        </w:tc>
        <w:tc>
          <w:tcPr>
            <w:tcW w:w="1362" w:type="dxa"/>
            <w:vAlign w:val="top"/>
          </w:tcPr>
          <w:p w14:paraId="30C73F72">
            <w:pPr>
              <w:pStyle w:val="7"/>
              <w:spacing w:before="148" w:line="221" w:lineRule="auto"/>
              <w:ind w:left="265"/>
            </w:pPr>
            <w:r>
              <w:rPr>
                <w:spacing w:val="-2"/>
              </w:rPr>
              <w:t>值班室床</w:t>
            </w:r>
          </w:p>
        </w:tc>
        <w:tc>
          <w:tcPr>
            <w:tcW w:w="2311" w:type="dxa"/>
            <w:vAlign w:val="top"/>
          </w:tcPr>
          <w:p w14:paraId="273A449F">
            <w:pPr>
              <w:pStyle w:val="7"/>
              <w:spacing w:before="148" w:line="221" w:lineRule="auto"/>
              <w:ind w:left="132"/>
            </w:pPr>
            <w:r>
              <w:rPr>
                <w:spacing w:val="-4"/>
              </w:rPr>
              <w:t>品牌：诺利华</w:t>
            </w:r>
          </w:p>
        </w:tc>
        <w:tc>
          <w:tcPr>
            <w:tcW w:w="708" w:type="dxa"/>
            <w:vAlign w:val="top"/>
          </w:tcPr>
          <w:p w14:paraId="58A117FB">
            <w:pPr>
              <w:pStyle w:val="7"/>
              <w:spacing w:before="149" w:line="242" w:lineRule="auto"/>
              <w:ind w:left="322"/>
            </w:pPr>
            <w:r>
              <w:t>1</w:t>
            </w:r>
          </w:p>
        </w:tc>
        <w:tc>
          <w:tcPr>
            <w:tcW w:w="710" w:type="dxa"/>
            <w:vAlign w:val="top"/>
          </w:tcPr>
          <w:p w14:paraId="1FAD1497">
            <w:pPr>
              <w:pStyle w:val="7"/>
              <w:spacing w:before="149" w:line="221" w:lineRule="auto"/>
              <w:ind w:left="256"/>
            </w:pPr>
            <w:r>
              <w:t>套</w:t>
            </w:r>
          </w:p>
        </w:tc>
        <w:tc>
          <w:tcPr>
            <w:tcW w:w="991" w:type="dxa"/>
            <w:vAlign w:val="top"/>
          </w:tcPr>
          <w:p w14:paraId="7512DD4E">
            <w:pPr>
              <w:pStyle w:val="7"/>
              <w:spacing w:before="149" w:line="241" w:lineRule="auto"/>
              <w:ind w:left="350"/>
            </w:pPr>
            <w:r>
              <w:rPr>
                <w:spacing w:val="-3"/>
              </w:rPr>
              <w:t>700</w:t>
            </w:r>
          </w:p>
        </w:tc>
        <w:tc>
          <w:tcPr>
            <w:tcW w:w="1137" w:type="dxa"/>
            <w:vAlign w:val="top"/>
          </w:tcPr>
          <w:p w14:paraId="726399CE">
            <w:pPr>
              <w:pStyle w:val="7"/>
              <w:spacing w:before="149" w:line="241" w:lineRule="auto"/>
              <w:ind w:left="420"/>
            </w:pPr>
            <w:r>
              <w:rPr>
                <w:spacing w:val="-3"/>
              </w:rPr>
              <w:t>700</w:t>
            </w:r>
          </w:p>
        </w:tc>
      </w:tr>
      <w:tr w14:paraId="6DCBC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686" w:type="dxa"/>
            <w:vAlign w:val="top"/>
          </w:tcPr>
          <w:p w14:paraId="085CA7E2">
            <w:pPr>
              <w:rPr>
                <w:rFonts w:ascii="Arial"/>
                <w:sz w:val="21"/>
              </w:rPr>
            </w:pPr>
          </w:p>
        </w:tc>
        <w:tc>
          <w:tcPr>
            <w:tcW w:w="1362" w:type="dxa"/>
            <w:vAlign w:val="top"/>
          </w:tcPr>
          <w:p w14:paraId="6838A440">
            <w:pPr>
              <w:rPr>
                <w:rFonts w:ascii="Arial"/>
                <w:sz w:val="21"/>
              </w:rPr>
            </w:pPr>
          </w:p>
        </w:tc>
        <w:tc>
          <w:tcPr>
            <w:tcW w:w="2311" w:type="dxa"/>
            <w:vAlign w:val="top"/>
          </w:tcPr>
          <w:p w14:paraId="109F51A5">
            <w:pPr>
              <w:pStyle w:val="7"/>
              <w:spacing w:before="55" w:line="287" w:lineRule="auto"/>
              <w:ind w:left="116" w:right="100"/>
            </w:pPr>
            <w:r>
              <w:rPr>
                <w:spacing w:val="-12"/>
              </w:rPr>
              <w:t>规</w:t>
            </w:r>
            <w:r>
              <w:rPr>
                <w:spacing w:val="-41"/>
              </w:rPr>
              <w:t xml:space="preserve"> </w:t>
            </w:r>
            <w:r>
              <w:rPr>
                <w:spacing w:val="-12"/>
              </w:rPr>
              <w:t>格</w:t>
            </w:r>
            <w:r>
              <w:rPr>
                <w:spacing w:val="-28"/>
              </w:rPr>
              <w:t xml:space="preserve"> </w:t>
            </w:r>
            <w:r>
              <w:rPr>
                <w:spacing w:val="-12"/>
              </w:rPr>
              <w:t>：</w:t>
            </w:r>
            <w:r>
              <w:rPr>
                <w:spacing w:val="-40"/>
              </w:rPr>
              <w:t xml:space="preserve"> </w:t>
            </w:r>
            <w:r>
              <w:rPr>
                <w:spacing w:val="-12"/>
              </w:rPr>
              <w:t>2050</w:t>
            </w:r>
            <w:r>
              <w:rPr>
                <w:spacing w:val="-17"/>
              </w:rPr>
              <w:t xml:space="preserve"> </w:t>
            </w:r>
            <w:r>
              <w:rPr>
                <w:spacing w:val="-12"/>
              </w:rPr>
              <w:t>×</w:t>
            </w:r>
            <w:r>
              <w:rPr>
                <w:spacing w:val="-45"/>
              </w:rPr>
              <w:t xml:space="preserve"> </w:t>
            </w:r>
            <w:r>
              <w:rPr>
                <w:spacing w:val="-12"/>
              </w:rPr>
              <w:t>900 ×</w:t>
            </w:r>
            <w:r>
              <w:t xml:space="preserve"> </w:t>
            </w:r>
            <w:r>
              <w:rPr>
                <w:spacing w:val="-1"/>
              </w:rPr>
              <w:t>900mm</w:t>
            </w:r>
          </w:p>
        </w:tc>
        <w:tc>
          <w:tcPr>
            <w:tcW w:w="708" w:type="dxa"/>
            <w:vAlign w:val="top"/>
          </w:tcPr>
          <w:p w14:paraId="5549F0F7">
            <w:pPr>
              <w:rPr>
                <w:rFonts w:ascii="Arial"/>
                <w:sz w:val="21"/>
              </w:rPr>
            </w:pPr>
          </w:p>
        </w:tc>
        <w:tc>
          <w:tcPr>
            <w:tcW w:w="710" w:type="dxa"/>
            <w:vAlign w:val="top"/>
          </w:tcPr>
          <w:p w14:paraId="100933F4">
            <w:pPr>
              <w:rPr>
                <w:rFonts w:ascii="Arial"/>
                <w:sz w:val="21"/>
              </w:rPr>
            </w:pPr>
          </w:p>
        </w:tc>
        <w:tc>
          <w:tcPr>
            <w:tcW w:w="991" w:type="dxa"/>
            <w:vAlign w:val="top"/>
          </w:tcPr>
          <w:p w14:paraId="409A7F6F">
            <w:pPr>
              <w:rPr>
                <w:rFonts w:ascii="Arial"/>
                <w:sz w:val="21"/>
              </w:rPr>
            </w:pPr>
          </w:p>
        </w:tc>
        <w:tc>
          <w:tcPr>
            <w:tcW w:w="1137" w:type="dxa"/>
            <w:vAlign w:val="top"/>
          </w:tcPr>
          <w:p w14:paraId="443557C8">
            <w:pPr>
              <w:rPr>
                <w:rFonts w:ascii="Arial"/>
                <w:sz w:val="21"/>
              </w:rPr>
            </w:pPr>
          </w:p>
        </w:tc>
      </w:tr>
      <w:tr w14:paraId="2A40E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3" w:hRule="atLeast"/>
        </w:trPr>
        <w:tc>
          <w:tcPr>
            <w:tcW w:w="686" w:type="dxa"/>
            <w:vAlign w:val="top"/>
          </w:tcPr>
          <w:p w14:paraId="26D25D77">
            <w:pPr>
              <w:spacing w:line="301" w:lineRule="auto"/>
              <w:rPr>
                <w:rFonts w:ascii="Arial"/>
                <w:sz w:val="21"/>
              </w:rPr>
            </w:pPr>
          </w:p>
          <w:p w14:paraId="11A8FC64">
            <w:pPr>
              <w:spacing w:line="302" w:lineRule="auto"/>
              <w:rPr>
                <w:rFonts w:ascii="Arial"/>
                <w:sz w:val="21"/>
              </w:rPr>
            </w:pPr>
          </w:p>
          <w:p w14:paraId="77229758">
            <w:pPr>
              <w:pStyle w:val="7"/>
              <w:spacing w:before="68" w:line="241" w:lineRule="auto"/>
              <w:ind w:left="299"/>
            </w:pPr>
            <w:r>
              <w:t>9</w:t>
            </w:r>
          </w:p>
        </w:tc>
        <w:tc>
          <w:tcPr>
            <w:tcW w:w="1362" w:type="dxa"/>
            <w:vAlign w:val="top"/>
          </w:tcPr>
          <w:p w14:paraId="40C01727">
            <w:pPr>
              <w:spacing w:line="449" w:lineRule="auto"/>
              <w:rPr>
                <w:rFonts w:ascii="Arial"/>
                <w:sz w:val="21"/>
              </w:rPr>
            </w:pPr>
          </w:p>
          <w:p w14:paraId="7A4518DC">
            <w:pPr>
              <w:pStyle w:val="7"/>
              <w:spacing w:before="68" w:line="276" w:lineRule="auto"/>
              <w:ind w:left="582" w:right="151" w:hanging="422"/>
            </w:pPr>
            <w:r>
              <w:rPr>
                <w:spacing w:val="-1"/>
              </w:rPr>
              <w:t>值班室办公</w:t>
            </w:r>
            <w:r>
              <w:t>桌</w:t>
            </w:r>
          </w:p>
        </w:tc>
        <w:tc>
          <w:tcPr>
            <w:tcW w:w="2311" w:type="dxa"/>
            <w:vAlign w:val="top"/>
          </w:tcPr>
          <w:p w14:paraId="551BED0D">
            <w:pPr>
              <w:spacing w:line="293" w:lineRule="auto"/>
              <w:rPr>
                <w:rFonts w:ascii="Arial"/>
                <w:sz w:val="21"/>
              </w:rPr>
            </w:pPr>
          </w:p>
          <w:p w14:paraId="5E003A9E">
            <w:pPr>
              <w:pStyle w:val="7"/>
              <w:spacing w:before="68" w:line="221" w:lineRule="auto"/>
              <w:ind w:left="132"/>
            </w:pPr>
            <w:r>
              <w:rPr>
                <w:spacing w:val="-4"/>
              </w:rPr>
              <w:t>品牌：诺利华</w:t>
            </w:r>
          </w:p>
          <w:p w14:paraId="6C0F6E6D">
            <w:pPr>
              <w:pStyle w:val="7"/>
              <w:spacing w:before="61" w:line="286" w:lineRule="auto"/>
              <w:ind w:left="120" w:right="100" w:hanging="4"/>
            </w:pPr>
            <w:r>
              <w:rPr>
                <w:spacing w:val="-13"/>
              </w:rPr>
              <w:t>规</w:t>
            </w:r>
            <w:r>
              <w:rPr>
                <w:spacing w:val="-42"/>
              </w:rPr>
              <w:t xml:space="preserve"> </w:t>
            </w:r>
            <w:r>
              <w:rPr>
                <w:spacing w:val="-13"/>
              </w:rPr>
              <w:t>格</w:t>
            </w:r>
            <w:r>
              <w:rPr>
                <w:spacing w:val="-28"/>
              </w:rPr>
              <w:t xml:space="preserve"> </w:t>
            </w:r>
            <w:r>
              <w:rPr>
                <w:spacing w:val="-13"/>
              </w:rPr>
              <w:t>：</w:t>
            </w:r>
            <w:r>
              <w:rPr>
                <w:spacing w:val="-27"/>
              </w:rPr>
              <w:t xml:space="preserve"> </w:t>
            </w:r>
            <w:r>
              <w:rPr>
                <w:spacing w:val="-13"/>
              </w:rPr>
              <w:t>1400</w:t>
            </w:r>
            <w:r>
              <w:rPr>
                <w:spacing w:val="-17"/>
              </w:rPr>
              <w:t xml:space="preserve"> </w:t>
            </w:r>
            <w:r>
              <w:rPr>
                <w:spacing w:val="-13"/>
              </w:rPr>
              <w:t>×</w:t>
            </w:r>
            <w:r>
              <w:rPr>
                <w:spacing w:val="-44"/>
              </w:rPr>
              <w:t xml:space="preserve"> </w:t>
            </w:r>
            <w:r>
              <w:rPr>
                <w:spacing w:val="-13"/>
              </w:rPr>
              <w:t>600 ×</w:t>
            </w:r>
            <w:r>
              <w:t xml:space="preserve"> </w:t>
            </w:r>
            <w:r>
              <w:rPr>
                <w:spacing w:val="-2"/>
              </w:rPr>
              <w:t>760mm</w:t>
            </w:r>
          </w:p>
        </w:tc>
        <w:tc>
          <w:tcPr>
            <w:tcW w:w="708" w:type="dxa"/>
            <w:vAlign w:val="top"/>
          </w:tcPr>
          <w:p w14:paraId="7A616D6D">
            <w:pPr>
              <w:spacing w:line="302" w:lineRule="auto"/>
              <w:rPr>
                <w:rFonts w:ascii="Arial"/>
                <w:sz w:val="21"/>
              </w:rPr>
            </w:pPr>
          </w:p>
          <w:p w14:paraId="0B1F218D">
            <w:pPr>
              <w:spacing w:line="302" w:lineRule="auto"/>
              <w:rPr>
                <w:rFonts w:ascii="Arial"/>
                <w:sz w:val="21"/>
              </w:rPr>
            </w:pPr>
          </w:p>
          <w:p w14:paraId="60D643C0">
            <w:pPr>
              <w:pStyle w:val="7"/>
              <w:spacing w:before="68" w:line="242" w:lineRule="auto"/>
              <w:ind w:left="322"/>
            </w:pPr>
            <w:r>
              <w:t>1</w:t>
            </w:r>
          </w:p>
        </w:tc>
        <w:tc>
          <w:tcPr>
            <w:tcW w:w="710" w:type="dxa"/>
            <w:vAlign w:val="top"/>
          </w:tcPr>
          <w:p w14:paraId="3C0345D6">
            <w:pPr>
              <w:spacing w:line="301" w:lineRule="auto"/>
              <w:rPr>
                <w:rFonts w:ascii="Arial"/>
                <w:sz w:val="21"/>
              </w:rPr>
            </w:pPr>
          </w:p>
          <w:p w14:paraId="335B0D32">
            <w:pPr>
              <w:spacing w:line="302" w:lineRule="auto"/>
              <w:rPr>
                <w:rFonts w:ascii="Arial"/>
                <w:sz w:val="21"/>
              </w:rPr>
            </w:pPr>
          </w:p>
          <w:p w14:paraId="703CCDF5">
            <w:pPr>
              <w:pStyle w:val="7"/>
              <w:spacing w:before="68" w:line="223" w:lineRule="auto"/>
              <w:ind w:left="261"/>
            </w:pPr>
            <w:r>
              <w:t>张</w:t>
            </w:r>
          </w:p>
        </w:tc>
        <w:tc>
          <w:tcPr>
            <w:tcW w:w="991" w:type="dxa"/>
            <w:vAlign w:val="top"/>
          </w:tcPr>
          <w:p w14:paraId="0FAF4EA0">
            <w:pPr>
              <w:spacing w:line="301" w:lineRule="auto"/>
              <w:rPr>
                <w:rFonts w:ascii="Arial"/>
                <w:sz w:val="21"/>
              </w:rPr>
            </w:pPr>
          </w:p>
          <w:p w14:paraId="20980987">
            <w:pPr>
              <w:spacing w:line="302" w:lineRule="auto"/>
              <w:rPr>
                <w:rFonts w:ascii="Arial"/>
                <w:sz w:val="21"/>
              </w:rPr>
            </w:pPr>
          </w:p>
          <w:p w14:paraId="57E663F9">
            <w:pPr>
              <w:pStyle w:val="7"/>
              <w:spacing w:before="68" w:line="241" w:lineRule="auto"/>
              <w:ind w:left="346"/>
            </w:pPr>
            <w:r>
              <w:rPr>
                <w:spacing w:val="-2"/>
              </w:rPr>
              <w:t>800</w:t>
            </w:r>
          </w:p>
        </w:tc>
        <w:tc>
          <w:tcPr>
            <w:tcW w:w="1137" w:type="dxa"/>
            <w:vAlign w:val="top"/>
          </w:tcPr>
          <w:p w14:paraId="7A9B15AA">
            <w:pPr>
              <w:spacing w:line="301" w:lineRule="auto"/>
              <w:rPr>
                <w:rFonts w:ascii="Arial"/>
                <w:sz w:val="21"/>
              </w:rPr>
            </w:pPr>
          </w:p>
          <w:p w14:paraId="3567F7C7">
            <w:pPr>
              <w:spacing w:line="302" w:lineRule="auto"/>
              <w:rPr>
                <w:rFonts w:ascii="Arial"/>
                <w:sz w:val="21"/>
              </w:rPr>
            </w:pPr>
          </w:p>
          <w:p w14:paraId="4C1652A9">
            <w:pPr>
              <w:pStyle w:val="7"/>
              <w:spacing w:before="68" w:line="241" w:lineRule="auto"/>
              <w:ind w:left="416"/>
            </w:pPr>
            <w:r>
              <w:rPr>
                <w:spacing w:val="-2"/>
              </w:rPr>
              <w:t>800</w:t>
            </w:r>
          </w:p>
        </w:tc>
      </w:tr>
      <w:tr w14:paraId="3916D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vAlign w:val="top"/>
          </w:tcPr>
          <w:p w14:paraId="033995DB">
            <w:pPr>
              <w:spacing w:line="302" w:lineRule="auto"/>
              <w:rPr>
                <w:rFonts w:ascii="Arial"/>
                <w:sz w:val="21"/>
              </w:rPr>
            </w:pPr>
          </w:p>
          <w:p w14:paraId="1F826386">
            <w:pPr>
              <w:spacing w:line="303" w:lineRule="auto"/>
              <w:rPr>
                <w:rFonts w:ascii="Arial"/>
                <w:sz w:val="21"/>
              </w:rPr>
            </w:pPr>
          </w:p>
          <w:p w14:paraId="415C1DDA">
            <w:pPr>
              <w:pStyle w:val="7"/>
              <w:spacing w:before="68" w:line="241" w:lineRule="auto"/>
              <w:ind w:left="261"/>
            </w:pPr>
            <w:r>
              <w:rPr>
                <w:spacing w:val="-6"/>
              </w:rPr>
              <w:t>10</w:t>
            </w:r>
          </w:p>
        </w:tc>
        <w:tc>
          <w:tcPr>
            <w:tcW w:w="1362" w:type="dxa"/>
            <w:vAlign w:val="top"/>
          </w:tcPr>
          <w:p w14:paraId="052DD31C">
            <w:pPr>
              <w:spacing w:line="302" w:lineRule="auto"/>
              <w:rPr>
                <w:rFonts w:ascii="Arial"/>
                <w:sz w:val="21"/>
              </w:rPr>
            </w:pPr>
          </w:p>
          <w:p w14:paraId="15B63447">
            <w:pPr>
              <w:spacing w:line="303" w:lineRule="auto"/>
              <w:rPr>
                <w:rFonts w:ascii="Arial"/>
                <w:sz w:val="21"/>
              </w:rPr>
            </w:pPr>
          </w:p>
          <w:p w14:paraId="3BE97356">
            <w:pPr>
              <w:pStyle w:val="7"/>
              <w:spacing w:before="68" w:line="221" w:lineRule="auto"/>
              <w:ind w:left="160"/>
            </w:pPr>
            <w:r>
              <w:rPr>
                <w:spacing w:val="-1"/>
              </w:rPr>
              <w:t>值班室椅子</w:t>
            </w:r>
          </w:p>
        </w:tc>
        <w:tc>
          <w:tcPr>
            <w:tcW w:w="2311" w:type="dxa"/>
            <w:vAlign w:val="top"/>
          </w:tcPr>
          <w:p w14:paraId="62DD19F2">
            <w:pPr>
              <w:spacing w:line="295" w:lineRule="auto"/>
              <w:rPr>
                <w:rFonts w:ascii="Arial"/>
                <w:sz w:val="21"/>
              </w:rPr>
            </w:pPr>
          </w:p>
          <w:p w14:paraId="5BFFFF98">
            <w:pPr>
              <w:pStyle w:val="7"/>
              <w:spacing w:before="68" w:line="221" w:lineRule="auto"/>
              <w:ind w:left="132"/>
            </w:pPr>
            <w:r>
              <w:rPr>
                <w:spacing w:val="-4"/>
              </w:rPr>
              <w:t>品牌：诺利华</w:t>
            </w:r>
          </w:p>
          <w:p w14:paraId="54DB4843">
            <w:pPr>
              <w:pStyle w:val="7"/>
              <w:spacing w:before="61" w:line="276" w:lineRule="auto"/>
              <w:ind w:left="116" w:right="100"/>
            </w:pPr>
            <w:r>
              <w:rPr>
                <w:spacing w:val="-11"/>
              </w:rPr>
              <w:t>规</w:t>
            </w:r>
            <w:r>
              <w:rPr>
                <w:spacing w:val="-19"/>
              </w:rPr>
              <w:t xml:space="preserve"> </w:t>
            </w:r>
            <w:r>
              <w:rPr>
                <w:spacing w:val="-11"/>
              </w:rPr>
              <w:t>格 ：</w:t>
            </w:r>
            <w:r>
              <w:rPr>
                <w:spacing w:val="-26"/>
              </w:rPr>
              <w:t xml:space="preserve"> </w:t>
            </w:r>
            <w:r>
              <w:rPr>
                <w:spacing w:val="-11"/>
              </w:rPr>
              <w:t>410 ×</w:t>
            </w:r>
            <w:r>
              <w:rPr>
                <w:spacing w:val="-23"/>
              </w:rPr>
              <w:t xml:space="preserve"> </w:t>
            </w:r>
            <w:r>
              <w:rPr>
                <w:spacing w:val="-11"/>
              </w:rPr>
              <w:t>370 ×</w:t>
            </w:r>
            <w:r>
              <w:t xml:space="preserve"> </w:t>
            </w:r>
            <w:r>
              <w:rPr>
                <w:spacing w:val="-1"/>
              </w:rPr>
              <w:t>840mm（宽×深×高）</w:t>
            </w:r>
          </w:p>
        </w:tc>
        <w:tc>
          <w:tcPr>
            <w:tcW w:w="708" w:type="dxa"/>
            <w:vAlign w:val="top"/>
          </w:tcPr>
          <w:p w14:paraId="5B1C71DC">
            <w:pPr>
              <w:spacing w:line="302" w:lineRule="auto"/>
              <w:rPr>
                <w:rFonts w:ascii="Arial"/>
                <w:sz w:val="21"/>
              </w:rPr>
            </w:pPr>
          </w:p>
          <w:p w14:paraId="167610B5">
            <w:pPr>
              <w:spacing w:line="303" w:lineRule="auto"/>
              <w:rPr>
                <w:rFonts w:ascii="Arial"/>
                <w:sz w:val="21"/>
              </w:rPr>
            </w:pPr>
          </w:p>
          <w:p w14:paraId="6981F049">
            <w:pPr>
              <w:pStyle w:val="7"/>
              <w:spacing w:before="69" w:line="242" w:lineRule="auto"/>
              <w:ind w:left="322"/>
            </w:pPr>
            <w:r>
              <w:t>1</w:t>
            </w:r>
          </w:p>
        </w:tc>
        <w:tc>
          <w:tcPr>
            <w:tcW w:w="710" w:type="dxa"/>
            <w:vAlign w:val="top"/>
          </w:tcPr>
          <w:p w14:paraId="20945CD2">
            <w:pPr>
              <w:spacing w:line="302" w:lineRule="auto"/>
              <w:rPr>
                <w:rFonts w:ascii="Arial"/>
                <w:sz w:val="21"/>
              </w:rPr>
            </w:pPr>
          </w:p>
          <w:p w14:paraId="53324DE9">
            <w:pPr>
              <w:spacing w:line="303" w:lineRule="auto"/>
              <w:rPr>
                <w:rFonts w:ascii="Arial"/>
                <w:sz w:val="21"/>
              </w:rPr>
            </w:pPr>
          </w:p>
          <w:p w14:paraId="0962B031">
            <w:pPr>
              <w:pStyle w:val="7"/>
              <w:spacing w:before="68" w:line="223" w:lineRule="auto"/>
              <w:ind w:left="261"/>
            </w:pPr>
            <w:r>
              <w:t>张</w:t>
            </w:r>
          </w:p>
        </w:tc>
        <w:tc>
          <w:tcPr>
            <w:tcW w:w="991" w:type="dxa"/>
            <w:vAlign w:val="top"/>
          </w:tcPr>
          <w:p w14:paraId="66B1CBA4">
            <w:pPr>
              <w:spacing w:line="302" w:lineRule="auto"/>
              <w:rPr>
                <w:rFonts w:ascii="Arial"/>
                <w:sz w:val="21"/>
              </w:rPr>
            </w:pPr>
          </w:p>
          <w:p w14:paraId="1E60C179">
            <w:pPr>
              <w:spacing w:line="303" w:lineRule="auto"/>
              <w:rPr>
                <w:rFonts w:ascii="Arial"/>
                <w:sz w:val="21"/>
              </w:rPr>
            </w:pPr>
          </w:p>
          <w:p w14:paraId="5EAB98EC">
            <w:pPr>
              <w:pStyle w:val="7"/>
              <w:spacing w:before="68" w:line="241" w:lineRule="auto"/>
              <w:ind w:left="360"/>
            </w:pPr>
            <w:r>
              <w:rPr>
                <w:spacing w:val="-5"/>
              </w:rPr>
              <w:t>100</w:t>
            </w:r>
          </w:p>
        </w:tc>
        <w:tc>
          <w:tcPr>
            <w:tcW w:w="1137" w:type="dxa"/>
            <w:vAlign w:val="top"/>
          </w:tcPr>
          <w:p w14:paraId="5604E9DB">
            <w:pPr>
              <w:spacing w:line="302" w:lineRule="auto"/>
              <w:rPr>
                <w:rFonts w:ascii="Arial"/>
                <w:sz w:val="21"/>
              </w:rPr>
            </w:pPr>
          </w:p>
          <w:p w14:paraId="1EE457BD">
            <w:pPr>
              <w:spacing w:line="303" w:lineRule="auto"/>
              <w:rPr>
                <w:rFonts w:ascii="Arial"/>
                <w:sz w:val="21"/>
              </w:rPr>
            </w:pPr>
          </w:p>
          <w:p w14:paraId="72ED9DD6">
            <w:pPr>
              <w:pStyle w:val="7"/>
              <w:spacing w:before="68" w:line="241" w:lineRule="auto"/>
              <w:ind w:left="431"/>
            </w:pPr>
            <w:r>
              <w:rPr>
                <w:spacing w:val="-5"/>
              </w:rPr>
              <w:t>100</w:t>
            </w:r>
          </w:p>
        </w:tc>
      </w:tr>
      <w:tr w14:paraId="56423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686" w:type="dxa"/>
            <w:vAlign w:val="top"/>
          </w:tcPr>
          <w:p w14:paraId="7650D3C2">
            <w:pPr>
              <w:spacing w:line="304" w:lineRule="auto"/>
              <w:rPr>
                <w:rFonts w:ascii="Arial"/>
                <w:sz w:val="21"/>
              </w:rPr>
            </w:pPr>
          </w:p>
          <w:p w14:paraId="730772F8">
            <w:pPr>
              <w:spacing w:line="305" w:lineRule="auto"/>
              <w:rPr>
                <w:rFonts w:ascii="Arial"/>
                <w:sz w:val="21"/>
              </w:rPr>
            </w:pPr>
          </w:p>
          <w:p w14:paraId="4F70E03E">
            <w:pPr>
              <w:pStyle w:val="7"/>
              <w:spacing w:before="68" w:line="242" w:lineRule="auto"/>
              <w:ind w:left="261"/>
            </w:pPr>
            <w:r>
              <w:rPr>
                <w:spacing w:val="-6"/>
              </w:rPr>
              <w:t>11</w:t>
            </w:r>
          </w:p>
        </w:tc>
        <w:tc>
          <w:tcPr>
            <w:tcW w:w="1362" w:type="dxa"/>
            <w:vAlign w:val="top"/>
          </w:tcPr>
          <w:p w14:paraId="6155774C">
            <w:pPr>
              <w:spacing w:line="304" w:lineRule="auto"/>
              <w:rPr>
                <w:rFonts w:ascii="Arial"/>
                <w:sz w:val="21"/>
              </w:rPr>
            </w:pPr>
          </w:p>
          <w:p w14:paraId="21BE9053">
            <w:pPr>
              <w:spacing w:line="304" w:lineRule="auto"/>
              <w:rPr>
                <w:rFonts w:ascii="Arial"/>
                <w:sz w:val="21"/>
              </w:rPr>
            </w:pPr>
          </w:p>
          <w:p w14:paraId="041F3565">
            <w:pPr>
              <w:pStyle w:val="7"/>
              <w:spacing w:before="68" w:line="221" w:lineRule="auto"/>
              <w:ind w:left="160"/>
            </w:pPr>
            <w:r>
              <w:rPr>
                <w:spacing w:val="-1"/>
              </w:rPr>
              <w:t>值班室衣柜</w:t>
            </w:r>
          </w:p>
        </w:tc>
        <w:tc>
          <w:tcPr>
            <w:tcW w:w="2311" w:type="dxa"/>
            <w:vAlign w:val="top"/>
          </w:tcPr>
          <w:p w14:paraId="6E31F4CE">
            <w:pPr>
              <w:spacing w:line="298" w:lineRule="auto"/>
              <w:rPr>
                <w:rFonts w:ascii="Arial"/>
                <w:sz w:val="21"/>
              </w:rPr>
            </w:pPr>
          </w:p>
          <w:p w14:paraId="53C23610">
            <w:pPr>
              <w:pStyle w:val="7"/>
              <w:spacing w:before="68" w:line="221" w:lineRule="auto"/>
              <w:ind w:left="132"/>
            </w:pPr>
            <w:r>
              <w:rPr>
                <w:spacing w:val="-4"/>
              </w:rPr>
              <w:t>品牌：诺利华</w:t>
            </w:r>
          </w:p>
          <w:p w14:paraId="317F83EC">
            <w:pPr>
              <w:pStyle w:val="7"/>
              <w:spacing w:before="61" w:line="276" w:lineRule="auto"/>
              <w:ind w:left="117" w:right="100" w:hanging="1"/>
            </w:pPr>
            <w:r>
              <w:rPr>
                <w:spacing w:val="-11"/>
              </w:rPr>
              <w:t>规</w:t>
            </w:r>
            <w:r>
              <w:rPr>
                <w:spacing w:val="-18"/>
              </w:rPr>
              <w:t xml:space="preserve"> </w:t>
            </w:r>
            <w:r>
              <w:rPr>
                <w:spacing w:val="-11"/>
              </w:rPr>
              <w:t>格 ：</w:t>
            </w:r>
            <w:r>
              <w:rPr>
                <w:spacing w:val="-25"/>
              </w:rPr>
              <w:t xml:space="preserve"> </w:t>
            </w:r>
            <w:r>
              <w:rPr>
                <w:spacing w:val="-11"/>
              </w:rPr>
              <w:t>800 ×</w:t>
            </w:r>
            <w:r>
              <w:rPr>
                <w:spacing w:val="-25"/>
              </w:rPr>
              <w:t xml:space="preserve"> </w:t>
            </w:r>
            <w:r>
              <w:rPr>
                <w:spacing w:val="-11"/>
              </w:rPr>
              <w:t>600 ×</w:t>
            </w:r>
            <w:r>
              <w:t xml:space="preserve"> </w:t>
            </w:r>
            <w:r>
              <w:rPr>
                <w:spacing w:val="-2"/>
              </w:rPr>
              <w:t>2080mm（宽×深×高）</w:t>
            </w:r>
          </w:p>
        </w:tc>
        <w:tc>
          <w:tcPr>
            <w:tcW w:w="708" w:type="dxa"/>
            <w:vAlign w:val="top"/>
          </w:tcPr>
          <w:p w14:paraId="05D318F2">
            <w:pPr>
              <w:spacing w:line="304" w:lineRule="auto"/>
              <w:rPr>
                <w:rFonts w:ascii="Arial"/>
                <w:sz w:val="21"/>
              </w:rPr>
            </w:pPr>
          </w:p>
          <w:p w14:paraId="2FEA0445">
            <w:pPr>
              <w:spacing w:line="305" w:lineRule="auto"/>
              <w:rPr>
                <w:rFonts w:ascii="Arial"/>
                <w:sz w:val="21"/>
              </w:rPr>
            </w:pPr>
          </w:p>
          <w:p w14:paraId="74E42F8E">
            <w:pPr>
              <w:pStyle w:val="7"/>
              <w:spacing w:before="68" w:line="242" w:lineRule="auto"/>
              <w:ind w:left="322"/>
            </w:pPr>
            <w:r>
              <w:t>1</w:t>
            </w:r>
          </w:p>
        </w:tc>
        <w:tc>
          <w:tcPr>
            <w:tcW w:w="710" w:type="dxa"/>
            <w:vAlign w:val="top"/>
          </w:tcPr>
          <w:p w14:paraId="4F11AF68">
            <w:pPr>
              <w:spacing w:line="304" w:lineRule="auto"/>
              <w:rPr>
                <w:rFonts w:ascii="Arial"/>
                <w:sz w:val="21"/>
              </w:rPr>
            </w:pPr>
          </w:p>
          <w:p w14:paraId="158CEEEB">
            <w:pPr>
              <w:spacing w:line="305" w:lineRule="auto"/>
              <w:rPr>
                <w:rFonts w:ascii="Arial"/>
                <w:sz w:val="21"/>
              </w:rPr>
            </w:pPr>
          </w:p>
          <w:p w14:paraId="73FFF97C">
            <w:pPr>
              <w:pStyle w:val="7"/>
              <w:spacing w:before="68" w:line="231" w:lineRule="auto"/>
              <w:ind w:left="258"/>
            </w:pPr>
            <w:r>
              <w:t>组</w:t>
            </w:r>
          </w:p>
        </w:tc>
        <w:tc>
          <w:tcPr>
            <w:tcW w:w="991" w:type="dxa"/>
            <w:vAlign w:val="top"/>
          </w:tcPr>
          <w:p w14:paraId="78504328">
            <w:pPr>
              <w:spacing w:line="304" w:lineRule="auto"/>
              <w:rPr>
                <w:rFonts w:ascii="Arial"/>
                <w:sz w:val="21"/>
              </w:rPr>
            </w:pPr>
          </w:p>
          <w:p w14:paraId="56EA6F2E">
            <w:pPr>
              <w:spacing w:line="304" w:lineRule="auto"/>
              <w:rPr>
                <w:rFonts w:ascii="Arial"/>
                <w:sz w:val="21"/>
              </w:rPr>
            </w:pPr>
          </w:p>
          <w:p w14:paraId="2ABA428C">
            <w:pPr>
              <w:pStyle w:val="7"/>
              <w:spacing w:before="69" w:line="241" w:lineRule="auto"/>
              <w:ind w:left="308"/>
            </w:pPr>
            <w:r>
              <w:rPr>
                <w:spacing w:val="-5"/>
              </w:rPr>
              <w:t>1000</w:t>
            </w:r>
          </w:p>
        </w:tc>
        <w:tc>
          <w:tcPr>
            <w:tcW w:w="1137" w:type="dxa"/>
            <w:vAlign w:val="top"/>
          </w:tcPr>
          <w:p w14:paraId="22820D22">
            <w:pPr>
              <w:spacing w:line="304" w:lineRule="auto"/>
              <w:rPr>
                <w:rFonts w:ascii="Arial"/>
                <w:sz w:val="21"/>
              </w:rPr>
            </w:pPr>
          </w:p>
          <w:p w14:paraId="45276784">
            <w:pPr>
              <w:spacing w:line="304" w:lineRule="auto"/>
              <w:rPr>
                <w:rFonts w:ascii="Arial"/>
                <w:sz w:val="21"/>
              </w:rPr>
            </w:pPr>
          </w:p>
          <w:p w14:paraId="4003F217">
            <w:pPr>
              <w:pStyle w:val="7"/>
              <w:spacing w:before="69" w:line="241" w:lineRule="auto"/>
              <w:ind w:left="378"/>
            </w:pPr>
            <w:r>
              <w:rPr>
                <w:spacing w:val="-5"/>
              </w:rPr>
              <w:t>1000</w:t>
            </w:r>
          </w:p>
        </w:tc>
      </w:tr>
      <w:tr w14:paraId="5245E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4359" w:type="dxa"/>
            <w:gridSpan w:val="3"/>
            <w:vAlign w:val="center"/>
          </w:tcPr>
          <w:p w14:paraId="054F32AF">
            <w:pPr>
              <w:pStyle w:val="7"/>
              <w:spacing w:before="61" w:line="276" w:lineRule="auto"/>
              <w:ind w:left="117" w:right="100" w:hanging="1"/>
              <w:jc w:val="center"/>
              <w:rPr>
                <w:rFonts w:hint="eastAsia" w:eastAsia="宋体"/>
                <w:spacing w:val="-11"/>
                <w:lang w:val="en-US" w:eastAsia="zh-CN"/>
              </w:rPr>
            </w:pPr>
            <w:r>
              <w:rPr>
                <w:rFonts w:hint="eastAsia"/>
                <w:spacing w:val="-11"/>
                <w:lang w:val="en-US" w:eastAsia="zh-CN"/>
              </w:rPr>
              <w:t>合计</w:t>
            </w:r>
          </w:p>
        </w:tc>
        <w:tc>
          <w:tcPr>
            <w:tcW w:w="3546" w:type="dxa"/>
            <w:gridSpan w:val="4"/>
            <w:vAlign w:val="center"/>
          </w:tcPr>
          <w:p w14:paraId="566E8F87">
            <w:pPr>
              <w:pStyle w:val="7"/>
              <w:spacing w:before="69" w:line="241" w:lineRule="auto"/>
              <w:ind w:left="378"/>
              <w:jc w:val="center"/>
              <w:rPr>
                <w:spacing w:val="-5"/>
              </w:rPr>
            </w:pPr>
            <w:r>
              <w:rPr>
                <w:spacing w:val="-1"/>
              </w:rPr>
              <w:t>4115900</w:t>
            </w:r>
            <w:r>
              <w:rPr>
                <w:spacing w:val="-41"/>
              </w:rPr>
              <w:t xml:space="preserve"> </w:t>
            </w:r>
            <w:r>
              <w:rPr>
                <w:spacing w:val="-1"/>
              </w:rPr>
              <w:t>元</w:t>
            </w:r>
          </w:p>
        </w:tc>
      </w:tr>
    </w:tbl>
    <w:p w14:paraId="5E3B8EF5">
      <w:pPr>
        <w:spacing w:before="19" w:line="360" w:lineRule="auto"/>
        <w:ind w:firstLine="420"/>
        <w:rPr>
          <w:rFonts w:hint="eastAsia" w:ascii="宋体" w:hAnsi="宋体"/>
          <w:color w:val="auto"/>
          <w:szCs w:val="28"/>
        </w:rPr>
      </w:pPr>
    </w:p>
    <w:p w14:paraId="56EC015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D3B15"/>
    <w:rsid w:val="0A86379B"/>
    <w:rsid w:val="348634EF"/>
    <w:rsid w:val="3B345C51"/>
    <w:rsid w:val="4EBB3B4C"/>
    <w:rsid w:val="57ED3B15"/>
    <w:rsid w:val="5C74433D"/>
    <w:rsid w:val="5E363F9E"/>
    <w:rsid w:val="630279BB"/>
    <w:rsid w:val="69093DAD"/>
    <w:rsid w:val="73D23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Arial" w:cs="Times New Roman"/>
      <w:sz w:val="21"/>
      <w:szCs w:val="22"/>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customStyle="1" w:styleId="6">
    <w:name w:val="纯文本1"/>
    <w:basedOn w:val="1"/>
    <w:qFormat/>
    <w:uiPriority w:val="0"/>
    <w:rPr>
      <w:rFonts w:ascii="宋体" w:hAnsi="Courier New" w:eastAsia="宋体"/>
      <w:sz w:val="28"/>
      <w:szCs w:val="28"/>
    </w:rPr>
  </w:style>
  <w:style w:type="paragraph" w:customStyle="1" w:styleId="7">
    <w:name w:val="Table Text"/>
    <w:basedOn w:val="1"/>
    <w:semiHidden/>
    <w:qFormat/>
    <w:uiPriority w:val="0"/>
    <w:rPr>
      <w:rFonts w:ascii="宋体" w:hAnsi="宋体" w:eastAsia="宋体" w:cs="宋体"/>
      <w:sz w:val="21"/>
      <w:szCs w:val="21"/>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2556</Words>
  <Characters>2794</Characters>
  <Lines>0</Lines>
  <Paragraphs>0</Paragraphs>
  <TotalTime>1</TotalTime>
  <ScaleCrop>false</ScaleCrop>
  <LinksUpToDate>false</LinksUpToDate>
  <CharactersWithSpaces>3488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2026-06-16T07:03:00Z</dcterms:created>
  <dc:creator>闻豪</dc:creator>
  <cp:lastModifiedBy>闻豪</cp:lastModifiedBy>
  <dcterms:modified xsi:type="dcterms:W3CDTF">2026-06-30T07:38:02Z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56F131764A984622BF8661262FDC3BC8_13</vt:lpwstr>
  </property>
  <property fmtid="{D5CDD505-2E9C-101B-9397-08002B2CF9AE}" pid="4" name="KSOTemplateDocerSaveRecord">
    <vt:lpwstr>eyJoZGlkIjoiYTNlMzdmYWY5OWQ2MzQzOWZlNzVhMjE2ZmVhYTFhYmQiLCJ1c2VySWQiOiIxNDc5NTE5MDc4In0=</vt:lpwstr>
  </property>
</Properties>
</file>