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7BA95C" w14:textId="77777777" w:rsidR="0041375B" w:rsidRDefault="00DB0B43">
      <w:pPr>
        <w:spacing w:before="240" w:after="60"/>
        <w:jc w:val="center"/>
        <w:rPr>
          <w:rFonts w:ascii="Times New Roman" w:hAnsi="Times New Roman"/>
          <w:b/>
          <w:bCs/>
          <w:kern w:val="0"/>
          <w:sz w:val="32"/>
          <w:szCs w:val="21"/>
        </w:rPr>
      </w:pPr>
      <w:r>
        <w:rPr>
          <w:rFonts w:ascii="Times New Roman" w:eastAsia="黑体" w:hAnsi="Times New Roman" w:hint="eastAsia"/>
          <w:b/>
          <w:bCs/>
          <w:kern w:val="0"/>
          <w:sz w:val="30"/>
          <w:szCs w:val="30"/>
        </w:rPr>
        <w:t>进口设备供货及技术服务协议</w:t>
      </w:r>
      <w:r>
        <w:rPr>
          <w:rFonts w:ascii="Times New Roman" w:hAnsi="Times New Roman" w:hint="eastAsia"/>
          <w:b/>
          <w:bCs/>
          <w:kern w:val="0"/>
          <w:sz w:val="32"/>
          <w:szCs w:val="21"/>
        </w:rPr>
        <w:t xml:space="preserve"> </w:t>
      </w:r>
      <w:r>
        <w:rPr>
          <w:rFonts w:ascii="Times New Roman" w:hAnsi="Times New Roman" w:hint="eastAsia"/>
          <w:b/>
          <w:bCs/>
          <w:kern w:val="0"/>
          <w:sz w:val="32"/>
          <w:szCs w:val="21"/>
        </w:rPr>
        <w:t>（进口设备）</w:t>
      </w:r>
      <w:r>
        <w:rPr>
          <w:rFonts w:ascii="Times New Roman" w:hAnsi="Times New Roman" w:hint="eastAsia"/>
          <w:b/>
          <w:bCs/>
          <w:kern w:val="0"/>
          <w:sz w:val="32"/>
          <w:szCs w:val="21"/>
        </w:rPr>
        <w:t xml:space="preserve"> </w:t>
      </w:r>
    </w:p>
    <w:p w14:paraId="1B1D19F2" w14:textId="77777777" w:rsidR="0041375B" w:rsidRDefault="00DB0B43">
      <w:pPr>
        <w:rPr>
          <w:rFonts w:ascii="Times New Roman" w:hAnsi="Times New Roman"/>
          <w:kern w:val="0"/>
        </w:rPr>
      </w:pPr>
      <w:r>
        <w:rPr>
          <w:rFonts w:ascii="Times New Roman" w:hAnsi="Times New Roman" w:hint="eastAsia"/>
          <w:kern w:val="0"/>
        </w:rPr>
        <w:t xml:space="preserve">                 </w:t>
      </w:r>
    </w:p>
    <w:tbl>
      <w:tblPr>
        <w:tblW w:w="0" w:type="auto"/>
        <w:jc w:val="center"/>
        <w:tblLook w:val="04A0" w:firstRow="1" w:lastRow="0" w:firstColumn="1" w:lastColumn="0" w:noHBand="0" w:noVBand="1"/>
      </w:tblPr>
      <w:tblGrid>
        <w:gridCol w:w="4896"/>
        <w:gridCol w:w="3410"/>
      </w:tblGrid>
      <w:tr w:rsidR="0041375B" w14:paraId="09C5ACC4" w14:textId="77777777">
        <w:trPr>
          <w:jc w:val="center"/>
        </w:trPr>
        <w:tc>
          <w:tcPr>
            <w:tcW w:w="5328" w:type="dxa"/>
            <w:tcBorders>
              <w:top w:val="nil"/>
              <w:left w:val="nil"/>
              <w:bottom w:val="nil"/>
              <w:right w:val="nil"/>
            </w:tcBorders>
          </w:tcPr>
          <w:p w14:paraId="4679257E" w14:textId="77777777" w:rsidR="0041375B" w:rsidRDefault="00DB0B43">
            <w:pPr>
              <w:spacing w:line="360" w:lineRule="auto"/>
              <w:rPr>
                <w:rFonts w:ascii="Times New Roman" w:hAnsi="Times New Roman"/>
                <w:kern w:val="0"/>
                <w:szCs w:val="21"/>
              </w:rPr>
            </w:pPr>
            <w:r>
              <w:rPr>
                <w:rFonts w:ascii="Times New Roman" w:hAnsi="Times New Roman"/>
                <w:kern w:val="0"/>
                <w:szCs w:val="21"/>
              </w:rPr>
              <w:t>甲方：</w:t>
            </w:r>
            <w:r>
              <w:rPr>
                <w:rFonts w:ascii="Times New Roman" w:hAnsi="Times New Roman" w:hint="eastAsia"/>
                <w:b/>
                <w:kern w:val="0"/>
                <w:szCs w:val="21"/>
              </w:rPr>
              <w:t>南京邮电大学</w:t>
            </w:r>
          </w:p>
        </w:tc>
        <w:tc>
          <w:tcPr>
            <w:tcW w:w="3600" w:type="dxa"/>
            <w:tcBorders>
              <w:top w:val="nil"/>
              <w:left w:val="nil"/>
              <w:bottom w:val="nil"/>
              <w:right w:val="nil"/>
            </w:tcBorders>
          </w:tcPr>
          <w:p w14:paraId="30A01EAD" w14:textId="77777777" w:rsidR="0041375B" w:rsidRDefault="00DB0B43">
            <w:pPr>
              <w:spacing w:line="360" w:lineRule="auto"/>
              <w:rPr>
                <w:rFonts w:ascii="Times New Roman" w:hAnsi="Times New Roman"/>
                <w:kern w:val="0"/>
                <w:szCs w:val="21"/>
              </w:rPr>
            </w:pPr>
            <w:r>
              <w:rPr>
                <w:rFonts w:ascii="Times New Roman" w:hAnsi="Times New Roman"/>
                <w:kern w:val="0"/>
                <w:szCs w:val="21"/>
              </w:rPr>
              <w:t>招标编号：</w:t>
            </w:r>
            <w:r>
              <w:rPr>
                <w:rFonts w:ascii="Times New Roman" w:hAnsi="Times New Roman"/>
                <w:kern w:val="0"/>
                <w:szCs w:val="21"/>
                <w:u w:val="single"/>
              </w:rPr>
              <w:t>0675-256JOC004135</w:t>
            </w:r>
          </w:p>
        </w:tc>
      </w:tr>
      <w:tr w:rsidR="0041375B" w14:paraId="0E4F6B65" w14:textId="77777777">
        <w:trPr>
          <w:jc w:val="center"/>
        </w:trPr>
        <w:tc>
          <w:tcPr>
            <w:tcW w:w="5328" w:type="dxa"/>
            <w:tcBorders>
              <w:top w:val="nil"/>
              <w:left w:val="nil"/>
              <w:bottom w:val="nil"/>
              <w:right w:val="nil"/>
            </w:tcBorders>
          </w:tcPr>
          <w:p w14:paraId="7F818D7A" w14:textId="77777777" w:rsidR="0041375B" w:rsidRDefault="00DB0B43">
            <w:pPr>
              <w:spacing w:line="360" w:lineRule="auto"/>
              <w:rPr>
                <w:rFonts w:ascii="Times New Roman" w:hAnsi="Times New Roman"/>
                <w:kern w:val="0"/>
                <w:szCs w:val="21"/>
              </w:rPr>
            </w:pPr>
            <w:r>
              <w:rPr>
                <w:rFonts w:ascii="Times New Roman" w:hAnsi="Times New Roman"/>
                <w:kern w:val="0"/>
                <w:szCs w:val="21"/>
              </w:rPr>
              <w:t>乙方：</w:t>
            </w:r>
            <w:r>
              <w:rPr>
                <w:rFonts w:ascii="Times New Roman" w:hAnsi="Times New Roman" w:hint="eastAsia"/>
                <w:b/>
                <w:bCs/>
                <w:kern w:val="0"/>
                <w:szCs w:val="21"/>
              </w:rPr>
              <w:t>仪衡（上海）进出口有限公司</w:t>
            </w:r>
          </w:p>
        </w:tc>
        <w:tc>
          <w:tcPr>
            <w:tcW w:w="3600" w:type="dxa"/>
            <w:tcBorders>
              <w:top w:val="nil"/>
              <w:left w:val="nil"/>
              <w:bottom w:val="nil"/>
              <w:right w:val="nil"/>
            </w:tcBorders>
          </w:tcPr>
          <w:p w14:paraId="281D7CF4" w14:textId="77777777" w:rsidR="0041375B" w:rsidRDefault="00DB0B43">
            <w:pPr>
              <w:spacing w:line="360" w:lineRule="auto"/>
              <w:rPr>
                <w:rFonts w:ascii="Times New Roman" w:hAnsi="Times New Roman"/>
                <w:kern w:val="0"/>
                <w:szCs w:val="21"/>
              </w:rPr>
            </w:pPr>
            <w:r>
              <w:rPr>
                <w:rFonts w:ascii="Times New Roman" w:hAnsi="Times New Roman" w:hint="eastAsia"/>
                <w:kern w:val="0"/>
                <w:szCs w:val="21"/>
              </w:rPr>
              <w:t>协议编号：</w:t>
            </w:r>
            <w:bookmarkStart w:id="0" w:name="xy"/>
            <w:r>
              <w:rPr>
                <w:rFonts w:ascii="Times New Roman" w:hAnsi="Times New Roman" w:hint="eastAsia"/>
                <w:kern w:val="0"/>
                <w:szCs w:val="21"/>
                <w:u w:val="single"/>
              </w:rPr>
              <w:t xml:space="preserve">        </w:t>
            </w:r>
            <w:bookmarkEnd w:id="0"/>
            <w:r>
              <w:rPr>
                <w:rFonts w:ascii="Times New Roman" w:hAnsi="Times New Roman" w:hint="eastAsia"/>
                <w:kern w:val="0"/>
                <w:szCs w:val="21"/>
                <w:u w:val="single"/>
              </w:rPr>
              <w:t xml:space="preserve">        </w:t>
            </w:r>
          </w:p>
        </w:tc>
      </w:tr>
    </w:tbl>
    <w:p w14:paraId="17D7B180" w14:textId="77777777" w:rsidR="0041375B" w:rsidRDefault="00DB0B43">
      <w:pPr>
        <w:spacing w:line="360" w:lineRule="auto"/>
        <w:ind w:firstLine="420"/>
        <w:rPr>
          <w:rFonts w:ascii="Times New Roman" w:hAnsi="Times New Roman" w:cs="宋体"/>
          <w:kern w:val="0"/>
          <w:szCs w:val="21"/>
        </w:rPr>
      </w:pPr>
      <w:r>
        <w:rPr>
          <w:rFonts w:ascii="Times New Roman" w:hAnsi="Times New Roman" w:cs="宋体" w:hint="eastAsia"/>
          <w:kern w:val="0"/>
          <w:szCs w:val="21"/>
        </w:rPr>
        <w:t>经甲乙双方友好协商，就甲方向乙方购买进口</w:t>
      </w:r>
      <w:r>
        <w:rPr>
          <w:rFonts w:ascii="Times New Roman" w:hAnsi="Times New Roman" w:cs="宋体" w:hint="eastAsia"/>
          <w:kern w:val="0"/>
          <w:szCs w:val="21"/>
          <w:u w:val="single"/>
        </w:rPr>
        <w:t xml:space="preserve"> </w:t>
      </w:r>
      <w:r>
        <w:rPr>
          <w:rFonts w:ascii="Times New Roman" w:hAnsi="Times New Roman" w:cs="宋体"/>
          <w:kern w:val="0"/>
          <w:szCs w:val="21"/>
          <w:u w:val="single"/>
        </w:rPr>
        <w:t xml:space="preserve"> </w:t>
      </w:r>
      <w:r>
        <w:rPr>
          <w:rFonts w:ascii="Times New Roman" w:hAnsi="Times New Roman" w:cs="宋体" w:hint="eastAsia"/>
          <w:kern w:val="0"/>
          <w:szCs w:val="21"/>
          <w:u w:val="single"/>
        </w:rPr>
        <w:t>透射电子显微镜</w:t>
      </w:r>
      <w:r>
        <w:rPr>
          <w:rFonts w:ascii="Times New Roman" w:hAnsi="Times New Roman" w:cs="宋体"/>
          <w:kern w:val="0"/>
          <w:szCs w:val="21"/>
          <w:u w:val="single"/>
        </w:rPr>
        <w:t xml:space="preserve">  </w:t>
      </w:r>
      <w:r>
        <w:rPr>
          <w:rFonts w:ascii="Times New Roman" w:hAnsi="Times New Roman" w:cs="宋体" w:hint="eastAsia"/>
          <w:kern w:val="0"/>
          <w:szCs w:val="21"/>
        </w:rPr>
        <w:t>及售后服务等事宜达成以下协议：</w:t>
      </w:r>
    </w:p>
    <w:p w14:paraId="48C12AA1" w14:textId="77777777" w:rsidR="0041375B" w:rsidRDefault="00DB0B43">
      <w:pPr>
        <w:spacing w:line="360" w:lineRule="auto"/>
        <w:ind w:firstLine="422"/>
        <w:rPr>
          <w:rFonts w:ascii="Times New Roman" w:hAnsi="Times New Roman"/>
          <w:kern w:val="0"/>
          <w:szCs w:val="21"/>
        </w:rPr>
      </w:pPr>
      <w:r>
        <w:rPr>
          <w:rFonts w:ascii="Times New Roman" w:hAnsi="Times New Roman" w:cs="宋体" w:hint="eastAsia"/>
          <w:b/>
          <w:kern w:val="0"/>
          <w:szCs w:val="21"/>
        </w:rPr>
        <w:t>第一条：</w:t>
      </w:r>
      <w:r>
        <w:rPr>
          <w:rFonts w:ascii="Times New Roman" w:hAnsi="Times New Roman" w:cs="宋体" w:hint="eastAsia"/>
          <w:kern w:val="0"/>
          <w:szCs w:val="21"/>
        </w:rPr>
        <w:t>设备名称、型号规格、配置及技术指标要求、数量及成交价格</w:t>
      </w:r>
    </w:p>
    <w:tbl>
      <w:tblPr>
        <w:tblpPr w:leftFromText="180" w:rightFromText="180" w:vertAnchor="text" w:horzAnchor="page" w:tblpX="1709" w:tblpY="153"/>
        <w:tblW w:w="86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2"/>
        <w:gridCol w:w="1762"/>
        <w:gridCol w:w="1063"/>
        <w:gridCol w:w="1775"/>
        <w:gridCol w:w="1388"/>
        <w:gridCol w:w="1804"/>
      </w:tblGrid>
      <w:tr w:rsidR="0041375B" w14:paraId="450A2F87" w14:textId="77777777">
        <w:trPr>
          <w:trHeight w:val="916"/>
        </w:trPr>
        <w:tc>
          <w:tcPr>
            <w:tcW w:w="812" w:type="dxa"/>
            <w:vAlign w:val="center"/>
          </w:tcPr>
          <w:p w14:paraId="358D45FE" w14:textId="77777777" w:rsidR="0041375B" w:rsidRDefault="00DB0B43">
            <w:pPr>
              <w:spacing w:line="360" w:lineRule="auto"/>
              <w:ind w:firstLine="105"/>
              <w:jc w:val="center"/>
              <w:rPr>
                <w:rFonts w:ascii="Times New Roman" w:hAnsi="Times New Roman"/>
                <w:kern w:val="0"/>
                <w:szCs w:val="21"/>
              </w:rPr>
            </w:pPr>
            <w:r>
              <w:rPr>
                <w:rFonts w:ascii="Times New Roman" w:hAnsi="Times New Roman" w:hint="eastAsia"/>
                <w:kern w:val="0"/>
                <w:szCs w:val="21"/>
              </w:rPr>
              <w:t>序号</w:t>
            </w:r>
          </w:p>
        </w:tc>
        <w:tc>
          <w:tcPr>
            <w:tcW w:w="1762" w:type="dxa"/>
            <w:vAlign w:val="center"/>
          </w:tcPr>
          <w:p w14:paraId="07C30382" w14:textId="77777777" w:rsidR="0041375B" w:rsidRDefault="00DB0B43">
            <w:pPr>
              <w:spacing w:line="360" w:lineRule="auto"/>
              <w:jc w:val="center"/>
              <w:rPr>
                <w:rFonts w:ascii="Times New Roman" w:hAnsi="Times New Roman"/>
                <w:kern w:val="0"/>
                <w:sz w:val="18"/>
                <w:szCs w:val="18"/>
              </w:rPr>
            </w:pPr>
            <w:r>
              <w:rPr>
                <w:rFonts w:ascii="Times New Roman" w:hAnsi="Times New Roman"/>
                <w:kern w:val="0"/>
                <w:szCs w:val="21"/>
              </w:rPr>
              <w:t>设</w:t>
            </w:r>
            <w:r>
              <w:rPr>
                <w:rFonts w:ascii="Times New Roman" w:hAnsi="Times New Roman" w:hint="eastAsia"/>
                <w:kern w:val="0"/>
                <w:szCs w:val="21"/>
              </w:rPr>
              <w:t xml:space="preserve"> </w:t>
            </w:r>
            <w:r>
              <w:rPr>
                <w:rFonts w:ascii="Times New Roman" w:hAnsi="Times New Roman"/>
                <w:kern w:val="0"/>
                <w:szCs w:val="21"/>
              </w:rPr>
              <w:t>备</w:t>
            </w:r>
            <w:r>
              <w:rPr>
                <w:rFonts w:ascii="Times New Roman" w:hAnsi="Times New Roman" w:hint="eastAsia"/>
                <w:kern w:val="0"/>
                <w:szCs w:val="21"/>
              </w:rPr>
              <w:t xml:space="preserve"> </w:t>
            </w:r>
            <w:r>
              <w:rPr>
                <w:rFonts w:ascii="Times New Roman" w:hAnsi="Times New Roman"/>
                <w:kern w:val="0"/>
                <w:szCs w:val="21"/>
              </w:rPr>
              <w:t>名</w:t>
            </w:r>
            <w:r>
              <w:rPr>
                <w:rFonts w:ascii="Times New Roman" w:hAnsi="Times New Roman" w:hint="eastAsia"/>
                <w:kern w:val="0"/>
                <w:szCs w:val="21"/>
              </w:rPr>
              <w:t xml:space="preserve"> </w:t>
            </w:r>
            <w:r>
              <w:rPr>
                <w:rFonts w:ascii="Times New Roman" w:hAnsi="Times New Roman"/>
                <w:kern w:val="0"/>
                <w:szCs w:val="21"/>
              </w:rPr>
              <w:t>称</w:t>
            </w:r>
            <w:r>
              <w:rPr>
                <w:rFonts w:ascii="Times New Roman" w:hAnsi="Times New Roman" w:hint="eastAsia"/>
                <w:kern w:val="0"/>
                <w:szCs w:val="21"/>
              </w:rPr>
              <w:t xml:space="preserve"> \ </w:t>
            </w:r>
            <w:r>
              <w:rPr>
                <w:rFonts w:ascii="Times New Roman" w:hAnsi="Times New Roman" w:hint="eastAsia"/>
                <w:kern w:val="0"/>
                <w:szCs w:val="21"/>
              </w:rPr>
              <w:t>型</w:t>
            </w:r>
            <w:r>
              <w:rPr>
                <w:rFonts w:ascii="Times New Roman" w:hAnsi="Times New Roman" w:hint="eastAsia"/>
                <w:kern w:val="0"/>
                <w:szCs w:val="21"/>
              </w:rPr>
              <w:t xml:space="preserve"> </w:t>
            </w:r>
            <w:r>
              <w:rPr>
                <w:rFonts w:ascii="Times New Roman" w:hAnsi="Times New Roman" w:hint="eastAsia"/>
                <w:kern w:val="0"/>
                <w:szCs w:val="21"/>
              </w:rPr>
              <w:t>号</w:t>
            </w:r>
          </w:p>
        </w:tc>
        <w:tc>
          <w:tcPr>
            <w:tcW w:w="1063" w:type="dxa"/>
            <w:vAlign w:val="center"/>
          </w:tcPr>
          <w:p w14:paraId="5F6A4AB9" w14:textId="77777777" w:rsidR="0041375B" w:rsidRDefault="00DB0B43">
            <w:pPr>
              <w:spacing w:line="360" w:lineRule="auto"/>
              <w:jc w:val="center"/>
              <w:rPr>
                <w:rFonts w:ascii="Times New Roman" w:hAnsi="Times New Roman"/>
                <w:kern w:val="0"/>
                <w:szCs w:val="21"/>
              </w:rPr>
            </w:pPr>
            <w:r>
              <w:rPr>
                <w:rFonts w:ascii="Times New Roman" w:hAnsi="Times New Roman" w:hint="eastAsia"/>
                <w:kern w:val="0"/>
                <w:szCs w:val="21"/>
              </w:rPr>
              <w:t>数量</w:t>
            </w:r>
          </w:p>
        </w:tc>
        <w:tc>
          <w:tcPr>
            <w:tcW w:w="1775" w:type="dxa"/>
            <w:vAlign w:val="center"/>
          </w:tcPr>
          <w:p w14:paraId="0BC17367" w14:textId="77777777" w:rsidR="0041375B" w:rsidRDefault="00DB0B43">
            <w:pPr>
              <w:spacing w:line="360" w:lineRule="auto"/>
              <w:ind w:firstLine="210"/>
              <w:jc w:val="center"/>
              <w:rPr>
                <w:rFonts w:ascii="Times New Roman" w:hAnsi="Times New Roman"/>
                <w:kern w:val="0"/>
                <w:szCs w:val="21"/>
              </w:rPr>
            </w:pPr>
            <w:r>
              <w:rPr>
                <w:rFonts w:ascii="Times New Roman" w:hAnsi="Times New Roman" w:hint="eastAsia"/>
                <w:kern w:val="0"/>
                <w:szCs w:val="21"/>
              </w:rPr>
              <w:t>合同总价</w:t>
            </w:r>
          </w:p>
          <w:p w14:paraId="1774E1E1" w14:textId="77777777" w:rsidR="0041375B" w:rsidRDefault="00DB0B43">
            <w:pPr>
              <w:spacing w:line="360" w:lineRule="auto"/>
              <w:jc w:val="center"/>
              <w:rPr>
                <w:rFonts w:ascii="Times New Roman" w:hAnsi="Times New Roman"/>
                <w:kern w:val="0"/>
                <w:szCs w:val="21"/>
              </w:rPr>
            </w:pPr>
            <w:r>
              <w:rPr>
                <w:rFonts w:ascii="Times New Roman" w:hAnsi="Times New Roman" w:hint="eastAsia"/>
                <w:kern w:val="0"/>
                <w:szCs w:val="21"/>
              </w:rPr>
              <w:t>（人民币）</w:t>
            </w:r>
          </w:p>
        </w:tc>
        <w:tc>
          <w:tcPr>
            <w:tcW w:w="1388" w:type="dxa"/>
            <w:vAlign w:val="center"/>
          </w:tcPr>
          <w:p w14:paraId="7A0A35B3" w14:textId="77777777" w:rsidR="0041375B" w:rsidRDefault="00DB0B43">
            <w:pPr>
              <w:widowControl/>
              <w:jc w:val="center"/>
              <w:rPr>
                <w:rFonts w:ascii="Times New Roman" w:hAnsi="Times New Roman"/>
                <w:kern w:val="0"/>
                <w:szCs w:val="21"/>
              </w:rPr>
            </w:pPr>
            <w:r>
              <w:rPr>
                <w:rFonts w:ascii="Times New Roman" w:hAnsi="Times New Roman" w:hint="eastAsia"/>
                <w:kern w:val="0"/>
                <w:szCs w:val="21"/>
              </w:rPr>
              <w:t>生产厂家</w:t>
            </w:r>
          </w:p>
        </w:tc>
        <w:tc>
          <w:tcPr>
            <w:tcW w:w="1804" w:type="dxa"/>
            <w:vAlign w:val="center"/>
          </w:tcPr>
          <w:p w14:paraId="74BB005F" w14:textId="77777777" w:rsidR="0041375B" w:rsidRDefault="00DB0B43">
            <w:pPr>
              <w:spacing w:line="360" w:lineRule="auto"/>
              <w:ind w:firstLine="105"/>
              <w:jc w:val="center"/>
              <w:rPr>
                <w:rFonts w:ascii="Times New Roman" w:hAnsi="Times New Roman"/>
                <w:kern w:val="0"/>
                <w:szCs w:val="21"/>
              </w:rPr>
            </w:pPr>
            <w:r>
              <w:rPr>
                <w:rFonts w:ascii="Times New Roman" w:hAnsi="Times New Roman" w:hint="eastAsia"/>
                <w:kern w:val="0"/>
                <w:szCs w:val="21"/>
              </w:rPr>
              <w:t>生产地</w:t>
            </w:r>
          </w:p>
        </w:tc>
      </w:tr>
      <w:tr w:rsidR="0041375B" w14:paraId="37517F1B" w14:textId="77777777">
        <w:trPr>
          <w:trHeight w:val="285"/>
        </w:trPr>
        <w:tc>
          <w:tcPr>
            <w:tcW w:w="812" w:type="dxa"/>
            <w:vAlign w:val="center"/>
          </w:tcPr>
          <w:p w14:paraId="32CE20FD" w14:textId="77777777" w:rsidR="0041375B" w:rsidRDefault="00DB0B43">
            <w:pPr>
              <w:jc w:val="center"/>
              <w:rPr>
                <w:rFonts w:ascii="Times New Roman" w:hAnsi="Times New Roman"/>
                <w:kern w:val="0"/>
                <w:szCs w:val="21"/>
              </w:rPr>
            </w:pPr>
            <w:r>
              <w:rPr>
                <w:rFonts w:ascii="Times New Roman" w:hAnsi="Times New Roman" w:hint="eastAsia"/>
                <w:kern w:val="0"/>
                <w:szCs w:val="21"/>
              </w:rPr>
              <w:t>1</w:t>
            </w:r>
          </w:p>
        </w:tc>
        <w:tc>
          <w:tcPr>
            <w:tcW w:w="1762" w:type="dxa"/>
            <w:vAlign w:val="center"/>
          </w:tcPr>
          <w:p w14:paraId="28D466AC" w14:textId="77777777" w:rsidR="0041375B" w:rsidRDefault="00DB0B43">
            <w:pPr>
              <w:jc w:val="center"/>
              <w:rPr>
                <w:rFonts w:ascii="Times New Roman" w:hAnsi="Times New Roman"/>
                <w:kern w:val="0"/>
                <w:szCs w:val="21"/>
              </w:rPr>
            </w:pPr>
            <w:r>
              <w:rPr>
                <w:rFonts w:ascii="Times New Roman" w:hAnsi="Times New Roman" w:hint="eastAsia"/>
                <w:kern w:val="0"/>
                <w:szCs w:val="21"/>
              </w:rPr>
              <w:t>透射电子显微镜</w:t>
            </w:r>
            <w:r>
              <w:rPr>
                <w:rFonts w:ascii="Times New Roman" w:hAnsi="Times New Roman" w:hint="eastAsia"/>
                <w:kern w:val="0"/>
                <w:szCs w:val="21"/>
              </w:rPr>
              <w:t xml:space="preserve"> \</w:t>
            </w:r>
            <w:r>
              <w:rPr>
                <w:rFonts w:ascii="Times New Roman" w:hAnsi="Times New Roman"/>
                <w:kern w:val="0"/>
                <w:szCs w:val="21"/>
              </w:rPr>
              <w:t xml:space="preserve"> </w:t>
            </w:r>
            <w:r>
              <w:rPr>
                <w:rFonts w:ascii="Times New Roman" w:hAnsi="Times New Roman" w:hint="eastAsia"/>
                <w:kern w:val="0"/>
                <w:szCs w:val="21"/>
              </w:rPr>
              <w:t>HT7800</w:t>
            </w:r>
          </w:p>
        </w:tc>
        <w:tc>
          <w:tcPr>
            <w:tcW w:w="1063" w:type="dxa"/>
            <w:vAlign w:val="center"/>
          </w:tcPr>
          <w:p w14:paraId="7773A960" w14:textId="77777777" w:rsidR="0041375B" w:rsidRDefault="00DB0B43">
            <w:pPr>
              <w:jc w:val="center"/>
              <w:rPr>
                <w:rFonts w:ascii="Times New Roman" w:hAnsi="Times New Roman"/>
                <w:kern w:val="0"/>
                <w:szCs w:val="21"/>
              </w:rPr>
            </w:pPr>
            <w:r>
              <w:rPr>
                <w:rFonts w:ascii="Times New Roman" w:hAnsi="Times New Roman" w:hint="eastAsia"/>
                <w:kern w:val="0"/>
                <w:szCs w:val="21"/>
              </w:rPr>
              <w:t>1</w:t>
            </w:r>
          </w:p>
        </w:tc>
        <w:tc>
          <w:tcPr>
            <w:tcW w:w="1775" w:type="dxa"/>
            <w:vAlign w:val="center"/>
          </w:tcPr>
          <w:p w14:paraId="2B35C05C" w14:textId="77777777" w:rsidR="0041375B" w:rsidRDefault="00DB0B43">
            <w:pPr>
              <w:jc w:val="center"/>
              <w:rPr>
                <w:rFonts w:ascii="Times New Roman" w:hAnsi="Times New Roman"/>
                <w:kern w:val="0"/>
                <w:szCs w:val="21"/>
              </w:rPr>
            </w:pPr>
            <w:r>
              <w:rPr>
                <w:rFonts w:ascii="Times New Roman" w:hAnsi="Times New Roman"/>
                <w:kern w:val="0"/>
                <w:szCs w:val="21"/>
              </w:rPr>
              <w:t>3,092,000.00</w:t>
            </w:r>
          </w:p>
        </w:tc>
        <w:tc>
          <w:tcPr>
            <w:tcW w:w="1388" w:type="dxa"/>
            <w:vAlign w:val="center"/>
          </w:tcPr>
          <w:p w14:paraId="48216642" w14:textId="77777777" w:rsidR="0041375B" w:rsidRDefault="00DB0B43">
            <w:pPr>
              <w:jc w:val="center"/>
              <w:rPr>
                <w:rFonts w:ascii="Times New Roman" w:hAnsi="Times New Roman"/>
                <w:kern w:val="0"/>
                <w:szCs w:val="21"/>
              </w:rPr>
            </w:pPr>
            <w:r>
              <w:rPr>
                <w:rFonts w:ascii="Times New Roman" w:hAnsi="Times New Roman" w:hint="eastAsia"/>
                <w:kern w:val="0"/>
                <w:szCs w:val="21"/>
              </w:rPr>
              <w:t>日立</w:t>
            </w:r>
          </w:p>
        </w:tc>
        <w:tc>
          <w:tcPr>
            <w:tcW w:w="1804" w:type="dxa"/>
            <w:vAlign w:val="center"/>
          </w:tcPr>
          <w:p w14:paraId="445CCDD7" w14:textId="77777777" w:rsidR="0041375B" w:rsidRDefault="00DB0B43">
            <w:pPr>
              <w:tabs>
                <w:tab w:val="left" w:pos="792"/>
              </w:tabs>
              <w:spacing w:line="360" w:lineRule="auto"/>
              <w:ind w:right="-52"/>
              <w:jc w:val="center"/>
              <w:rPr>
                <w:rFonts w:ascii="Times New Roman" w:hAnsi="Times New Roman"/>
                <w:kern w:val="0"/>
                <w:szCs w:val="21"/>
              </w:rPr>
            </w:pPr>
            <w:r>
              <w:rPr>
                <w:rFonts w:ascii="Times New Roman" w:hAnsi="Times New Roman" w:hint="eastAsia"/>
                <w:kern w:val="0"/>
                <w:szCs w:val="21"/>
              </w:rPr>
              <w:t>日本</w:t>
            </w:r>
          </w:p>
        </w:tc>
      </w:tr>
    </w:tbl>
    <w:p w14:paraId="2DA25D6D" w14:textId="77777777" w:rsidR="0041375B" w:rsidRDefault="0041375B">
      <w:pPr>
        <w:spacing w:line="360" w:lineRule="auto"/>
        <w:ind w:firstLine="422"/>
        <w:rPr>
          <w:rFonts w:ascii="Times New Roman" w:hAnsi="Times New Roman"/>
          <w:b/>
          <w:kern w:val="0"/>
          <w:szCs w:val="21"/>
        </w:rPr>
      </w:pPr>
    </w:p>
    <w:p w14:paraId="48E6F8D0" w14:textId="77777777" w:rsidR="0041375B" w:rsidRDefault="00DB0B43">
      <w:pPr>
        <w:spacing w:line="360" w:lineRule="auto"/>
        <w:ind w:firstLine="422"/>
        <w:rPr>
          <w:rFonts w:ascii="Times New Roman" w:hAnsi="Times New Roman" w:cs="宋体"/>
          <w:kern w:val="0"/>
          <w:szCs w:val="21"/>
        </w:rPr>
      </w:pPr>
      <w:r>
        <w:rPr>
          <w:rFonts w:ascii="Times New Roman" w:hAnsi="Times New Roman" w:cs="宋体" w:hint="eastAsia"/>
          <w:b/>
          <w:kern w:val="0"/>
          <w:szCs w:val="21"/>
        </w:rPr>
        <w:t>第二条：</w:t>
      </w:r>
      <w:r>
        <w:rPr>
          <w:rFonts w:ascii="Times New Roman" w:hAnsi="Times New Roman" w:cs="宋体" w:hint="eastAsia"/>
          <w:kern w:val="0"/>
          <w:szCs w:val="21"/>
        </w:rPr>
        <w:t>交货期</w:t>
      </w:r>
    </w:p>
    <w:p w14:paraId="5FE411B6" w14:textId="77777777" w:rsidR="0041375B" w:rsidRDefault="00DB0B43">
      <w:pPr>
        <w:spacing w:line="360" w:lineRule="auto"/>
        <w:ind w:firstLine="420"/>
        <w:rPr>
          <w:rFonts w:ascii="Times New Roman" w:hAnsi="Times New Roman" w:cs="宋体"/>
          <w:kern w:val="0"/>
          <w:szCs w:val="21"/>
        </w:rPr>
      </w:pPr>
      <w:r>
        <w:rPr>
          <w:rFonts w:ascii="Times New Roman" w:hAnsi="Times New Roman" w:cs="宋体" w:hint="eastAsia"/>
          <w:kern w:val="0"/>
          <w:szCs w:val="21"/>
        </w:rPr>
        <w:t>签订外贸合同之日起</w:t>
      </w:r>
      <w:r>
        <w:rPr>
          <w:rFonts w:ascii="Times New Roman" w:hAnsi="Times New Roman" w:cs="宋体" w:hint="eastAsia"/>
          <w:kern w:val="0"/>
          <w:szCs w:val="21"/>
        </w:rPr>
        <w:t>___</w:t>
      </w:r>
      <w:r>
        <w:rPr>
          <w:rFonts w:ascii="Times New Roman" w:hAnsi="Times New Roman" w:cs="宋体"/>
          <w:kern w:val="0"/>
          <w:szCs w:val="21"/>
          <w:u w:val="single"/>
        </w:rPr>
        <w:t>8</w:t>
      </w:r>
      <w:r>
        <w:rPr>
          <w:rFonts w:ascii="Times New Roman" w:hAnsi="Times New Roman" w:cs="宋体" w:hint="eastAsia"/>
          <w:kern w:val="0"/>
          <w:szCs w:val="21"/>
        </w:rPr>
        <w:t>___</w:t>
      </w:r>
      <w:r>
        <w:rPr>
          <w:rFonts w:ascii="Times New Roman" w:hAnsi="Times New Roman" w:cs="宋体" w:hint="eastAsia"/>
          <w:kern w:val="0"/>
          <w:szCs w:val="21"/>
        </w:rPr>
        <w:t>月内设备到达南京邮电大学项目现场。</w:t>
      </w:r>
    </w:p>
    <w:p w14:paraId="4B885E44" w14:textId="77777777" w:rsidR="0041375B" w:rsidRDefault="00DB0B43">
      <w:pPr>
        <w:spacing w:line="360" w:lineRule="auto"/>
        <w:ind w:firstLine="422"/>
        <w:rPr>
          <w:rFonts w:ascii="Times New Roman" w:hAnsi="Times New Roman" w:cs="宋体"/>
          <w:kern w:val="0"/>
          <w:szCs w:val="21"/>
        </w:rPr>
      </w:pPr>
      <w:r>
        <w:rPr>
          <w:rFonts w:ascii="Times New Roman" w:hAnsi="Times New Roman" w:cs="宋体" w:hint="eastAsia"/>
          <w:b/>
          <w:kern w:val="0"/>
          <w:szCs w:val="21"/>
        </w:rPr>
        <w:t>第三条：</w:t>
      </w:r>
      <w:r>
        <w:rPr>
          <w:rFonts w:ascii="Times New Roman" w:hAnsi="Times New Roman" w:cs="宋体" w:hint="eastAsia"/>
          <w:kern w:val="0"/>
          <w:szCs w:val="21"/>
        </w:rPr>
        <w:t>付款方式及条件</w:t>
      </w:r>
      <w:r>
        <w:rPr>
          <w:rFonts w:ascii="Times New Roman" w:hAnsi="Times New Roman" w:cs="宋体" w:hint="eastAsia"/>
          <w:kern w:val="0"/>
          <w:szCs w:val="21"/>
        </w:rPr>
        <w:t xml:space="preserve"> </w:t>
      </w:r>
    </w:p>
    <w:p w14:paraId="499526CD" w14:textId="77777777" w:rsidR="0041375B" w:rsidRDefault="00DB0B43">
      <w:pPr>
        <w:spacing w:line="360" w:lineRule="auto"/>
        <w:ind w:firstLine="420"/>
        <w:jc w:val="left"/>
        <w:rPr>
          <w:rFonts w:ascii="Times New Roman" w:hAnsi="Times New Roman" w:cs="宋体"/>
          <w:kern w:val="0"/>
          <w:szCs w:val="21"/>
        </w:rPr>
      </w:pPr>
      <w:r>
        <w:rPr>
          <w:rFonts w:ascii="Times New Roman" w:hAnsi="Times New Roman" w:cs="宋体" w:hint="eastAsia"/>
          <w:kern w:val="0"/>
          <w:szCs w:val="21"/>
        </w:rPr>
        <w:t>甲方委托的外贸代理公司</w:t>
      </w:r>
      <w:r>
        <w:rPr>
          <w:rFonts w:ascii="Times New Roman" w:hAnsi="Times New Roman" w:cs="宋体" w:hint="eastAsia"/>
          <w:kern w:val="0"/>
          <w:szCs w:val="21"/>
          <w:u w:val="single"/>
        </w:rPr>
        <w:t xml:space="preserve"> </w:t>
      </w:r>
      <w:r>
        <w:rPr>
          <w:rFonts w:ascii="Times New Roman" w:hAnsi="Times New Roman" w:cs="宋体" w:hint="eastAsia"/>
          <w:kern w:val="0"/>
          <w:szCs w:val="21"/>
          <w:u w:val="single"/>
        </w:rPr>
        <w:t>赛</w:t>
      </w:r>
      <w:proofErr w:type="gramStart"/>
      <w:r>
        <w:rPr>
          <w:rFonts w:ascii="Times New Roman" w:hAnsi="Times New Roman" w:cs="宋体" w:hint="eastAsia"/>
          <w:kern w:val="0"/>
          <w:szCs w:val="21"/>
          <w:u w:val="single"/>
        </w:rPr>
        <w:t>尔网络</w:t>
      </w:r>
      <w:proofErr w:type="gramEnd"/>
      <w:r>
        <w:rPr>
          <w:rFonts w:ascii="Times New Roman" w:hAnsi="Times New Roman" w:cs="宋体" w:hint="eastAsia"/>
          <w:kern w:val="0"/>
          <w:szCs w:val="21"/>
          <w:u w:val="single"/>
        </w:rPr>
        <w:t>有限公司</w:t>
      </w:r>
      <w:r>
        <w:rPr>
          <w:rFonts w:ascii="Times New Roman" w:hAnsi="Times New Roman" w:cs="宋体" w:hint="eastAsia"/>
          <w:kern w:val="0"/>
          <w:szCs w:val="21"/>
          <w:u w:val="single"/>
        </w:rPr>
        <w:t xml:space="preserve"> </w:t>
      </w:r>
      <w:r>
        <w:rPr>
          <w:rFonts w:ascii="Times New Roman" w:hAnsi="Times New Roman" w:cs="宋体" w:hint="eastAsia"/>
          <w:kern w:val="0"/>
          <w:szCs w:val="21"/>
        </w:rPr>
        <w:t>向乙方委托的公司</w:t>
      </w:r>
      <w:r>
        <w:rPr>
          <w:rFonts w:ascii="Times New Roman" w:hAnsi="Times New Roman" w:cs="宋体" w:hint="eastAsia"/>
          <w:kern w:val="0"/>
          <w:szCs w:val="21"/>
        </w:rPr>
        <w:t>/</w:t>
      </w:r>
      <w:r>
        <w:rPr>
          <w:rFonts w:ascii="Times New Roman" w:hAnsi="Times New Roman" w:cs="宋体" w:hint="eastAsia"/>
          <w:kern w:val="0"/>
          <w:szCs w:val="21"/>
        </w:rPr>
        <w:t>制造商</w:t>
      </w:r>
      <w:r>
        <w:rPr>
          <w:rFonts w:ascii="Times New Roman" w:hAnsi="Times New Roman" w:cs="宋体" w:hint="eastAsia"/>
          <w:kern w:val="0"/>
          <w:szCs w:val="21"/>
          <w:u w:val="single"/>
        </w:rPr>
        <w:t xml:space="preserve"> </w:t>
      </w:r>
      <w:r>
        <w:rPr>
          <w:rFonts w:ascii="Times New Roman" w:hAnsi="Times New Roman" w:cs="宋体"/>
          <w:kern w:val="0"/>
          <w:szCs w:val="21"/>
          <w:u w:val="single"/>
        </w:rPr>
        <w:t xml:space="preserve">E-HENG IMPORT &amp; EXPORT CO.,LTD </w:t>
      </w:r>
      <w:r>
        <w:rPr>
          <w:rFonts w:ascii="Times New Roman" w:hAnsi="Times New Roman" w:cs="宋体" w:hint="eastAsia"/>
          <w:kern w:val="0"/>
          <w:szCs w:val="21"/>
        </w:rPr>
        <w:t>直接支付款项，受甲方委托的外贸代理公司按以下方式支付货款：</w:t>
      </w:r>
      <w:r>
        <w:rPr>
          <w:rFonts w:ascii="Times New Roman" w:hAnsi="Times New Roman" w:cs="宋体" w:hint="eastAsia"/>
          <w:kern w:val="0"/>
          <w:szCs w:val="21"/>
        </w:rPr>
        <w:t>100%</w:t>
      </w:r>
      <w:r>
        <w:rPr>
          <w:rFonts w:ascii="Times New Roman" w:hAnsi="Times New Roman" w:cs="宋体" w:hint="eastAsia"/>
          <w:kern w:val="0"/>
          <w:szCs w:val="21"/>
        </w:rPr>
        <w:t>不可撤销即期信用证（</w:t>
      </w:r>
      <w:r>
        <w:rPr>
          <w:rFonts w:ascii="Times New Roman" w:hAnsi="Times New Roman" w:cs="宋体" w:hint="eastAsia"/>
          <w:kern w:val="0"/>
          <w:szCs w:val="21"/>
        </w:rPr>
        <w:t>100%</w:t>
      </w:r>
      <w:proofErr w:type="gramStart"/>
      <w:r>
        <w:rPr>
          <w:rFonts w:ascii="Times New Roman" w:hAnsi="Times New Roman" w:cs="宋体" w:hint="eastAsia"/>
          <w:kern w:val="0"/>
          <w:szCs w:val="21"/>
        </w:rPr>
        <w:t>款凭最终</w:t>
      </w:r>
      <w:proofErr w:type="gramEnd"/>
      <w:r>
        <w:rPr>
          <w:rFonts w:ascii="Times New Roman" w:hAnsi="Times New Roman" w:cs="宋体" w:hint="eastAsia"/>
          <w:kern w:val="0"/>
          <w:szCs w:val="21"/>
        </w:rPr>
        <w:t>用户签字盖章的验收报告支付）。（设备到货验收合格后</w:t>
      </w:r>
      <w:r>
        <w:rPr>
          <w:rFonts w:ascii="Times New Roman" w:hAnsi="Times New Roman" w:cs="宋体" w:hint="eastAsia"/>
          <w:kern w:val="0"/>
          <w:szCs w:val="21"/>
        </w:rPr>
        <w:t>2</w:t>
      </w:r>
      <w:r>
        <w:rPr>
          <w:rFonts w:ascii="Times New Roman" w:hAnsi="Times New Roman" w:cs="宋体" w:hint="eastAsia"/>
          <w:kern w:val="0"/>
          <w:szCs w:val="21"/>
        </w:rPr>
        <w:t>周内支付至合同总价全款）。</w:t>
      </w:r>
    </w:p>
    <w:p w14:paraId="79FE66FA" w14:textId="77777777" w:rsidR="0041375B" w:rsidRDefault="00DB0B43">
      <w:pPr>
        <w:spacing w:line="360" w:lineRule="auto"/>
        <w:ind w:firstLine="422"/>
        <w:jc w:val="left"/>
        <w:rPr>
          <w:rFonts w:ascii="Times New Roman" w:hAnsi="Times New Roman" w:cs="宋体"/>
          <w:kern w:val="0"/>
          <w:szCs w:val="21"/>
        </w:rPr>
      </w:pPr>
      <w:r>
        <w:rPr>
          <w:rFonts w:ascii="Times New Roman" w:hAnsi="Times New Roman" w:cs="宋体" w:hint="eastAsia"/>
          <w:b/>
          <w:kern w:val="0"/>
          <w:szCs w:val="21"/>
        </w:rPr>
        <w:t>第四条：</w:t>
      </w:r>
      <w:r>
        <w:rPr>
          <w:rFonts w:ascii="Times New Roman" w:hAnsi="Times New Roman" w:cs="宋体" w:hint="eastAsia"/>
          <w:kern w:val="0"/>
          <w:szCs w:val="21"/>
        </w:rPr>
        <w:t>原产地、生产商与运输方式及包装。</w:t>
      </w:r>
    </w:p>
    <w:p w14:paraId="2FC1833A" w14:textId="77777777" w:rsidR="0041375B" w:rsidRDefault="00DB0B43">
      <w:pPr>
        <w:spacing w:line="360" w:lineRule="auto"/>
        <w:ind w:firstLine="420"/>
        <w:rPr>
          <w:rFonts w:ascii="Times New Roman" w:hAnsi="Times New Roman" w:cs="宋体"/>
          <w:kern w:val="0"/>
          <w:szCs w:val="21"/>
        </w:rPr>
      </w:pPr>
      <w:r>
        <w:rPr>
          <w:rFonts w:ascii="Times New Roman" w:hAnsi="Times New Roman" w:cs="宋体" w:hint="eastAsia"/>
          <w:kern w:val="0"/>
          <w:szCs w:val="21"/>
        </w:rPr>
        <w:t>原产地：日本</w:t>
      </w:r>
    </w:p>
    <w:p w14:paraId="2DD40C08" w14:textId="77777777" w:rsidR="0041375B" w:rsidRDefault="00DB0B43">
      <w:pPr>
        <w:spacing w:line="360" w:lineRule="auto"/>
        <w:ind w:firstLine="420"/>
        <w:rPr>
          <w:rFonts w:ascii="Times New Roman" w:hAnsi="Times New Roman" w:cs="宋体"/>
          <w:kern w:val="0"/>
          <w:szCs w:val="21"/>
        </w:rPr>
      </w:pPr>
      <w:r>
        <w:rPr>
          <w:rFonts w:ascii="Times New Roman" w:hAnsi="Times New Roman" w:cs="宋体" w:hint="eastAsia"/>
          <w:kern w:val="0"/>
          <w:szCs w:val="21"/>
        </w:rPr>
        <w:t>生产商：日立高新技术</w:t>
      </w:r>
      <w:r>
        <w:rPr>
          <w:rFonts w:ascii="Times New Roman" w:hAnsi="Times New Roman" w:cs="宋体" w:hint="eastAsia"/>
          <w:kern w:val="0"/>
          <w:szCs w:val="21"/>
        </w:rPr>
        <w:t xml:space="preserve"> (Hitachi High-Tech Corporation)</w:t>
      </w:r>
    </w:p>
    <w:p w14:paraId="3ADE5F15" w14:textId="77777777" w:rsidR="0041375B" w:rsidRDefault="00DB0B43">
      <w:pPr>
        <w:spacing w:line="360" w:lineRule="auto"/>
        <w:ind w:firstLine="420"/>
        <w:rPr>
          <w:rFonts w:ascii="Times New Roman" w:hAnsi="Times New Roman" w:cs="宋体"/>
          <w:kern w:val="0"/>
          <w:szCs w:val="21"/>
        </w:rPr>
      </w:pPr>
      <w:r>
        <w:rPr>
          <w:rFonts w:ascii="Times New Roman" w:hAnsi="Times New Roman" w:cs="宋体" w:hint="eastAsia"/>
          <w:kern w:val="0"/>
          <w:szCs w:val="21"/>
        </w:rPr>
        <w:t>发货港：日本主要港口</w:t>
      </w:r>
      <w:r>
        <w:rPr>
          <w:rFonts w:ascii="Times New Roman" w:hAnsi="Times New Roman" w:cs="宋体" w:hint="eastAsia"/>
          <w:kern w:val="0"/>
          <w:szCs w:val="21"/>
        </w:rPr>
        <w:t>/</w:t>
      </w:r>
      <w:r>
        <w:rPr>
          <w:rFonts w:ascii="Times New Roman" w:hAnsi="Times New Roman" w:cs="宋体" w:hint="eastAsia"/>
          <w:kern w:val="0"/>
          <w:szCs w:val="21"/>
        </w:rPr>
        <w:t>香港港口</w:t>
      </w:r>
    </w:p>
    <w:p w14:paraId="7FF269BD" w14:textId="77777777" w:rsidR="0041375B" w:rsidRDefault="00DB0B43">
      <w:pPr>
        <w:spacing w:line="360" w:lineRule="auto"/>
        <w:ind w:firstLine="420"/>
        <w:rPr>
          <w:rFonts w:ascii="Times New Roman" w:hAnsi="Times New Roman" w:cs="宋体"/>
          <w:kern w:val="0"/>
          <w:szCs w:val="21"/>
        </w:rPr>
      </w:pPr>
      <w:r>
        <w:rPr>
          <w:rFonts w:ascii="Times New Roman" w:hAnsi="Times New Roman" w:cs="宋体" w:hint="eastAsia"/>
          <w:kern w:val="0"/>
          <w:szCs w:val="21"/>
        </w:rPr>
        <w:t>运输方式：海运。货物从发送地至上海港的</w:t>
      </w:r>
      <w:bookmarkStart w:id="1" w:name="OLE_LINK1"/>
      <w:bookmarkStart w:id="2" w:name="OLE_LINK2"/>
      <w:r>
        <w:rPr>
          <w:rFonts w:ascii="Times New Roman" w:hAnsi="Times New Roman" w:cs="宋体" w:hint="eastAsia"/>
          <w:kern w:val="0"/>
          <w:szCs w:val="21"/>
        </w:rPr>
        <w:t>运费及保险费由乙方承担</w:t>
      </w:r>
      <w:bookmarkEnd w:id="1"/>
      <w:bookmarkEnd w:id="2"/>
      <w:r>
        <w:rPr>
          <w:rFonts w:ascii="Times New Roman" w:hAnsi="Times New Roman" w:cs="宋体" w:hint="eastAsia"/>
          <w:kern w:val="0"/>
          <w:szCs w:val="21"/>
        </w:rPr>
        <w:t>。乙方负责为交运设备投保合同总价</w:t>
      </w:r>
      <w:r>
        <w:rPr>
          <w:rFonts w:ascii="Times New Roman" w:hAnsi="Times New Roman" w:cs="宋体" w:hint="eastAsia"/>
          <w:kern w:val="0"/>
          <w:szCs w:val="21"/>
        </w:rPr>
        <w:t>110%</w:t>
      </w:r>
      <w:r>
        <w:rPr>
          <w:rFonts w:ascii="Times New Roman" w:hAnsi="Times New Roman" w:cs="宋体" w:hint="eastAsia"/>
          <w:kern w:val="0"/>
          <w:szCs w:val="21"/>
        </w:rPr>
        <w:t>的海运保险。上海港至南京邮电大学项目现场的部分由甲方指定的外贸公司代为运输，运费及保险费由乙方承担。</w:t>
      </w:r>
    </w:p>
    <w:p w14:paraId="11CF71F2" w14:textId="77777777" w:rsidR="0041375B" w:rsidRDefault="00DB0B43">
      <w:pPr>
        <w:spacing w:line="360" w:lineRule="auto"/>
        <w:ind w:firstLine="420"/>
        <w:rPr>
          <w:rFonts w:ascii="Times New Roman" w:hAnsi="Times New Roman" w:cs="宋体"/>
          <w:kern w:val="0"/>
          <w:szCs w:val="21"/>
        </w:rPr>
      </w:pPr>
      <w:r>
        <w:rPr>
          <w:rFonts w:ascii="Times New Roman" w:hAnsi="Times New Roman" w:cs="宋体" w:hint="eastAsia"/>
          <w:kern w:val="0"/>
          <w:szCs w:val="21"/>
        </w:rPr>
        <w:t>到货港：上海港。</w:t>
      </w:r>
    </w:p>
    <w:p w14:paraId="5E53152C" w14:textId="77777777" w:rsidR="0041375B" w:rsidRDefault="00DB0B43">
      <w:pPr>
        <w:spacing w:line="360" w:lineRule="auto"/>
        <w:ind w:firstLine="420"/>
        <w:rPr>
          <w:rFonts w:ascii="Times New Roman" w:hAnsi="Times New Roman" w:cs="宋体"/>
          <w:kern w:val="0"/>
          <w:szCs w:val="21"/>
        </w:rPr>
      </w:pPr>
      <w:r>
        <w:rPr>
          <w:rFonts w:ascii="Times New Roman" w:hAnsi="Times New Roman" w:cs="宋体" w:hint="eastAsia"/>
          <w:kern w:val="0"/>
          <w:szCs w:val="21"/>
        </w:rPr>
        <w:t>包装：提供货物的包装需适合远距离的海运</w:t>
      </w:r>
      <w:r>
        <w:rPr>
          <w:rFonts w:ascii="Times New Roman" w:hAnsi="Times New Roman" w:cs="宋体" w:hint="eastAsia"/>
          <w:kern w:val="0"/>
          <w:szCs w:val="21"/>
        </w:rPr>
        <w:t>/</w:t>
      </w:r>
      <w:r>
        <w:rPr>
          <w:rFonts w:ascii="Times New Roman" w:hAnsi="Times New Roman" w:cs="宋体" w:hint="eastAsia"/>
          <w:kern w:val="0"/>
          <w:szCs w:val="21"/>
        </w:rPr>
        <w:t>包裹邮递</w:t>
      </w:r>
      <w:r>
        <w:rPr>
          <w:rFonts w:ascii="Times New Roman" w:hAnsi="Times New Roman" w:cs="宋体" w:hint="eastAsia"/>
          <w:kern w:val="0"/>
          <w:szCs w:val="21"/>
        </w:rPr>
        <w:t>/</w:t>
      </w:r>
      <w:r>
        <w:rPr>
          <w:rFonts w:ascii="Times New Roman" w:hAnsi="Times New Roman" w:cs="宋体" w:hint="eastAsia"/>
          <w:kern w:val="0"/>
          <w:szCs w:val="21"/>
        </w:rPr>
        <w:t>空运和气候的变化，能防护野蛮装卸、潮湿、雨淋、腐蚀、震动和冷冻。</w:t>
      </w:r>
    </w:p>
    <w:p w14:paraId="34602508" w14:textId="77777777" w:rsidR="0041375B" w:rsidRDefault="00DB0B43">
      <w:pPr>
        <w:spacing w:line="360" w:lineRule="auto"/>
        <w:ind w:firstLine="422"/>
        <w:rPr>
          <w:rFonts w:ascii="Times New Roman" w:hAnsi="Times New Roman" w:cs="宋体"/>
          <w:kern w:val="0"/>
          <w:szCs w:val="21"/>
        </w:rPr>
      </w:pPr>
      <w:r>
        <w:rPr>
          <w:rFonts w:ascii="Times New Roman" w:hAnsi="Times New Roman" w:cs="宋体" w:hint="eastAsia"/>
          <w:b/>
          <w:bCs/>
          <w:kern w:val="0"/>
          <w:szCs w:val="21"/>
        </w:rPr>
        <w:lastRenderedPageBreak/>
        <w:t>第五条：</w:t>
      </w:r>
      <w:r>
        <w:rPr>
          <w:rFonts w:ascii="Times New Roman" w:hAnsi="Times New Roman" w:cs="宋体" w:hint="eastAsia"/>
          <w:bCs/>
          <w:kern w:val="0"/>
          <w:szCs w:val="21"/>
        </w:rPr>
        <w:t>外贸合同签订方：</w:t>
      </w:r>
      <w:r>
        <w:rPr>
          <w:rFonts w:ascii="Times New Roman" w:hAnsi="Times New Roman" w:cs="宋体" w:hint="eastAsia"/>
          <w:kern w:val="0"/>
          <w:szCs w:val="21"/>
        </w:rPr>
        <w:t xml:space="preserve"> </w:t>
      </w:r>
    </w:p>
    <w:p w14:paraId="67797AE5" w14:textId="77777777" w:rsidR="0041375B" w:rsidRDefault="00DB0B43">
      <w:pPr>
        <w:spacing w:line="360" w:lineRule="auto"/>
        <w:ind w:firstLine="420"/>
        <w:rPr>
          <w:rFonts w:ascii="Times New Roman" w:hAnsi="Times New Roman" w:cs="宋体"/>
          <w:kern w:val="0"/>
          <w:szCs w:val="21"/>
        </w:rPr>
      </w:pPr>
      <w:r>
        <w:rPr>
          <w:rFonts w:ascii="Times New Roman" w:hAnsi="Times New Roman" w:cs="宋体" w:hint="eastAsia"/>
          <w:kern w:val="0"/>
          <w:szCs w:val="21"/>
        </w:rPr>
        <w:t>乙方的代理（中英文名）、地址</w:t>
      </w:r>
    </w:p>
    <w:p w14:paraId="3A6C9EF9" w14:textId="77777777" w:rsidR="0041375B" w:rsidRDefault="00DB0B43">
      <w:pPr>
        <w:spacing w:line="360" w:lineRule="auto"/>
        <w:ind w:firstLine="420"/>
        <w:rPr>
          <w:rFonts w:ascii="Times New Roman" w:hAnsi="Times New Roman" w:cs="宋体"/>
          <w:kern w:val="0"/>
          <w:szCs w:val="21"/>
        </w:rPr>
      </w:pPr>
      <w:proofErr w:type="gramStart"/>
      <w:r>
        <w:rPr>
          <w:rFonts w:ascii="Times New Roman" w:hAnsi="Times New Roman" w:cs="宋体" w:hint="eastAsia"/>
          <w:kern w:val="0"/>
          <w:szCs w:val="21"/>
        </w:rPr>
        <w:t>易恒进出口</w:t>
      </w:r>
      <w:proofErr w:type="gramEnd"/>
      <w:r>
        <w:rPr>
          <w:rFonts w:ascii="Times New Roman" w:hAnsi="Times New Roman" w:cs="宋体" w:hint="eastAsia"/>
          <w:kern w:val="0"/>
          <w:szCs w:val="21"/>
        </w:rPr>
        <w:t>有限公司（</w:t>
      </w:r>
      <w:r>
        <w:rPr>
          <w:rFonts w:ascii="Times New Roman" w:hAnsi="Times New Roman" w:cs="宋体" w:hint="eastAsia"/>
          <w:kern w:val="0"/>
          <w:szCs w:val="21"/>
        </w:rPr>
        <w:t>E-HENG IMPORT &amp; EXPORT CO.,LTD</w:t>
      </w:r>
      <w:r>
        <w:rPr>
          <w:rFonts w:ascii="Times New Roman" w:hAnsi="Times New Roman" w:cs="宋体" w:hint="eastAsia"/>
          <w:kern w:val="0"/>
          <w:szCs w:val="21"/>
        </w:rPr>
        <w:t>）</w:t>
      </w:r>
    </w:p>
    <w:p w14:paraId="741B92FE" w14:textId="77777777" w:rsidR="0041375B" w:rsidRDefault="00DB0B43">
      <w:pPr>
        <w:spacing w:line="360" w:lineRule="auto"/>
        <w:ind w:firstLine="420"/>
        <w:rPr>
          <w:rFonts w:ascii="Times New Roman" w:hAnsi="Times New Roman" w:cs="宋体"/>
          <w:kern w:val="0"/>
          <w:szCs w:val="21"/>
        </w:rPr>
      </w:pPr>
      <w:r>
        <w:rPr>
          <w:rFonts w:ascii="Times New Roman" w:hAnsi="Times New Roman" w:cs="宋体" w:hint="eastAsia"/>
          <w:kern w:val="0"/>
          <w:szCs w:val="21"/>
        </w:rPr>
        <w:t>地址：蔡斯商业中心，</w:t>
      </w:r>
      <w:r>
        <w:rPr>
          <w:rFonts w:ascii="Times New Roman" w:hAnsi="Times New Roman" w:cs="宋体" w:hint="eastAsia"/>
          <w:kern w:val="0"/>
          <w:szCs w:val="21"/>
        </w:rPr>
        <w:t>39-41</w:t>
      </w:r>
      <w:r>
        <w:rPr>
          <w:rFonts w:ascii="Times New Roman" w:hAnsi="Times New Roman" w:cs="宋体" w:hint="eastAsia"/>
          <w:kern w:val="0"/>
          <w:szCs w:val="21"/>
        </w:rPr>
        <w:t>蔡斯赛德，英国伦敦，</w:t>
      </w:r>
      <w:r>
        <w:rPr>
          <w:rFonts w:ascii="Times New Roman" w:hAnsi="Times New Roman" w:cs="宋体" w:hint="eastAsia"/>
          <w:kern w:val="0"/>
          <w:szCs w:val="21"/>
        </w:rPr>
        <w:t>N145BP</w:t>
      </w:r>
    </w:p>
    <w:p w14:paraId="60E300A0" w14:textId="77777777" w:rsidR="0041375B" w:rsidRDefault="00DB0B43">
      <w:pPr>
        <w:spacing w:line="360" w:lineRule="auto"/>
        <w:ind w:firstLine="422"/>
        <w:rPr>
          <w:rFonts w:ascii="Times New Roman" w:hAnsi="Times New Roman" w:cs="宋体"/>
          <w:kern w:val="0"/>
          <w:szCs w:val="21"/>
        </w:rPr>
      </w:pPr>
      <w:r>
        <w:rPr>
          <w:rFonts w:ascii="Times New Roman" w:hAnsi="Times New Roman" w:cs="宋体" w:hint="eastAsia"/>
          <w:b/>
          <w:kern w:val="0"/>
          <w:szCs w:val="21"/>
        </w:rPr>
        <w:t>第六条：</w:t>
      </w:r>
      <w:r>
        <w:rPr>
          <w:rFonts w:ascii="Times New Roman" w:hAnsi="Times New Roman" w:cs="宋体" w:hint="eastAsia"/>
          <w:kern w:val="0"/>
          <w:szCs w:val="21"/>
        </w:rPr>
        <w:t>乙方应在交货时同时向甲方提供与本合同项下货物相符且完整的技术资料。</w:t>
      </w:r>
    </w:p>
    <w:p w14:paraId="7F9BD8C2" w14:textId="77777777" w:rsidR="0041375B" w:rsidRDefault="00DB0B43">
      <w:pPr>
        <w:spacing w:line="360" w:lineRule="auto"/>
        <w:ind w:firstLine="422"/>
        <w:rPr>
          <w:rFonts w:ascii="Times New Roman" w:hAnsi="Times New Roman" w:cs="宋体"/>
          <w:kern w:val="0"/>
          <w:szCs w:val="21"/>
        </w:rPr>
      </w:pPr>
      <w:r>
        <w:rPr>
          <w:rFonts w:ascii="Times New Roman" w:hAnsi="Times New Roman" w:cs="宋体" w:hint="eastAsia"/>
          <w:b/>
          <w:kern w:val="0"/>
          <w:szCs w:val="21"/>
        </w:rPr>
        <w:t>第七条：</w:t>
      </w:r>
      <w:r>
        <w:rPr>
          <w:rFonts w:ascii="Times New Roman" w:hAnsi="Times New Roman" w:cs="宋体" w:hint="eastAsia"/>
          <w:kern w:val="0"/>
          <w:szCs w:val="21"/>
        </w:rPr>
        <w:t>质量保证与售后服务</w:t>
      </w:r>
    </w:p>
    <w:p w14:paraId="18D77421" w14:textId="77777777" w:rsidR="0041375B" w:rsidRDefault="00DB0B43">
      <w:pPr>
        <w:spacing w:line="360" w:lineRule="auto"/>
        <w:ind w:firstLine="420"/>
        <w:rPr>
          <w:rFonts w:ascii="Times New Roman" w:hAnsi="Times New Roman" w:cs="宋体"/>
          <w:kern w:val="0"/>
          <w:szCs w:val="21"/>
        </w:rPr>
      </w:pPr>
      <w:r>
        <w:rPr>
          <w:rFonts w:ascii="Times New Roman" w:hAnsi="Times New Roman" w:cs="宋体" w:hint="eastAsia"/>
          <w:kern w:val="0"/>
          <w:szCs w:val="21"/>
        </w:rPr>
        <w:t>1</w:t>
      </w:r>
      <w:r>
        <w:rPr>
          <w:rFonts w:ascii="Times New Roman" w:hAnsi="Times New Roman" w:cs="宋体" w:hint="eastAsia"/>
          <w:kern w:val="0"/>
          <w:szCs w:val="21"/>
        </w:rPr>
        <w:t>、乙方保证供应的设备完全符合本协议所定的原生产厂商所规定的质量、规格、性能和技术指标，确保该产品为全新未使用过的仪器，否则允许甲方退货或应保证更换并向甲方支付相关损失。</w:t>
      </w:r>
    </w:p>
    <w:p w14:paraId="1C8ECDF6" w14:textId="77777777" w:rsidR="0041375B" w:rsidRDefault="00DB0B43">
      <w:pPr>
        <w:spacing w:line="360" w:lineRule="auto"/>
        <w:ind w:firstLine="420"/>
        <w:rPr>
          <w:rFonts w:ascii="Times New Roman" w:hAnsi="Times New Roman" w:cs="宋体"/>
          <w:kern w:val="0"/>
          <w:szCs w:val="21"/>
        </w:rPr>
      </w:pPr>
      <w:r>
        <w:rPr>
          <w:rFonts w:ascii="Times New Roman" w:hAnsi="Times New Roman" w:cs="宋体" w:hint="eastAsia"/>
          <w:kern w:val="0"/>
          <w:szCs w:val="21"/>
        </w:rPr>
        <w:t>2</w:t>
      </w:r>
      <w:r>
        <w:rPr>
          <w:rFonts w:ascii="Times New Roman" w:hAnsi="Times New Roman" w:cs="宋体" w:hint="eastAsia"/>
          <w:kern w:val="0"/>
          <w:szCs w:val="21"/>
        </w:rPr>
        <w:t>、设备的免费质保期为交货经验收合格后</w:t>
      </w:r>
      <w:r>
        <w:rPr>
          <w:rFonts w:ascii="Times New Roman" w:hAnsi="Times New Roman" w:cs="宋体" w:hint="eastAsia"/>
          <w:kern w:val="0"/>
          <w:szCs w:val="21"/>
          <w:u w:val="single"/>
        </w:rPr>
        <w:t xml:space="preserve"> </w:t>
      </w:r>
      <w:r>
        <w:rPr>
          <w:rFonts w:ascii="Times New Roman" w:hAnsi="Times New Roman" w:cs="宋体"/>
          <w:kern w:val="0"/>
          <w:szCs w:val="21"/>
          <w:u w:val="single"/>
        </w:rPr>
        <w:t>12</w:t>
      </w:r>
      <w:r>
        <w:rPr>
          <w:rFonts w:ascii="Times New Roman" w:hAnsi="Times New Roman" w:cs="宋体" w:hint="eastAsia"/>
          <w:kern w:val="0"/>
          <w:szCs w:val="21"/>
          <w:u w:val="single"/>
        </w:rPr>
        <w:t xml:space="preserve"> </w:t>
      </w:r>
      <w:proofErr w:type="gramStart"/>
      <w:r>
        <w:rPr>
          <w:rFonts w:ascii="Times New Roman" w:hAnsi="Times New Roman" w:cs="宋体" w:hint="eastAsia"/>
          <w:kern w:val="0"/>
          <w:szCs w:val="21"/>
        </w:rPr>
        <w:t>个</w:t>
      </w:r>
      <w:proofErr w:type="gramEnd"/>
      <w:r>
        <w:rPr>
          <w:rFonts w:ascii="Times New Roman" w:hAnsi="Times New Roman" w:cs="宋体" w:hint="eastAsia"/>
          <w:kern w:val="0"/>
          <w:szCs w:val="21"/>
        </w:rPr>
        <w:t>月。</w:t>
      </w:r>
    </w:p>
    <w:p w14:paraId="2D802425" w14:textId="77777777" w:rsidR="0041375B" w:rsidRDefault="00DB0B43">
      <w:pPr>
        <w:spacing w:line="360" w:lineRule="auto"/>
        <w:ind w:firstLine="420"/>
        <w:rPr>
          <w:rFonts w:ascii="Times New Roman" w:hAnsi="Times New Roman" w:cs="宋体"/>
          <w:bCs/>
          <w:kern w:val="0"/>
          <w:szCs w:val="21"/>
        </w:rPr>
      </w:pPr>
      <w:r>
        <w:rPr>
          <w:rFonts w:ascii="Times New Roman" w:hAnsi="Times New Roman" w:cs="宋体" w:hint="eastAsia"/>
          <w:kern w:val="0"/>
          <w:szCs w:val="21"/>
        </w:rPr>
        <w:t>3</w:t>
      </w:r>
      <w:r>
        <w:rPr>
          <w:rFonts w:ascii="Times New Roman" w:hAnsi="Times New Roman" w:cs="宋体" w:hint="eastAsia"/>
          <w:kern w:val="0"/>
          <w:szCs w:val="21"/>
        </w:rPr>
        <w:t>、乙方在接到甲方用户故障通知后</w:t>
      </w:r>
      <w:r>
        <w:rPr>
          <w:rFonts w:ascii="Times New Roman" w:hAnsi="Times New Roman" w:cs="宋体" w:hint="eastAsia"/>
          <w:kern w:val="0"/>
          <w:szCs w:val="21"/>
          <w:u w:val="single"/>
        </w:rPr>
        <w:t xml:space="preserve"> </w:t>
      </w:r>
      <w:r>
        <w:rPr>
          <w:rFonts w:ascii="Times New Roman" w:hAnsi="Times New Roman" w:cs="宋体"/>
          <w:kern w:val="0"/>
          <w:szCs w:val="21"/>
          <w:u w:val="single"/>
        </w:rPr>
        <w:t>2</w:t>
      </w:r>
      <w:r>
        <w:rPr>
          <w:rFonts w:ascii="Times New Roman" w:hAnsi="Times New Roman" w:cs="宋体" w:hint="eastAsia"/>
          <w:kern w:val="0"/>
          <w:szCs w:val="21"/>
          <w:u w:val="single"/>
        </w:rPr>
        <w:t xml:space="preserve"> </w:t>
      </w:r>
      <w:r>
        <w:rPr>
          <w:rFonts w:ascii="Times New Roman" w:hAnsi="Times New Roman" w:cs="宋体" w:hint="eastAsia"/>
          <w:kern w:val="0"/>
          <w:szCs w:val="21"/>
        </w:rPr>
        <w:t>小时内</w:t>
      </w:r>
      <w:proofErr w:type="gramStart"/>
      <w:r>
        <w:rPr>
          <w:rFonts w:ascii="Times New Roman" w:hAnsi="Times New Roman" w:cs="宋体" w:hint="eastAsia"/>
          <w:kern w:val="0"/>
          <w:szCs w:val="21"/>
        </w:rPr>
        <w:t>作出</w:t>
      </w:r>
      <w:proofErr w:type="gramEnd"/>
      <w:r>
        <w:rPr>
          <w:rFonts w:ascii="Times New Roman" w:hAnsi="Times New Roman" w:cs="宋体" w:hint="eastAsia"/>
          <w:kern w:val="0"/>
          <w:szCs w:val="21"/>
        </w:rPr>
        <w:t>响应</w:t>
      </w:r>
      <w:r>
        <w:rPr>
          <w:rFonts w:ascii="Times New Roman" w:hAnsi="Times New Roman" w:cs="宋体" w:hint="eastAsia"/>
          <w:bCs/>
          <w:kern w:val="0"/>
          <w:szCs w:val="21"/>
        </w:rPr>
        <w:t>。</w:t>
      </w:r>
    </w:p>
    <w:p w14:paraId="27F767C0" w14:textId="77777777" w:rsidR="0041375B" w:rsidRDefault="00DB0B43">
      <w:pPr>
        <w:spacing w:line="360" w:lineRule="auto"/>
        <w:ind w:firstLine="420"/>
        <w:rPr>
          <w:rFonts w:ascii="Times New Roman" w:hAnsi="Times New Roman" w:cs="宋体"/>
          <w:kern w:val="0"/>
          <w:szCs w:val="21"/>
        </w:rPr>
      </w:pPr>
      <w:r>
        <w:rPr>
          <w:rFonts w:ascii="Times New Roman" w:hAnsi="Times New Roman" w:cs="宋体" w:hint="eastAsia"/>
          <w:bCs/>
          <w:kern w:val="0"/>
          <w:szCs w:val="21"/>
        </w:rPr>
        <w:t>4</w:t>
      </w:r>
      <w:r>
        <w:rPr>
          <w:rFonts w:ascii="Times New Roman" w:hAnsi="Times New Roman" w:cs="宋体" w:hint="eastAsia"/>
          <w:bCs/>
          <w:kern w:val="0"/>
          <w:szCs w:val="21"/>
        </w:rPr>
        <w:t>、乙方违反质量保证和售后服务条款，甲方可要求合同金额</w:t>
      </w:r>
      <w:r>
        <w:rPr>
          <w:rFonts w:ascii="Times New Roman" w:hAnsi="Times New Roman" w:cs="宋体" w:hint="eastAsia"/>
          <w:bCs/>
          <w:kern w:val="0"/>
          <w:szCs w:val="21"/>
        </w:rPr>
        <w:t>5%</w:t>
      </w:r>
      <w:r>
        <w:rPr>
          <w:rFonts w:ascii="Times New Roman" w:hAnsi="Times New Roman" w:cs="宋体" w:hint="eastAsia"/>
          <w:bCs/>
          <w:kern w:val="0"/>
          <w:szCs w:val="21"/>
        </w:rPr>
        <w:t>的违约金。</w:t>
      </w:r>
    </w:p>
    <w:p w14:paraId="5953EF17" w14:textId="77777777" w:rsidR="0041375B" w:rsidRDefault="00DB0B43">
      <w:pPr>
        <w:spacing w:line="360" w:lineRule="auto"/>
        <w:ind w:firstLine="422"/>
        <w:rPr>
          <w:rFonts w:ascii="Times New Roman" w:hAnsi="Times New Roman" w:cs="宋体"/>
          <w:kern w:val="0"/>
          <w:szCs w:val="21"/>
        </w:rPr>
      </w:pPr>
      <w:r>
        <w:rPr>
          <w:rFonts w:ascii="Times New Roman" w:hAnsi="Times New Roman" w:cs="宋体" w:hint="eastAsia"/>
          <w:b/>
          <w:kern w:val="0"/>
          <w:szCs w:val="21"/>
        </w:rPr>
        <w:t>第八条：</w:t>
      </w:r>
      <w:r>
        <w:rPr>
          <w:rFonts w:ascii="Times New Roman" w:hAnsi="Times New Roman" w:cs="宋体" w:hint="eastAsia"/>
          <w:kern w:val="0"/>
          <w:szCs w:val="21"/>
        </w:rPr>
        <w:t>安装调试及验收</w:t>
      </w:r>
    </w:p>
    <w:p w14:paraId="040823FE" w14:textId="77777777" w:rsidR="0041375B" w:rsidRDefault="00DB0B43">
      <w:pPr>
        <w:spacing w:line="360" w:lineRule="auto"/>
        <w:ind w:firstLine="420"/>
        <w:rPr>
          <w:rFonts w:ascii="Times New Roman" w:hAnsi="Times New Roman" w:cs="宋体"/>
          <w:kern w:val="0"/>
          <w:szCs w:val="21"/>
        </w:rPr>
      </w:pPr>
      <w:r>
        <w:rPr>
          <w:rFonts w:ascii="Times New Roman" w:hAnsi="Times New Roman" w:cs="宋体" w:hint="eastAsia"/>
          <w:kern w:val="0"/>
          <w:szCs w:val="21"/>
        </w:rPr>
        <w:t>1</w:t>
      </w:r>
      <w:r>
        <w:rPr>
          <w:rFonts w:ascii="Times New Roman" w:hAnsi="Times New Roman" w:cs="宋体" w:hint="eastAsia"/>
          <w:kern w:val="0"/>
          <w:szCs w:val="21"/>
        </w:rPr>
        <w:t>、乙方在仪器设备抵达甲方</w:t>
      </w:r>
      <w:r>
        <w:rPr>
          <w:rFonts w:ascii="Times New Roman" w:hAnsi="Times New Roman" w:cs="宋体" w:hint="eastAsia"/>
          <w:kern w:val="0"/>
          <w:szCs w:val="21"/>
          <w:u w:val="single"/>
        </w:rPr>
        <w:t>20</w:t>
      </w:r>
      <w:r>
        <w:rPr>
          <w:rFonts w:ascii="Times New Roman" w:hAnsi="Times New Roman" w:cs="宋体" w:hint="eastAsia"/>
          <w:kern w:val="0"/>
          <w:szCs w:val="21"/>
        </w:rPr>
        <w:t>个工作日前书面通知甲方设备安装所需条件，以利设备的正常安装调试。</w:t>
      </w:r>
    </w:p>
    <w:p w14:paraId="47598A8F" w14:textId="77777777" w:rsidR="0041375B" w:rsidRDefault="00DB0B43">
      <w:pPr>
        <w:spacing w:line="360" w:lineRule="auto"/>
        <w:ind w:firstLine="420"/>
        <w:rPr>
          <w:rFonts w:ascii="Times New Roman" w:hAnsi="Times New Roman" w:cs="宋体"/>
          <w:kern w:val="0"/>
          <w:szCs w:val="21"/>
        </w:rPr>
      </w:pPr>
      <w:r>
        <w:rPr>
          <w:rFonts w:ascii="Times New Roman" w:hAnsi="Times New Roman" w:cs="宋体" w:hint="eastAsia"/>
          <w:kern w:val="0"/>
          <w:szCs w:val="21"/>
        </w:rPr>
        <w:t>2</w:t>
      </w:r>
      <w:r>
        <w:rPr>
          <w:rFonts w:ascii="Times New Roman" w:hAnsi="Times New Roman" w:cs="宋体" w:hint="eastAsia"/>
          <w:kern w:val="0"/>
          <w:szCs w:val="21"/>
        </w:rPr>
        <w:t>、设备到达现场，乙方应按甲方安排的时间派人到现场，甲乙双方均须在场并确认包装的完好性后，由甲方对货物进行清点验收，并签字确认。若发现货物与装箱单不符，乙方负责补齐或收回；若货物在包装完好的情况下开箱出现货物损坏，乙方负责收回并重发；若货物包装有破损、设备有所损坏的，乙方应配合甲方联系确认，由责任方赔付，并且前述所有因乙方责任导致产生的费用全部由乙方承担。如乙方不能按时到达，甲方有权开箱检验，并对缺件，损坏做出记录，乙方应认可并负责解决。</w:t>
      </w:r>
    </w:p>
    <w:p w14:paraId="51256E22" w14:textId="77777777" w:rsidR="0041375B" w:rsidRDefault="00DB0B43">
      <w:pPr>
        <w:spacing w:line="360" w:lineRule="auto"/>
        <w:ind w:firstLine="420"/>
        <w:rPr>
          <w:rFonts w:ascii="Times New Roman" w:hAnsi="Times New Roman" w:cs="宋体"/>
          <w:kern w:val="0"/>
          <w:szCs w:val="21"/>
        </w:rPr>
      </w:pPr>
      <w:r>
        <w:rPr>
          <w:rFonts w:ascii="Times New Roman" w:hAnsi="Times New Roman" w:cs="宋体" w:hint="eastAsia"/>
          <w:kern w:val="0"/>
          <w:szCs w:val="21"/>
        </w:rPr>
        <w:t>3</w:t>
      </w:r>
      <w:r>
        <w:rPr>
          <w:rFonts w:ascii="Times New Roman" w:hAnsi="Times New Roman" w:cs="宋体" w:hint="eastAsia"/>
          <w:kern w:val="0"/>
          <w:szCs w:val="21"/>
        </w:rPr>
        <w:t>、乙方负责设备安装及调试，直至设备正常运行。最终验收在此之后进行。安装调试结束后，甲乙双方根据进口合同规定的技术指标或设备出厂技术指标进行设备验收，并对结果签字确认。甲方所购货物通过验收，经甲方出具验收合格证明，视为验收合格。</w:t>
      </w:r>
    </w:p>
    <w:p w14:paraId="23FEF48E" w14:textId="77777777" w:rsidR="0041375B" w:rsidRDefault="00DB0B43">
      <w:pPr>
        <w:spacing w:line="360" w:lineRule="auto"/>
        <w:ind w:firstLine="422"/>
        <w:rPr>
          <w:rFonts w:ascii="Times New Roman" w:hAnsi="Times New Roman" w:cs="宋体"/>
          <w:kern w:val="0"/>
          <w:szCs w:val="21"/>
        </w:rPr>
      </w:pPr>
      <w:r>
        <w:rPr>
          <w:rFonts w:ascii="Times New Roman" w:hAnsi="Times New Roman" w:cs="宋体" w:hint="eastAsia"/>
          <w:b/>
          <w:kern w:val="0"/>
          <w:szCs w:val="21"/>
        </w:rPr>
        <w:t>第九条：</w:t>
      </w:r>
      <w:r>
        <w:rPr>
          <w:rFonts w:ascii="Times New Roman" w:hAnsi="Times New Roman" w:cs="宋体" w:hint="eastAsia"/>
          <w:kern w:val="0"/>
          <w:szCs w:val="21"/>
        </w:rPr>
        <w:t>不可抗力：由于生产或运输期间遇到的地震、台风、洪水等自然灾害及战争、政变等不可抗力引起的延期发货，乙方不需支付延误交货罚金。乙方应在上述不可抗力发生后</w:t>
      </w:r>
      <w:r>
        <w:rPr>
          <w:rFonts w:ascii="Times New Roman" w:hAnsi="Times New Roman" w:cs="宋体" w:hint="eastAsia"/>
          <w:kern w:val="0"/>
          <w:szCs w:val="21"/>
        </w:rPr>
        <w:t>14</w:t>
      </w:r>
      <w:r>
        <w:rPr>
          <w:rFonts w:ascii="Times New Roman" w:hAnsi="Times New Roman" w:cs="宋体" w:hint="eastAsia"/>
          <w:kern w:val="0"/>
          <w:szCs w:val="21"/>
        </w:rPr>
        <w:t>日以内书面通知甲方。</w:t>
      </w:r>
    </w:p>
    <w:p w14:paraId="06F8BC23" w14:textId="77777777" w:rsidR="0041375B" w:rsidRDefault="00DB0B43">
      <w:pPr>
        <w:spacing w:line="360" w:lineRule="auto"/>
        <w:ind w:firstLine="422"/>
        <w:rPr>
          <w:rFonts w:ascii="Times New Roman" w:hAnsi="Times New Roman" w:cs="宋体"/>
          <w:kern w:val="0"/>
          <w:szCs w:val="21"/>
        </w:rPr>
      </w:pPr>
      <w:r>
        <w:rPr>
          <w:rFonts w:ascii="Times New Roman" w:hAnsi="Times New Roman" w:cs="宋体" w:hint="eastAsia"/>
          <w:b/>
          <w:kern w:val="0"/>
          <w:szCs w:val="21"/>
        </w:rPr>
        <w:t>第十条：</w:t>
      </w:r>
      <w:r>
        <w:rPr>
          <w:rFonts w:ascii="Times New Roman" w:hAnsi="Times New Roman" w:cs="宋体" w:hint="eastAsia"/>
          <w:kern w:val="0"/>
          <w:szCs w:val="21"/>
        </w:rPr>
        <w:t>违约责任</w:t>
      </w:r>
    </w:p>
    <w:p w14:paraId="0F56484F" w14:textId="77777777" w:rsidR="0041375B" w:rsidRDefault="00DB0B43">
      <w:pPr>
        <w:spacing w:line="360" w:lineRule="auto"/>
        <w:ind w:firstLine="420"/>
        <w:rPr>
          <w:rFonts w:ascii="Times New Roman" w:hAnsi="Times New Roman" w:cs="宋体"/>
          <w:kern w:val="0"/>
          <w:szCs w:val="21"/>
        </w:rPr>
      </w:pPr>
      <w:r>
        <w:rPr>
          <w:rFonts w:ascii="Times New Roman" w:hAnsi="Times New Roman" w:cs="宋体" w:hint="eastAsia"/>
          <w:kern w:val="0"/>
          <w:szCs w:val="21"/>
        </w:rPr>
        <w:t>1</w:t>
      </w:r>
      <w:r>
        <w:rPr>
          <w:rFonts w:ascii="Times New Roman" w:hAnsi="Times New Roman" w:cs="宋体" w:hint="eastAsia"/>
          <w:kern w:val="0"/>
          <w:szCs w:val="21"/>
        </w:rPr>
        <w:t>、乙方未能交付物品，则向甲方支付合同总额</w:t>
      </w:r>
      <w:r>
        <w:rPr>
          <w:rFonts w:ascii="Times New Roman" w:hAnsi="Times New Roman" w:cs="宋体" w:hint="eastAsia"/>
          <w:b/>
          <w:kern w:val="0"/>
          <w:szCs w:val="21"/>
          <w:u w:val="single"/>
        </w:rPr>
        <w:t>5%</w:t>
      </w:r>
      <w:r>
        <w:rPr>
          <w:rFonts w:ascii="Times New Roman" w:hAnsi="Times New Roman" w:cs="宋体" w:hint="eastAsia"/>
          <w:kern w:val="0"/>
          <w:szCs w:val="21"/>
        </w:rPr>
        <w:t>的违约金。</w:t>
      </w:r>
    </w:p>
    <w:p w14:paraId="7C20BE03" w14:textId="77777777" w:rsidR="0041375B" w:rsidRDefault="00DB0B43">
      <w:pPr>
        <w:spacing w:line="360" w:lineRule="auto"/>
        <w:ind w:firstLine="420"/>
        <w:rPr>
          <w:rFonts w:ascii="Times New Roman" w:hAnsi="Times New Roman" w:cs="宋体"/>
          <w:kern w:val="0"/>
          <w:szCs w:val="21"/>
        </w:rPr>
      </w:pPr>
      <w:r>
        <w:rPr>
          <w:rFonts w:ascii="Times New Roman" w:hAnsi="Times New Roman" w:cs="宋体" w:hint="eastAsia"/>
          <w:kern w:val="0"/>
          <w:szCs w:val="21"/>
        </w:rPr>
        <w:t>2</w:t>
      </w:r>
      <w:r>
        <w:rPr>
          <w:rFonts w:ascii="Times New Roman" w:hAnsi="Times New Roman" w:cs="宋体" w:hint="eastAsia"/>
          <w:kern w:val="0"/>
          <w:szCs w:val="21"/>
        </w:rPr>
        <w:t>、乙方交付的物品不符合合同规定的，甲方有权拒收，乙方向甲方支付合同总额</w:t>
      </w:r>
      <w:r>
        <w:rPr>
          <w:rFonts w:ascii="Times New Roman" w:hAnsi="Times New Roman" w:cs="宋体" w:hint="eastAsia"/>
          <w:b/>
          <w:kern w:val="0"/>
          <w:szCs w:val="21"/>
          <w:u w:val="single"/>
        </w:rPr>
        <w:t>5%</w:t>
      </w:r>
      <w:r>
        <w:rPr>
          <w:rFonts w:ascii="Times New Roman" w:hAnsi="Times New Roman" w:cs="宋体" w:hint="eastAsia"/>
          <w:kern w:val="0"/>
          <w:szCs w:val="21"/>
        </w:rPr>
        <w:lastRenderedPageBreak/>
        <w:t>的违约金。</w:t>
      </w:r>
    </w:p>
    <w:p w14:paraId="0F266597" w14:textId="77777777" w:rsidR="0041375B" w:rsidRDefault="00DB0B43">
      <w:pPr>
        <w:spacing w:line="360" w:lineRule="auto"/>
        <w:ind w:firstLine="420"/>
        <w:rPr>
          <w:rFonts w:ascii="Times New Roman" w:hAnsi="Times New Roman" w:cs="宋体"/>
          <w:b/>
          <w:kern w:val="0"/>
          <w:szCs w:val="21"/>
        </w:rPr>
      </w:pPr>
      <w:r>
        <w:rPr>
          <w:rFonts w:ascii="Times New Roman" w:hAnsi="Times New Roman" w:cs="宋体" w:hint="eastAsia"/>
          <w:kern w:val="0"/>
          <w:szCs w:val="21"/>
        </w:rPr>
        <w:t>3</w:t>
      </w:r>
      <w:r>
        <w:rPr>
          <w:rFonts w:ascii="Times New Roman" w:hAnsi="Times New Roman" w:cs="宋体" w:hint="eastAsia"/>
          <w:kern w:val="0"/>
          <w:szCs w:val="21"/>
        </w:rPr>
        <w:t>、乙方逾期交付物品，则每日按合同总额</w:t>
      </w:r>
      <w:r>
        <w:rPr>
          <w:rFonts w:ascii="Times New Roman" w:hAnsi="Times New Roman" w:cs="宋体" w:hint="eastAsia"/>
          <w:b/>
          <w:kern w:val="0"/>
          <w:szCs w:val="21"/>
          <w:u w:val="single"/>
        </w:rPr>
        <w:t>0.5%</w:t>
      </w:r>
      <w:r>
        <w:rPr>
          <w:rFonts w:ascii="Times New Roman" w:hAnsi="Times New Roman" w:cs="宋体" w:hint="eastAsia"/>
          <w:kern w:val="0"/>
          <w:szCs w:val="21"/>
        </w:rPr>
        <w:t>向甲方偿付违约金。逾期交付超过</w:t>
      </w:r>
      <w:r>
        <w:rPr>
          <w:rFonts w:ascii="Times New Roman" w:hAnsi="Times New Roman" w:cs="宋体" w:hint="eastAsia"/>
          <w:b/>
          <w:kern w:val="0"/>
          <w:szCs w:val="21"/>
          <w:u w:val="single"/>
        </w:rPr>
        <w:t>30</w:t>
      </w:r>
      <w:r>
        <w:rPr>
          <w:rFonts w:ascii="Times New Roman" w:hAnsi="Times New Roman" w:cs="宋体" w:hint="eastAsia"/>
          <w:kern w:val="0"/>
          <w:szCs w:val="21"/>
        </w:rPr>
        <w:t>天，甲方有权终止合同。</w:t>
      </w:r>
    </w:p>
    <w:p w14:paraId="4F1405EE" w14:textId="77777777" w:rsidR="0041375B" w:rsidRDefault="00DB0B43">
      <w:pPr>
        <w:spacing w:line="360" w:lineRule="auto"/>
        <w:ind w:firstLine="422"/>
        <w:rPr>
          <w:rFonts w:ascii="Times New Roman" w:hAnsi="Times New Roman" w:cs="宋体"/>
          <w:kern w:val="0"/>
          <w:szCs w:val="21"/>
        </w:rPr>
      </w:pPr>
      <w:r>
        <w:rPr>
          <w:rFonts w:ascii="Times New Roman" w:hAnsi="Times New Roman" w:cs="宋体" w:hint="eastAsia"/>
          <w:b/>
          <w:kern w:val="0"/>
          <w:szCs w:val="21"/>
        </w:rPr>
        <w:t>第十一条：</w:t>
      </w:r>
      <w:r>
        <w:rPr>
          <w:rFonts w:ascii="Times New Roman" w:hAnsi="Times New Roman" w:cs="宋体" w:hint="eastAsia"/>
          <w:kern w:val="0"/>
          <w:szCs w:val="21"/>
        </w:rPr>
        <w:t>争端解决：</w:t>
      </w:r>
    </w:p>
    <w:p w14:paraId="4E345E84" w14:textId="77777777" w:rsidR="0041375B" w:rsidRDefault="00DB0B43">
      <w:pPr>
        <w:spacing w:line="360" w:lineRule="auto"/>
        <w:ind w:firstLine="420"/>
        <w:rPr>
          <w:rFonts w:ascii="Times New Roman" w:hAnsi="Times New Roman" w:cs="宋体"/>
          <w:kern w:val="0"/>
          <w:szCs w:val="21"/>
        </w:rPr>
      </w:pPr>
      <w:r>
        <w:rPr>
          <w:rFonts w:ascii="Times New Roman" w:hAnsi="Times New Roman" w:cs="宋体" w:hint="eastAsia"/>
          <w:kern w:val="0"/>
          <w:szCs w:val="21"/>
        </w:rPr>
        <w:t>本协议的执行和争议的解决应适用中华人民共和国的法律并按照中华人民共和国的法律进行解释。本协议未尽事宜，或在执行过程中双方存在争议的，由甲乙双方友好协商解决。协商不成可向甲方所在地人民法院提起诉讼。</w:t>
      </w:r>
    </w:p>
    <w:p w14:paraId="4A1ACCBD" w14:textId="77777777" w:rsidR="0041375B" w:rsidRDefault="00DB0B43">
      <w:pPr>
        <w:spacing w:line="360" w:lineRule="auto"/>
        <w:ind w:firstLine="422"/>
        <w:rPr>
          <w:rFonts w:ascii="Times New Roman" w:hAnsi="Times New Roman" w:cs="宋体"/>
          <w:kern w:val="0"/>
          <w:szCs w:val="21"/>
        </w:rPr>
      </w:pPr>
      <w:r>
        <w:rPr>
          <w:rFonts w:ascii="Times New Roman" w:hAnsi="Times New Roman" w:cs="宋体" w:hint="eastAsia"/>
          <w:b/>
          <w:kern w:val="0"/>
          <w:szCs w:val="21"/>
        </w:rPr>
        <w:t>第十二条：</w:t>
      </w:r>
      <w:r>
        <w:rPr>
          <w:rFonts w:ascii="Times New Roman" w:hAnsi="Times New Roman" w:cs="宋体" w:hint="eastAsia"/>
          <w:kern w:val="0"/>
          <w:szCs w:val="21"/>
        </w:rPr>
        <w:t>本协议甲乙双方签字盖章后生效，并作为签订进口合同的有效依据。</w:t>
      </w:r>
    </w:p>
    <w:p w14:paraId="012D3FE3" w14:textId="77777777" w:rsidR="0041375B" w:rsidRDefault="00DB0B43">
      <w:pPr>
        <w:spacing w:line="360" w:lineRule="auto"/>
        <w:ind w:firstLine="422"/>
        <w:rPr>
          <w:rFonts w:ascii="Times New Roman" w:hAnsi="Times New Roman"/>
          <w:kern w:val="0"/>
          <w:szCs w:val="21"/>
        </w:rPr>
      </w:pPr>
      <w:r>
        <w:rPr>
          <w:rFonts w:ascii="Times New Roman" w:hAnsi="Times New Roman" w:cs="宋体" w:hint="eastAsia"/>
          <w:b/>
          <w:kern w:val="0"/>
          <w:szCs w:val="21"/>
        </w:rPr>
        <w:t>第十三条：</w:t>
      </w:r>
      <w:r>
        <w:rPr>
          <w:rFonts w:ascii="Times New Roman" w:hAnsi="Times New Roman" w:cs="宋体" w:hint="eastAsia"/>
          <w:kern w:val="0"/>
          <w:szCs w:val="21"/>
        </w:rPr>
        <w:t>本协议一式陆份，甲方伍份、乙方壹份。自双方签字、盖章之日起生效，具有同等的法律效力。</w:t>
      </w:r>
    </w:p>
    <w:p w14:paraId="3FF8970B" w14:textId="77777777" w:rsidR="0041375B" w:rsidRDefault="0041375B">
      <w:pPr>
        <w:spacing w:line="360" w:lineRule="auto"/>
        <w:ind w:firstLine="420"/>
        <w:rPr>
          <w:rFonts w:ascii="Times New Roman" w:hAnsi="Times New Roman"/>
          <w:kern w:val="0"/>
          <w:szCs w:val="21"/>
        </w:rPr>
      </w:pPr>
    </w:p>
    <w:p w14:paraId="3EC767F3" w14:textId="77777777" w:rsidR="0041375B" w:rsidRDefault="0041375B">
      <w:pPr>
        <w:spacing w:line="360" w:lineRule="auto"/>
        <w:rPr>
          <w:rFonts w:ascii="Times New Roman" w:hAnsi="Times New Roman"/>
          <w:kern w:val="0"/>
          <w:szCs w:val="21"/>
        </w:rPr>
      </w:pPr>
    </w:p>
    <w:tbl>
      <w:tblPr>
        <w:tblW w:w="5000" w:type="pct"/>
        <w:tblInd w:w="-108" w:type="dxa"/>
        <w:tblLook w:val="04A0" w:firstRow="1" w:lastRow="0" w:firstColumn="1" w:lastColumn="0" w:noHBand="0" w:noVBand="1"/>
      </w:tblPr>
      <w:tblGrid>
        <w:gridCol w:w="3974"/>
        <w:gridCol w:w="4332"/>
      </w:tblGrid>
      <w:tr w:rsidR="0041375B" w14:paraId="5EAB4E89" w14:textId="77777777">
        <w:trPr>
          <w:trHeight w:val="680"/>
        </w:trPr>
        <w:tc>
          <w:tcPr>
            <w:tcW w:w="2392" w:type="dxa"/>
            <w:tcBorders>
              <w:top w:val="nil"/>
              <w:left w:val="nil"/>
              <w:bottom w:val="nil"/>
              <w:right w:val="nil"/>
            </w:tcBorders>
          </w:tcPr>
          <w:p w14:paraId="02EBAA40" w14:textId="77777777" w:rsidR="0041375B" w:rsidRDefault="00DB0B43">
            <w:pPr>
              <w:spacing w:line="360" w:lineRule="auto"/>
              <w:rPr>
                <w:rFonts w:ascii="Times New Roman" w:hAnsi="Times New Roman"/>
                <w:kern w:val="0"/>
                <w:szCs w:val="21"/>
              </w:rPr>
            </w:pPr>
            <w:r>
              <w:rPr>
                <w:rFonts w:ascii="Times New Roman" w:hAnsi="Times New Roman"/>
                <w:kern w:val="0"/>
                <w:szCs w:val="21"/>
              </w:rPr>
              <w:t>甲方</w:t>
            </w:r>
            <w:r>
              <w:rPr>
                <w:rFonts w:ascii="Times New Roman" w:hAnsi="Times New Roman" w:hint="eastAsia"/>
                <w:kern w:val="0"/>
                <w:szCs w:val="21"/>
              </w:rPr>
              <w:t>（公章）</w:t>
            </w:r>
            <w:r>
              <w:rPr>
                <w:rFonts w:ascii="Times New Roman" w:hAnsi="Times New Roman"/>
                <w:kern w:val="0"/>
                <w:szCs w:val="21"/>
              </w:rPr>
              <w:t>：</w:t>
            </w:r>
            <w:r>
              <w:rPr>
                <w:rFonts w:ascii="Times New Roman" w:hAnsi="Times New Roman" w:hint="eastAsia"/>
                <w:b/>
                <w:kern w:val="0"/>
                <w:szCs w:val="21"/>
              </w:rPr>
              <w:t>南京邮电大学</w:t>
            </w:r>
          </w:p>
        </w:tc>
        <w:tc>
          <w:tcPr>
            <w:tcW w:w="2608" w:type="dxa"/>
            <w:tcBorders>
              <w:top w:val="nil"/>
              <w:left w:val="nil"/>
              <w:bottom w:val="nil"/>
              <w:right w:val="nil"/>
            </w:tcBorders>
          </w:tcPr>
          <w:p w14:paraId="25EF0BFA" w14:textId="77777777" w:rsidR="0041375B" w:rsidRDefault="00DB0B43">
            <w:pPr>
              <w:spacing w:line="360" w:lineRule="auto"/>
              <w:rPr>
                <w:rFonts w:ascii="Times New Roman" w:hAnsi="Times New Roman"/>
                <w:kern w:val="0"/>
                <w:szCs w:val="21"/>
              </w:rPr>
            </w:pPr>
            <w:r>
              <w:rPr>
                <w:rFonts w:ascii="Times New Roman" w:hAnsi="Times New Roman"/>
                <w:kern w:val="0"/>
                <w:szCs w:val="21"/>
              </w:rPr>
              <w:t>乙方</w:t>
            </w:r>
            <w:r>
              <w:rPr>
                <w:rFonts w:ascii="Times New Roman" w:hAnsi="Times New Roman" w:hint="eastAsia"/>
                <w:kern w:val="0"/>
                <w:szCs w:val="21"/>
              </w:rPr>
              <w:t>（公章）</w:t>
            </w:r>
            <w:r>
              <w:rPr>
                <w:rFonts w:ascii="Times New Roman" w:hAnsi="Times New Roman"/>
                <w:kern w:val="0"/>
                <w:szCs w:val="21"/>
              </w:rPr>
              <w:t>：</w:t>
            </w:r>
            <w:r>
              <w:rPr>
                <w:rFonts w:ascii="Times New Roman" w:hAnsi="Times New Roman" w:hint="eastAsia"/>
                <w:b/>
                <w:kern w:val="0"/>
                <w:szCs w:val="21"/>
              </w:rPr>
              <w:t>仪衡（上海）进出口有限公司</w:t>
            </w:r>
          </w:p>
        </w:tc>
      </w:tr>
      <w:tr w:rsidR="0041375B" w14:paraId="27051B5F" w14:textId="77777777">
        <w:trPr>
          <w:trHeight w:val="680"/>
        </w:trPr>
        <w:tc>
          <w:tcPr>
            <w:tcW w:w="2392" w:type="dxa"/>
            <w:tcBorders>
              <w:top w:val="nil"/>
              <w:left w:val="nil"/>
              <w:bottom w:val="nil"/>
              <w:right w:val="nil"/>
            </w:tcBorders>
          </w:tcPr>
          <w:p w14:paraId="6CF0D102" w14:textId="77777777" w:rsidR="0041375B" w:rsidRDefault="00DB0B43">
            <w:pPr>
              <w:spacing w:line="360" w:lineRule="auto"/>
              <w:rPr>
                <w:rFonts w:ascii="Times New Roman" w:hAnsi="Times New Roman"/>
                <w:kern w:val="0"/>
                <w:szCs w:val="21"/>
              </w:rPr>
            </w:pPr>
            <w:r>
              <w:rPr>
                <w:rFonts w:ascii="Times New Roman" w:hAnsi="Times New Roman" w:hint="eastAsia"/>
                <w:kern w:val="0"/>
                <w:szCs w:val="21"/>
              </w:rPr>
              <w:t>授权代表</w:t>
            </w:r>
            <w:r>
              <w:rPr>
                <w:rFonts w:ascii="Times New Roman" w:hAnsi="Times New Roman"/>
                <w:kern w:val="0"/>
                <w:szCs w:val="21"/>
              </w:rPr>
              <w:t>：</w:t>
            </w:r>
          </w:p>
        </w:tc>
        <w:tc>
          <w:tcPr>
            <w:tcW w:w="2608" w:type="dxa"/>
            <w:tcBorders>
              <w:top w:val="nil"/>
              <w:left w:val="nil"/>
              <w:bottom w:val="nil"/>
              <w:right w:val="nil"/>
            </w:tcBorders>
          </w:tcPr>
          <w:p w14:paraId="6D8F2180" w14:textId="35A93002" w:rsidR="0041375B" w:rsidRDefault="00DB0B43">
            <w:pPr>
              <w:spacing w:line="360" w:lineRule="auto"/>
              <w:rPr>
                <w:rFonts w:ascii="Times New Roman" w:hAnsi="Times New Roman"/>
                <w:kern w:val="0"/>
                <w:szCs w:val="21"/>
              </w:rPr>
            </w:pPr>
            <w:r>
              <w:rPr>
                <w:rFonts w:ascii="Times New Roman" w:hAnsi="Times New Roman" w:hint="eastAsia"/>
                <w:kern w:val="0"/>
                <w:szCs w:val="21"/>
              </w:rPr>
              <w:t>法人代表（</w:t>
            </w:r>
            <w:r>
              <w:rPr>
                <w:rFonts w:ascii="Times New Roman" w:hAnsi="Times New Roman"/>
                <w:kern w:val="0"/>
                <w:szCs w:val="21"/>
              </w:rPr>
              <w:t>委托代理人</w:t>
            </w:r>
            <w:r>
              <w:rPr>
                <w:rFonts w:ascii="Times New Roman" w:hAnsi="Times New Roman" w:hint="eastAsia"/>
                <w:kern w:val="0"/>
                <w:szCs w:val="21"/>
              </w:rPr>
              <w:t>）</w:t>
            </w:r>
            <w:r>
              <w:rPr>
                <w:rFonts w:ascii="Times New Roman" w:hAnsi="Times New Roman"/>
                <w:kern w:val="0"/>
                <w:szCs w:val="21"/>
              </w:rPr>
              <w:t>：</w:t>
            </w:r>
          </w:p>
        </w:tc>
      </w:tr>
      <w:tr w:rsidR="0041375B" w14:paraId="3811D3CE" w14:textId="77777777">
        <w:trPr>
          <w:trHeight w:val="680"/>
        </w:trPr>
        <w:tc>
          <w:tcPr>
            <w:tcW w:w="2392" w:type="dxa"/>
            <w:tcBorders>
              <w:top w:val="nil"/>
              <w:left w:val="nil"/>
              <w:bottom w:val="nil"/>
              <w:right w:val="nil"/>
            </w:tcBorders>
          </w:tcPr>
          <w:p w14:paraId="09F7C656" w14:textId="77777777" w:rsidR="0041375B" w:rsidRDefault="00DB0B43">
            <w:pPr>
              <w:spacing w:line="360" w:lineRule="auto"/>
              <w:rPr>
                <w:rFonts w:ascii="Times New Roman" w:hAnsi="Times New Roman"/>
                <w:kern w:val="0"/>
                <w:szCs w:val="21"/>
              </w:rPr>
            </w:pPr>
            <w:r>
              <w:rPr>
                <w:rFonts w:ascii="Times New Roman" w:hAnsi="Times New Roman"/>
                <w:kern w:val="0"/>
                <w:szCs w:val="21"/>
              </w:rPr>
              <w:t>用户</w:t>
            </w:r>
            <w:r>
              <w:rPr>
                <w:rFonts w:ascii="Times New Roman" w:hAnsi="Times New Roman" w:hint="eastAsia"/>
                <w:kern w:val="0"/>
                <w:szCs w:val="21"/>
              </w:rPr>
              <w:t>代表</w:t>
            </w:r>
            <w:r>
              <w:rPr>
                <w:rFonts w:ascii="Times New Roman" w:hAnsi="Times New Roman"/>
                <w:kern w:val="0"/>
                <w:szCs w:val="21"/>
              </w:rPr>
              <w:t>：</w:t>
            </w:r>
          </w:p>
        </w:tc>
        <w:tc>
          <w:tcPr>
            <w:tcW w:w="2608" w:type="dxa"/>
            <w:tcBorders>
              <w:top w:val="nil"/>
              <w:left w:val="nil"/>
              <w:bottom w:val="nil"/>
              <w:right w:val="nil"/>
            </w:tcBorders>
          </w:tcPr>
          <w:p w14:paraId="018074EA" w14:textId="77777777" w:rsidR="0041375B" w:rsidRDefault="00DB0B43">
            <w:pPr>
              <w:spacing w:line="360" w:lineRule="auto"/>
              <w:rPr>
                <w:rFonts w:ascii="Times New Roman" w:hAnsi="Times New Roman"/>
                <w:kern w:val="0"/>
                <w:szCs w:val="21"/>
              </w:rPr>
            </w:pPr>
            <w:r>
              <w:rPr>
                <w:rFonts w:ascii="Times New Roman" w:hAnsi="Times New Roman" w:hint="eastAsia"/>
                <w:kern w:val="0"/>
                <w:szCs w:val="21"/>
              </w:rPr>
              <w:t>经办人：</w:t>
            </w:r>
            <w:r>
              <w:rPr>
                <w:rFonts w:ascii="Times New Roman" w:hAnsi="Times New Roman" w:hint="eastAsia"/>
                <w:kern w:val="0"/>
                <w:szCs w:val="21"/>
              </w:rPr>
              <w:t xml:space="preserve"> </w:t>
            </w:r>
          </w:p>
        </w:tc>
      </w:tr>
      <w:tr w:rsidR="0041375B" w14:paraId="4DCCFA45" w14:textId="77777777">
        <w:trPr>
          <w:trHeight w:val="680"/>
        </w:trPr>
        <w:tc>
          <w:tcPr>
            <w:tcW w:w="2392" w:type="dxa"/>
            <w:tcBorders>
              <w:top w:val="nil"/>
              <w:left w:val="nil"/>
              <w:bottom w:val="nil"/>
              <w:right w:val="nil"/>
            </w:tcBorders>
          </w:tcPr>
          <w:p w14:paraId="1EF7526B" w14:textId="77777777" w:rsidR="0041375B" w:rsidRDefault="00DB0B43">
            <w:pPr>
              <w:spacing w:line="360" w:lineRule="auto"/>
              <w:rPr>
                <w:rFonts w:ascii="Times New Roman" w:hAnsi="Times New Roman"/>
                <w:kern w:val="0"/>
                <w:szCs w:val="21"/>
              </w:rPr>
            </w:pPr>
            <w:r>
              <w:rPr>
                <w:rFonts w:ascii="Times New Roman" w:hAnsi="Times New Roman" w:hint="eastAsia"/>
                <w:kern w:val="0"/>
                <w:szCs w:val="21"/>
              </w:rPr>
              <w:t>地址：</w:t>
            </w:r>
            <w:r>
              <w:rPr>
                <w:rFonts w:ascii="Times New Roman" w:hAnsi="Times New Roman" w:hint="eastAsia"/>
                <w:kern w:val="0"/>
                <w:szCs w:val="21"/>
              </w:rPr>
              <w:t xml:space="preserve"> </w:t>
            </w:r>
          </w:p>
        </w:tc>
        <w:tc>
          <w:tcPr>
            <w:tcW w:w="2608" w:type="dxa"/>
            <w:tcBorders>
              <w:top w:val="nil"/>
              <w:left w:val="nil"/>
              <w:bottom w:val="nil"/>
              <w:right w:val="nil"/>
            </w:tcBorders>
          </w:tcPr>
          <w:p w14:paraId="112183E1" w14:textId="77777777" w:rsidR="0041375B" w:rsidRDefault="00DB0B43">
            <w:pPr>
              <w:spacing w:line="360" w:lineRule="auto"/>
              <w:rPr>
                <w:rFonts w:ascii="Times New Roman" w:hAnsi="Times New Roman"/>
                <w:kern w:val="0"/>
                <w:szCs w:val="21"/>
              </w:rPr>
            </w:pPr>
            <w:r>
              <w:rPr>
                <w:rFonts w:ascii="Times New Roman" w:hAnsi="Times New Roman" w:hint="eastAsia"/>
                <w:kern w:val="0"/>
                <w:szCs w:val="21"/>
              </w:rPr>
              <w:t>地址：</w:t>
            </w:r>
            <w:r>
              <w:rPr>
                <w:rFonts w:ascii="Times New Roman" w:hAnsi="Times New Roman"/>
                <w:kern w:val="0"/>
                <w:szCs w:val="21"/>
              </w:rPr>
              <w:t xml:space="preserve"> </w:t>
            </w:r>
          </w:p>
        </w:tc>
      </w:tr>
      <w:tr w:rsidR="0041375B" w14:paraId="0EA5092F" w14:textId="77777777">
        <w:trPr>
          <w:trHeight w:val="680"/>
        </w:trPr>
        <w:tc>
          <w:tcPr>
            <w:tcW w:w="2392" w:type="dxa"/>
            <w:tcBorders>
              <w:top w:val="nil"/>
              <w:left w:val="nil"/>
              <w:bottom w:val="nil"/>
              <w:right w:val="nil"/>
            </w:tcBorders>
          </w:tcPr>
          <w:p w14:paraId="4BAA175C" w14:textId="77777777" w:rsidR="0041375B" w:rsidRDefault="00DB0B43">
            <w:pPr>
              <w:spacing w:line="360" w:lineRule="auto"/>
              <w:rPr>
                <w:rFonts w:ascii="Times New Roman" w:hAnsi="Times New Roman"/>
                <w:kern w:val="0"/>
                <w:szCs w:val="21"/>
              </w:rPr>
            </w:pPr>
            <w:r>
              <w:rPr>
                <w:rFonts w:ascii="Times New Roman" w:hAnsi="Times New Roman" w:hint="eastAsia"/>
                <w:kern w:val="0"/>
                <w:szCs w:val="21"/>
              </w:rPr>
              <w:t>联系电话：</w:t>
            </w:r>
          </w:p>
        </w:tc>
        <w:tc>
          <w:tcPr>
            <w:tcW w:w="2608" w:type="dxa"/>
            <w:tcBorders>
              <w:top w:val="nil"/>
              <w:left w:val="nil"/>
              <w:bottom w:val="nil"/>
              <w:right w:val="nil"/>
            </w:tcBorders>
          </w:tcPr>
          <w:p w14:paraId="574F0CA5" w14:textId="77777777" w:rsidR="0041375B" w:rsidRDefault="00DB0B43">
            <w:pPr>
              <w:spacing w:line="360" w:lineRule="auto"/>
              <w:rPr>
                <w:rFonts w:ascii="Times New Roman" w:hAnsi="Times New Roman"/>
                <w:kern w:val="0"/>
                <w:szCs w:val="21"/>
              </w:rPr>
            </w:pPr>
            <w:r>
              <w:rPr>
                <w:rFonts w:ascii="Times New Roman" w:hAnsi="Times New Roman"/>
                <w:kern w:val="0"/>
                <w:szCs w:val="21"/>
              </w:rPr>
              <w:t>联系</w:t>
            </w:r>
            <w:r>
              <w:rPr>
                <w:rFonts w:ascii="Times New Roman" w:hAnsi="Times New Roman" w:hint="eastAsia"/>
                <w:kern w:val="0"/>
                <w:szCs w:val="21"/>
              </w:rPr>
              <w:t>电话</w:t>
            </w:r>
            <w:r>
              <w:rPr>
                <w:rFonts w:ascii="Times New Roman" w:hAnsi="Times New Roman"/>
                <w:kern w:val="0"/>
                <w:szCs w:val="21"/>
              </w:rPr>
              <w:t>：</w:t>
            </w:r>
          </w:p>
        </w:tc>
      </w:tr>
      <w:tr w:rsidR="0041375B" w14:paraId="5AA05F3E" w14:textId="77777777">
        <w:trPr>
          <w:trHeight w:val="680"/>
        </w:trPr>
        <w:tc>
          <w:tcPr>
            <w:tcW w:w="2392" w:type="dxa"/>
            <w:tcBorders>
              <w:top w:val="nil"/>
              <w:left w:val="nil"/>
              <w:bottom w:val="nil"/>
              <w:right w:val="nil"/>
            </w:tcBorders>
          </w:tcPr>
          <w:p w14:paraId="6C5E117C" w14:textId="77777777" w:rsidR="0041375B" w:rsidRDefault="00DB0B43">
            <w:pPr>
              <w:spacing w:line="360" w:lineRule="auto"/>
              <w:rPr>
                <w:rFonts w:ascii="Times New Roman" w:hAnsi="Times New Roman"/>
                <w:kern w:val="0"/>
                <w:szCs w:val="21"/>
              </w:rPr>
            </w:pPr>
            <w:r>
              <w:rPr>
                <w:rFonts w:ascii="Times New Roman" w:hAnsi="Times New Roman"/>
                <w:kern w:val="0"/>
                <w:szCs w:val="21"/>
              </w:rPr>
              <w:t>日期：</w:t>
            </w:r>
            <w:r>
              <w:rPr>
                <w:rFonts w:ascii="Times New Roman" w:hAnsi="Times New Roman"/>
                <w:kern w:val="0"/>
                <w:szCs w:val="21"/>
              </w:rPr>
              <w:t xml:space="preserve"> </w:t>
            </w:r>
            <w:r>
              <w:rPr>
                <w:rFonts w:ascii="Times New Roman" w:hAnsi="Times New Roman" w:hint="eastAsia"/>
                <w:kern w:val="0"/>
                <w:szCs w:val="21"/>
              </w:rPr>
              <w:t xml:space="preserve">        </w:t>
            </w:r>
            <w:r>
              <w:rPr>
                <w:rFonts w:ascii="Times New Roman" w:hAnsi="Times New Roman"/>
                <w:kern w:val="0"/>
                <w:szCs w:val="21"/>
              </w:rPr>
              <w:t>年</w:t>
            </w:r>
            <w:r>
              <w:rPr>
                <w:rFonts w:ascii="Times New Roman" w:hAnsi="Times New Roman"/>
                <w:kern w:val="0"/>
                <w:szCs w:val="21"/>
              </w:rPr>
              <w:t xml:space="preserve"> </w:t>
            </w:r>
            <w:r>
              <w:rPr>
                <w:rFonts w:ascii="Times New Roman" w:hAnsi="Times New Roman" w:hint="eastAsia"/>
                <w:kern w:val="0"/>
                <w:szCs w:val="21"/>
              </w:rPr>
              <w:t xml:space="preserve">   </w:t>
            </w:r>
            <w:r>
              <w:rPr>
                <w:rFonts w:ascii="Times New Roman" w:hAnsi="Times New Roman"/>
                <w:kern w:val="0"/>
                <w:szCs w:val="21"/>
              </w:rPr>
              <w:t>月</w:t>
            </w:r>
            <w:r>
              <w:rPr>
                <w:rFonts w:ascii="Times New Roman" w:hAnsi="Times New Roman"/>
                <w:kern w:val="0"/>
                <w:szCs w:val="21"/>
              </w:rPr>
              <w:t xml:space="preserve"> </w:t>
            </w:r>
            <w:r>
              <w:rPr>
                <w:rFonts w:ascii="Times New Roman" w:hAnsi="Times New Roman" w:hint="eastAsia"/>
                <w:kern w:val="0"/>
                <w:szCs w:val="21"/>
              </w:rPr>
              <w:t xml:space="preserve">   </w:t>
            </w:r>
            <w:r>
              <w:rPr>
                <w:rFonts w:ascii="Times New Roman" w:hAnsi="Times New Roman"/>
                <w:kern w:val="0"/>
                <w:szCs w:val="21"/>
              </w:rPr>
              <w:t>日</w:t>
            </w:r>
          </w:p>
        </w:tc>
        <w:tc>
          <w:tcPr>
            <w:tcW w:w="2608" w:type="dxa"/>
            <w:tcBorders>
              <w:top w:val="nil"/>
              <w:left w:val="nil"/>
              <w:bottom w:val="nil"/>
              <w:right w:val="nil"/>
            </w:tcBorders>
          </w:tcPr>
          <w:p w14:paraId="6FD1B1D6" w14:textId="20FD6F72" w:rsidR="0041375B" w:rsidRDefault="00DB0B43" w:rsidP="00D9011F">
            <w:pPr>
              <w:spacing w:line="360" w:lineRule="auto"/>
              <w:rPr>
                <w:rFonts w:ascii="Times New Roman" w:hAnsi="Times New Roman"/>
                <w:kern w:val="0"/>
                <w:szCs w:val="21"/>
              </w:rPr>
            </w:pPr>
            <w:r>
              <w:rPr>
                <w:rFonts w:ascii="Times New Roman" w:hAnsi="Times New Roman"/>
                <w:kern w:val="0"/>
                <w:szCs w:val="21"/>
              </w:rPr>
              <w:t>日期：</w:t>
            </w:r>
            <w:r>
              <w:rPr>
                <w:rFonts w:ascii="Times New Roman" w:hAnsi="Times New Roman"/>
                <w:kern w:val="0"/>
                <w:szCs w:val="21"/>
              </w:rPr>
              <w:t xml:space="preserve"> </w:t>
            </w:r>
            <w:r>
              <w:rPr>
                <w:rFonts w:ascii="Times New Roman" w:hAnsi="Times New Roman" w:hint="eastAsia"/>
                <w:kern w:val="0"/>
                <w:szCs w:val="21"/>
              </w:rPr>
              <w:t xml:space="preserve">  </w:t>
            </w:r>
            <w:r w:rsidR="00D9011F">
              <w:rPr>
                <w:rFonts w:ascii="Times New Roman" w:hAnsi="Times New Roman"/>
                <w:kern w:val="0"/>
                <w:szCs w:val="21"/>
              </w:rPr>
              <w:t xml:space="preserve">      </w:t>
            </w:r>
            <w:r>
              <w:rPr>
                <w:rFonts w:ascii="Times New Roman" w:hAnsi="Times New Roman"/>
                <w:kern w:val="0"/>
                <w:szCs w:val="21"/>
              </w:rPr>
              <w:t>年</w:t>
            </w:r>
            <w:r>
              <w:rPr>
                <w:rFonts w:ascii="Times New Roman" w:hAnsi="Times New Roman" w:hint="eastAsia"/>
                <w:kern w:val="0"/>
                <w:szCs w:val="21"/>
              </w:rPr>
              <w:t xml:space="preserve">     </w:t>
            </w:r>
            <w:r>
              <w:rPr>
                <w:rFonts w:ascii="Times New Roman" w:hAnsi="Times New Roman"/>
                <w:kern w:val="0"/>
                <w:szCs w:val="21"/>
              </w:rPr>
              <w:t>月</w:t>
            </w:r>
            <w:r>
              <w:rPr>
                <w:rFonts w:ascii="Times New Roman" w:hAnsi="Times New Roman" w:hint="eastAsia"/>
                <w:kern w:val="0"/>
                <w:szCs w:val="21"/>
              </w:rPr>
              <w:t xml:space="preserve">    </w:t>
            </w:r>
            <w:r>
              <w:rPr>
                <w:rFonts w:ascii="Times New Roman" w:hAnsi="Times New Roman"/>
                <w:kern w:val="0"/>
                <w:szCs w:val="21"/>
              </w:rPr>
              <w:t>日</w:t>
            </w:r>
          </w:p>
        </w:tc>
      </w:tr>
    </w:tbl>
    <w:p w14:paraId="479D5C44" w14:textId="77777777" w:rsidR="0041375B" w:rsidRDefault="0041375B">
      <w:pPr>
        <w:widowControl/>
        <w:snapToGrid w:val="0"/>
        <w:spacing w:before="19" w:line="360" w:lineRule="auto"/>
        <w:ind w:firstLineChars="200" w:firstLine="360"/>
        <w:rPr>
          <w:rFonts w:ascii="宋体" w:hAnsi="宋体"/>
          <w:sz w:val="18"/>
        </w:rPr>
      </w:pPr>
    </w:p>
    <w:p w14:paraId="7AE966E1" w14:textId="77777777" w:rsidR="0041375B" w:rsidRDefault="0041375B">
      <w:pPr>
        <w:spacing w:line="360" w:lineRule="auto"/>
        <w:jc w:val="left"/>
        <w:rPr>
          <w:rFonts w:ascii="黑体" w:eastAsia="黑体" w:hAnsi="ˎ̥"/>
          <w:b/>
          <w:sz w:val="30"/>
          <w:szCs w:val="30"/>
        </w:rPr>
      </w:pPr>
    </w:p>
    <w:p w14:paraId="54FADFC6" w14:textId="77777777" w:rsidR="0041375B" w:rsidRDefault="00DB0B43">
      <w:pPr>
        <w:pStyle w:val="36"/>
        <w:spacing w:line="360" w:lineRule="auto"/>
        <w:rPr>
          <w:b/>
          <w:bCs/>
          <w:sz w:val="32"/>
          <w:szCs w:val="24"/>
        </w:rPr>
      </w:pPr>
      <w:r>
        <w:rPr>
          <w:b/>
          <w:bCs/>
          <w:sz w:val="32"/>
          <w:szCs w:val="24"/>
        </w:rPr>
        <w:br w:type="page"/>
      </w:r>
      <w:r>
        <w:rPr>
          <w:rFonts w:hint="eastAsia"/>
          <w:b/>
          <w:bCs/>
          <w:sz w:val="32"/>
          <w:szCs w:val="24"/>
        </w:rPr>
        <w:lastRenderedPageBreak/>
        <w:t>附件一：供货范围清单</w:t>
      </w:r>
    </w:p>
    <w:tbl>
      <w:tblPr>
        <w:tblW w:w="5000" w:type="pct"/>
        <w:jc w:val="center"/>
        <w:tblLook w:val="04A0" w:firstRow="1" w:lastRow="0" w:firstColumn="1" w:lastColumn="0" w:noHBand="0" w:noVBand="1"/>
      </w:tblPr>
      <w:tblGrid>
        <w:gridCol w:w="758"/>
        <w:gridCol w:w="1958"/>
        <w:gridCol w:w="4926"/>
        <w:gridCol w:w="654"/>
      </w:tblGrid>
      <w:tr w:rsidR="0041375B" w14:paraId="4F021847" w14:textId="77777777">
        <w:trPr>
          <w:trHeight w:val="634"/>
          <w:jc w:val="center"/>
        </w:trPr>
        <w:tc>
          <w:tcPr>
            <w:tcW w:w="457" w:type="pct"/>
            <w:tcBorders>
              <w:top w:val="single" w:sz="4" w:space="0" w:color="auto"/>
              <w:left w:val="single" w:sz="4" w:space="0" w:color="auto"/>
              <w:bottom w:val="single" w:sz="4" w:space="0" w:color="auto"/>
              <w:right w:val="single" w:sz="4" w:space="0" w:color="auto"/>
            </w:tcBorders>
            <w:noWrap/>
            <w:vAlign w:val="center"/>
          </w:tcPr>
          <w:p w14:paraId="3767864C" w14:textId="77777777" w:rsidR="0041375B" w:rsidRDefault="00DB0B43">
            <w:pPr>
              <w:jc w:val="center"/>
              <w:rPr>
                <w:rFonts w:ascii="Arial" w:hAnsi="Arial"/>
                <w:kern w:val="0"/>
                <w:sz w:val="18"/>
                <w:szCs w:val="18"/>
              </w:rPr>
            </w:pPr>
            <w:r>
              <w:rPr>
                <w:rFonts w:ascii="Arial" w:hAnsi="Arial"/>
                <w:kern w:val="0"/>
                <w:sz w:val="18"/>
                <w:szCs w:val="18"/>
              </w:rPr>
              <w:t>No.</w:t>
            </w:r>
          </w:p>
        </w:tc>
        <w:tc>
          <w:tcPr>
            <w:tcW w:w="1180" w:type="pct"/>
            <w:tcBorders>
              <w:top w:val="single" w:sz="4" w:space="0" w:color="auto"/>
              <w:left w:val="nil"/>
              <w:bottom w:val="single" w:sz="4" w:space="0" w:color="auto"/>
              <w:right w:val="single" w:sz="4" w:space="0" w:color="auto"/>
            </w:tcBorders>
            <w:noWrap/>
            <w:vAlign w:val="center"/>
          </w:tcPr>
          <w:p w14:paraId="1997E382" w14:textId="77777777" w:rsidR="0041375B" w:rsidRDefault="00DB0B43">
            <w:pPr>
              <w:jc w:val="center"/>
              <w:rPr>
                <w:rFonts w:ascii="Arial" w:hAnsi="Arial"/>
                <w:kern w:val="0"/>
                <w:sz w:val="18"/>
                <w:szCs w:val="18"/>
              </w:rPr>
            </w:pPr>
            <w:r>
              <w:rPr>
                <w:rFonts w:ascii="Arial" w:hAnsi="Arial"/>
                <w:kern w:val="0"/>
                <w:sz w:val="18"/>
                <w:szCs w:val="18"/>
              </w:rPr>
              <w:t>Type N</w:t>
            </w:r>
            <w:r>
              <w:rPr>
                <w:rFonts w:ascii="Arial" w:hAnsi="Arial" w:hint="eastAsia"/>
                <w:kern w:val="0"/>
                <w:sz w:val="18"/>
                <w:szCs w:val="18"/>
              </w:rPr>
              <w:t>u</w:t>
            </w:r>
            <w:r>
              <w:rPr>
                <w:rFonts w:ascii="Arial" w:hAnsi="Arial"/>
                <w:kern w:val="0"/>
                <w:sz w:val="18"/>
                <w:szCs w:val="18"/>
              </w:rPr>
              <w:t>mber</w:t>
            </w:r>
          </w:p>
          <w:p w14:paraId="72FFBA28" w14:textId="77777777" w:rsidR="0041375B" w:rsidRDefault="00DB0B43">
            <w:pPr>
              <w:jc w:val="center"/>
              <w:rPr>
                <w:rFonts w:ascii="Arial" w:hAnsi="Arial"/>
                <w:kern w:val="0"/>
                <w:sz w:val="18"/>
                <w:szCs w:val="18"/>
              </w:rPr>
            </w:pPr>
            <w:r>
              <w:rPr>
                <w:rFonts w:ascii="Arial" w:hAnsi="Arial"/>
                <w:kern w:val="0"/>
                <w:sz w:val="18"/>
                <w:szCs w:val="18"/>
              </w:rPr>
              <w:t>部件号</w:t>
            </w:r>
          </w:p>
        </w:tc>
        <w:tc>
          <w:tcPr>
            <w:tcW w:w="2969" w:type="pct"/>
            <w:tcBorders>
              <w:top w:val="single" w:sz="4" w:space="0" w:color="auto"/>
              <w:left w:val="nil"/>
              <w:bottom w:val="single" w:sz="4" w:space="0" w:color="auto"/>
              <w:right w:val="single" w:sz="4" w:space="0" w:color="auto"/>
            </w:tcBorders>
            <w:vAlign w:val="center"/>
          </w:tcPr>
          <w:p w14:paraId="579578C1" w14:textId="77777777" w:rsidR="0041375B" w:rsidRDefault="00DB0B43">
            <w:pPr>
              <w:jc w:val="center"/>
              <w:rPr>
                <w:rFonts w:ascii="Arial" w:hAnsi="Arial"/>
                <w:kern w:val="0"/>
                <w:sz w:val="18"/>
                <w:szCs w:val="18"/>
              </w:rPr>
            </w:pPr>
            <w:r>
              <w:rPr>
                <w:rFonts w:ascii="Arial" w:hAnsi="Arial"/>
                <w:kern w:val="0"/>
                <w:sz w:val="18"/>
                <w:szCs w:val="18"/>
              </w:rPr>
              <w:t>Description</w:t>
            </w:r>
          </w:p>
          <w:p w14:paraId="1C46776E" w14:textId="77777777" w:rsidR="0041375B" w:rsidRDefault="00DB0B43">
            <w:pPr>
              <w:jc w:val="center"/>
              <w:rPr>
                <w:rFonts w:ascii="Arial" w:hAnsi="Arial"/>
                <w:kern w:val="0"/>
                <w:sz w:val="18"/>
                <w:szCs w:val="18"/>
              </w:rPr>
            </w:pPr>
            <w:r>
              <w:rPr>
                <w:rFonts w:ascii="Arial" w:hAnsi="Arial" w:hint="eastAsia"/>
                <w:kern w:val="0"/>
                <w:sz w:val="18"/>
                <w:szCs w:val="18"/>
              </w:rPr>
              <w:t>说</w:t>
            </w:r>
            <w:r>
              <w:rPr>
                <w:rFonts w:ascii="Arial" w:hAnsi="Arial"/>
                <w:kern w:val="0"/>
                <w:sz w:val="18"/>
                <w:szCs w:val="18"/>
              </w:rPr>
              <w:t xml:space="preserve">   </w:t>
            </w:r>
            <w:r>
              <w:rPr>
                <w:rFonts w:ascii="Arial" w:hAnsi="Arial" w:hint="eastAsia"/>
                <w:kern w:val="0"/>
                <w:sz w:val="18"/>
                <w:szCs w:val="18"/>
              </w:rPr>
              <w:t>明</w:t>
            </w:r>
          </w:p>
        </w:tc>
        <w:tc>
          <w:tcPr>
            <w:tcW w:w="394" w:type="pct"/>
            <w:tcBorders>
              <w:top w:val="single" w:sz="4" w:space="0" w:color="auto"/>
              <w:left w:val="nil"/>
              <w:bottom w:val="single" w:sz="4" w:space="0" w:color="auto"/>
              <w:right w:val="single" w:sz="4" w:space="0" w:color="auto"/>
            </w:tcBorders>
            <w:vAlign w:val="center"/>
          </w:tcPr>
          <w:p w14:paraId="56607F57" w14:textId="77777777" w:rsidR="0041375B" w:rsidRDefault="00DB0B43">
            <w:pPr>
              <w:jc w:val="center"/>
              <w:rPr>
                <w:rFonts w:ascii="Arial" w:hAnsi="Arial"/>
                <w:kern w:val="0"/>
                <w:sz w:val="18"/>
                <w:szCs w:val="18"/>
              </w:rPr>
            </w:pPr>
            <w:r>
              <w:rPr>
                <w:rFonts w:ascii="Arial" w:hAnsi="Arial" w:hint="eastAsia"/>
                <w:kern w:val="0"/>
                <w:sz w:val="18"/>
                <w:szCs w:val="18"/>
              </w:rPr>
              <w:t>数量</w:t>
            </w:r>
          </w:p>
        </w:tc>
      </w:tr>
      <w:tr w:rsidR="0041375B" w14:paraId="71E954FF" w14:textId="77777777">
        <w:trPr>
          <w:trHeight w:val="4986"/>
          <w:jc w:val="center"/>
        </w:trPr>
        <w:tc>
          <w:tcPr>
            <w:tcW w:w="457" w:type="pct"/>
            <w:tcBorders>
              <w:top w:val="nil"/>
              <w:left w:val="single" w:sz="4" w:space="0" w:color="auto"/>
              <w:bottom w:val="single" w:sz="4" w:space="0" w:color="auto"/>
              <w:right w:val="single" w:sz="4" w:space="0" w:color="auto"/>
            </w:tcBorders>
            <w:noWrap/>
            <w:vAlign w:val="center"/>
          </w:tcPr>
          <w:p w14:paraId="1E6A364F" w14:textId="77777777" w:rsidR="0041375B" w:rsidRDefault="00DB0B43">
            <w:pPr>
              <w:jc w:val="center"/>
              <w:rPr>
                <w:rFonts w:ascii="Arial" w:hAnsi="Arial"/>
                <w:kern w:val="0"/>
                <w:sz w:val="18"/>
                <w:szCs w:val="18"/>
              </w:rPr>
            </w:pPr>
            <w:r>
              <w:rPr>
                <w:rFonts w:ascii="Arial" w:hAnsi="Arial"/>
                <w:kern w:val="0"/>
                <w:sz w:val="18"/>
                <w:szCs w:val="18"/>
              </w:rPr>
              <w:t>1</w:t>
            </w:r>
          </w:p>
          <w:p w14:paraId="6BB2385B" w14:textId="77777777" w:rsidR="0041375B" w:rsidRDefault="0041375B">
            <w:pPr>
              <w:jc w:val="center"/>
              <w:rPr>
                <w:rFonts w:ascii="Arial" w:hAnsi="Arial"/>
                <w:kern w:val="0"/>
                <w:sz w:val="18"/>
                <w:szCs w:val="18"/>
              </w:rPr>
            </w:pPr>
          </w:p>
        </w:tc>
        <w:tc>
          <w:tcPr>
            <w:tcW w:w="1180" w:type="pct"/>
            <w:tcBorders>
              <w:top w:val="nil"/>
              <w:left w:val="nil"/>
              <w:bottom w:val="single" w:sz="4" w:space="0" w:color="auto"/>
              <w:right w:val="nil"/>
            </w:tcBorders>
            <w:noWrap/>
            <w:vAlign w:val="center"/>
          </w:tcPr>
          <w:p w14:paraId="2F28FC16" w14:textId="77777777" w:rsidR="0041375B" w:rsidRDefault="00DB0B43">
            <w:pPr>
              <w:rPr>
                <w:rFonts w:ascii="Arial" w:hAnsi="Arial"/>
                <w:color w:val="000000"/>
                <w:kern w:val="0"/>
                <w:sz w:val="18"/>
                <w:szCs w:val="18"/>
                <w:lang w:bidi="ar"/>
              </w:rPr>
            </w:pPr>
            <w:r>
              <w:rPr>
                <w:rFonts w:ascii="Arial" w:hAnsi="Arial"/>
                <w:color w:val="000000"/>
                <w:kern w:val="0"/>
                <w:sz w:val="18"/>
                <w:szCs w:val="18"/>
                <w:lang w:bidi="ar"/>
              </w:rPr>
              <w:t>HEM-822-0008</w:t>
            </w:r>
          </w:p>
          <w:p w14:paraId="525BA9BD" w14:textId="77777777" w:rsidR="0041375B" w:rsidRDefault="00DB0B43">
            <w:pPr>
              <w:rPr>
                <w:rFonts w:ascii="Arial" w:hAnsi="Arial"/>
                <w:kern w:val="0"/>
                <w:sz w:val="18"/>
                <w:szCs w:val="18"/>
              </w:rPr>
            </w:pPr>
            <w:r>
              <w:rPr>
                <w:rFonts w:ascii="Arial" w:hAnsi="Arial"/>
                <w:kern w:val="0"/>
                <w:sz w:val="18"/>
                <w:szCs w:val="18"/>
              </w:rPr>
              <w:t>Including</w:t>
            </w:r>
          </w:p>
        </w:tc>
        <w:tc>
          <w:tcPr>
            <w:tcW w:w="2969" w:type="pct"/>
            <w:tcBorders>
              <w:top w:val="nil"/>
              <w:left w:val="single" w:sz="4" w:space="0" w:color="auto"/>
              <w:bottom w:val="single" w:sz="4" w:space="0" w:color="auto"/>
              <w:right w:val="single" w:sz="4" w:space="0" w:color="auto"/>
            </w:tcBorders>
          </w:tcPr>
          <w:p w14:paraId="218B9805" w14:textId="77777777" w:rsidR="0041375B" w:rsidRDefault="00DB0B43">
            <w:pPr>
              <w:rPr>
                <w:rFonts w:ascii="Arial" w:hAnsi="Arial"/>
                <w:kern w:val="0"/>
                <w:sz w:val="18"/>
                <w:szCs w:val="18"/>
              </w:rPr>
            </w:pPr>
            <w:r>
              <w:rPr>
                <w:rFonts w:ascii="Arial" w:hAnsi="Arial"/>
                <w:kern w:val="0"/>
                <w:sz w:val="18"/>
                <w:szCs w:val="18"/>
              </w:rPr>
              <w:t>Model HT7800 TEM</w:t>
            </w:r>
          </w:p>
          <w:p w14:paraId="0353C1ED" w14:textId="77777777" w:rsidR="0041375B" w:rsidRDefault="00DB0B43">
            <w:pPr>
              <w:rPr>
                <w:rFonts w:ascii="Arial" w:hAnsi="Arial"/>
                <w:kern w:val="0"/>
                <w:sz w:val="18"/>
                <w:szCs w:val="18"/>
              </w:rPr>
            </w:pPr>
            <w:r>
              <w:rPr>
                <w:rFonts w:ascii="Arial" w:hAnsi="Arial" w:hint="eastAsia"/>
                <w:kern w:val="0"/>
                <w:sz w:val="18"/>
                <w:szCs w:val="18"/>
              </w:rPr>
              <w:t xml:space="preserve">HT7800 </w:t>
            </w:r>
            <w:r>
              <w:rPr>
                <w:rFonts w:ascii="Arial" w:hAnsi="Arial" w:hint="eastAsia"/>
                <w:kern w:val="0"/>
                <w:sz w:val="18"/>
                <w:szCs w:val="18"/>
              </w:rPr>
              <w:t>型</w:t>
            </w:r>
            <w:r>
              <w:rPr>
                <w:rFonts w:ascii="Arial" w:hAnsi="Arial" w:hint="eastAsia"/>
                <w:kern w:val="0"/>
                <w:sz w:val="18"/>
                <w:szCs w:val="18"/>
              </w:rPr>
              <w:t>H</w:t>
            </w:r>
            <w:r>
              <w:rPr>
                <w:rFonts w:ascii="Arial" w:hAnsi="Arial"/>
                <w:kern w:val="0"/>
                <w:sz w:val="18"/>
                <w:szCs w:val="18"/>
              </w:rPr>
              <w:t>R&amp;HC</w:t>
            </w:r>
            <w:r>
              <w:rPr>
                <w:rFonts w:ascii="Arial" w:hAnsi="Arial" w:hint="eastAsia"/>
                <w:kern w:val="0"/>
                <w:sz w:val="18"/>
                <w:szCs w:val="18"/>
              </w:rPr>
              <w:t>透射电镜主机</w:t>
            </w:r>
            <w:r>
              <w:rPr>
                <w:rFonts w:ascii="Arial" w:hAnsi="Arial" w:hint="eastAsia"/>
                <w:kern w:val="0"/>
                <w:sz w:val="18"/>
                <w:szCs w:val="18"/>
              </w:rPr>
              <w:t xml:space="preserve"> </w:t>
            </w:r>
          </w:p>
          <w:p w14:paraId="3F4346DD" w14:textId="77777777" w:rsidR="0041375B" w:rsidRDefault="00DB0B43">
            <w:pPr>
              <w:rPr>
                <w:rFonts w:ascii="Arial" w:hAnsi="Arial"/>
                <w:kern w:val="0"/>
                <w:sz w:val="18"/>
                <w:szCs w:val="18"/>
              </w:rPr>
            </w:pPr>
            <w:r>
              <w:rPr>
                <w:rFonts w:ascii="Arial" w:hAnsi="Arial"/>
                <w:kern w:val="0"/>
                <w:sz w:val="18"/>
                <w:szCs w:val="18"/>
              </w:rPr>
              <w:t>High-voltage transformer</w:t>
            </w:r>
          </w:p>
          <w:p w14:paraId="130254BF" w14:textId="77777777" w:rsidR="0041375B" w:rsidRDefault="00DB0B43">
            <w:pPr>
              <w:rPr>
                <w:rFonts w:ascii="Arial" w:hAnsi="Arial"/>
                <w:kern w:val="0"/>
                <w:sz w:val="18"/>
                <w:szCs w:val="18"/>
              </w:rPr>
            </w:pPr>
            <w:r>
              <w:rPr>
                <w:rFonts w:ascii="Arial" w:hAnsi="Arial" w:hint="eastAsia"/>
                <w:kern w:val="0"/>
                <w:sz w:val="18"/>
                <w:szCs w:val="18"/>
              </w:rPr>
              <w:t>高压油箱</w:t>
            </w:r>
          </w:p>
          <w:p w14:paraId="5B79E04D" w14:textId="77777777" w:rsidR="0041375B" w:rsidRDefault="00DB0B43">
            <w:pPr>
              <w:rPr>
                <w:rFonts w:ascii="Arial" w:hAnsi="Arial"/>
                <w:kern w:val="0"/>
                <w:sz w:val="18"/>
                <w:szCs w:val="18"/>
              </w:rPr>
            </w:pPr>
            <w:r>
              <w:rPr>
                <w:rFonts w:ascii="Arial" w:hAnsi="Arial"/>
                <w:kern w:val="0"/>
                <w:sz w:val="18"/>
                <w:szCs w:val="18"/>
              </w:rPr>
              <w:t>Two stages Illumination lens system</w:t>
            </w:r>
          </w:p>
          <w:p w14:paraId="6D9EDDA9" w14:textId="77777777" w:rsidR="0041375B" w:rsidRDefault="00DB0B43">
            <w:pPr>
              <w:rPr>
                <w:rFonts w:ascii="Arial" w:hAnsi="Arial"/>
                <w:kern w:val="0"/>
                <w:sz w:val="18"/>
                <w:szCs w:val="18"/>
              </w:rPr>
            </w:pPr>
            <w:r>
              <w:rPr>
                <w:rFonts w:ascii="Arial" w:hAnsi="Arial" w:hint="eastAsia"/>
                <w:kern w:val="0"/>
                <w:sz w:val="18"/>
                <w:szCs w:val="18"/>
              </w:rPr>
              <w:t>两级照明镜系统</w:t>
            </w:r>
          </w:p>
          <w:p w14:paraId="02AA879F" w14:textId="77777777" w:rsidR="0041375B" w:rsidRDefault="00DB0B43">
            <w:pPr>
              <w:rPr>
                <w:rFonts w:ascii="Arial" w:hAnsi="Arial"/>
                <w:kern w:val="0"/>
                <w:sz w:val="18"/>
                <w:szCs w:val="18"/>
              </w:rPr>
            </w:pPr>
            <w:r>
              <w:rPr>
                <w:rFonts w:ascii="Arial" w:hAnsi="Arial"/>
                <w:kern w:val="0"/>
                <w:sz w:val="18"/>
                <w:szCs w:val="18"/>
              </w:rPr>
              <w:t>Six-stage Imaging lens system</w:t>
            </w:r>
          </w:p>
          <w:p w14:paraId="63218F8A" w14:textId="77777777" w:rsidR="0041375B" w:rsidRDefault="00DB0B43">
            <w:pPr>
              <w:rPr>
                <w:rFonts w:ascii="Arial" w:hAnsi="Arial"/>
                <w:kern w:val="0"/>
                <w:sz w:val="18"/>
                <w:szCs w:val="18"/>
              </w:rPr>
            </w:pPr>
            <w:r>
              <w:rPr>
                <w:rFonts w:ascii="Arial" w:hAnsi="Arial" w:hint="eastAsia"/>
                <w:kern w:val="0"/>
                <w:sz w:val="18"/>
                <w:szCs w:val="18"/>
              </w:rPr>
              <w:t>6</w:t>
            </w:r>
            <w:r>
              <w:rPr>
                <w:rFonts w:ascii="Arial" w:hAnsi="Arial" w:hint="eastAsia"/>
                <w:kern w:val="0"/>
                <w:sz w:val="18"/>
                <w:szCs w:val="18"/>
              </w:rPr>
              <w:t>级成像镜系统</w:t>
            </w:r>
          </w:p>
          <w:p w14:paraId="198C847E" w14:textId="77777777" w:rsidR="0041375B" w:rsidRDefault="00DB0B43">
            <w:pPr>
              <w:rPr>
                <w:rFonts w:ascii="Arial" w:hAnsi="Arial"/>
                <w:kern w:val="0"/>
                <w:sz w:val="18"/>
                <w:szCs w:val="18"/>
              </w:rPr>
            </w:pPr>
            <w:proofErr w:type="spellStart"/>
            <w:r>
              <w:rPr>
                <w:rFonts w:ascii="Arial" w:hAnsi="Arial"/>
                <w:kern w:val="0"/>
                <w:sz w:val="18"/>
                <w:szCs w:val="18"/>
              </w:rPr>
              <w:t>Eucentric</w:t>
            </w:r>
            <w:proofErr w:type="spellEnd"/>
            <w:r>
              <w:rPr>
                <w:rFonts w:ascii="Arial" w:hAnsi="Arial"/>
                <w:kern w:val="0"/>
                <w:sz w:val="18"/>
                <w:szCs w:val="18"/>
              </w:rPr>
              <w:t xml:space="preserve"> side-entry goniometer stage</w:t>
            </w:r>
          </w:p>
          <w:p w14:paraId="3EC39AB5" w14:textId="77777777" w:rsidR="0041375B" w:rsidRDefault="00DB0B43">
            <w:pPr>
              <w:rPr>
                <w:rFonts w:ascii="Arial" w:hAnsi="Arial"/>
                <w:kern w:val="0"/>
                <w:sz w:val="18"/>
                <w:szCs w:val="18"/>
              </w:rPr>
            </w:pPr>
            <w:r>
              <w:rPr>
                <w:rFonts w:ascii="Arial" w:hAnsi="Arial" w:hint="eastAsia"/>
                <w:kern w:val="0"/>
                <w:sz w:val="18"/>
                <w:szCs w:val="18"/>
              </w:rPr>
              <w:t>侧插式</w:t>
            </w:r>
            <w:proofErr w:type="gramStart"/>
            <w:r>
              <w:rPr>
                <w:rFonts w:ascii="Arial" w:hAnsi="Arial" w:hint="eastAsia"/>
                <w:kern w:val="0"/>
                <w:sz w:val="18"/>
                <w:szCs w:val="18"/>
              </w:rPr>
              <w:t>优中心</w:t>
            </w:r>
            <w:proofErr w:type="gramEnd"/>
            <w:r>
              <w:rPr>
                <w:rFonts w:ascii="Arial" w:hAnsi="Arial" w:hint="eastAsia"/>
                <w:kern w:val="0"/>
                <w:sz w:val="18"/>
                <w:szCs w:val="18"/>
              </w:rPr>
              <w:t>测角样品台</w:t>
            </w:r>
          </w:p>
          <w:p w14:paraId="7112EFC9" w14:textId="77777777" w:rsidR="0041375B" w:rsidRDefault="00DB0B43">
            <w:pPr>
              <w:rPr>
                <w:rFonts w:ascii="Arial" w:hAnsi="Arial"/>
                <w:kern w:val="0"/>
                <w:sz w:val="18"/>
                <w:szCs w:val="18"/>
              </w:rPr>
            </w:pPr>
            <w:r>
              <w:rPr>
                <w:rFonts w:ascii="Arial" w:hAnsi="Arial"/>
                <w:kern w:val="0"/>
                <w:sz w:val="18"/>
                <w:szCs w:val="18"/>
              </w:rPr>
              <w:t>High-sensitivity CMOS Camera</w:t>
            </w:r>
          </w:p>
          <w:p w14:paraId="7E85F0A5" w14:textId="77777777" w:rsidR="0041375B" w:rsidRDefault="00DB0B43">
            <w:pPr>
              <w:rPr>
                <w:rFonts w:ascii="Arial" w:hAnsi="Arial"/>
                <w:kern w:val="0"/>
                <w:sz w:val="18"/>
                <w:szCs w:val="18"/>
              </w:rPr>
            </w:pPr>
            <w:r>
              <w:rPr>
                <w:rFonts w:ascii="Arial" w:hAnsi="Arial" w:hint="eastAsia"/>
                <w:kern w:val="0"/>
                <w:sz w:val="18"/>
                <w:szCs w:val="18"/>
              </w:rPr>
              <w:t>高灵敏荧光屏</w:t>
            </w:r>
            <w:r>
              <w:rPr>
                <w:rFonts w:ascii="Arial" w:hAnsi="Arial" w:hint="eastAsia"/>
                <w:kern w:val="0"/>
                <w:sz w:val="18"/>
                <w:szCs w:val="18"/>
              </w:rPr>
              <w:t>CMOS</w:t>
            </w:r>
            <w:r>
              <w:rPr>
                <w:rFonts w:ascii="Arial" w:hAnsi="Arial" w:hint="eastAsia"/>
                <w:kern w:val="0"/>
                <w:sz w:val="18"/>
                <w:szCs w:val="18"/>
              </w:rPr>
              <w:t>相机</w:t>
            </w:r>
            <w:r>
              <w:rPr>
                <w:rFonts w:ascii="Arial" w:hAnsi="Arial" w:hint="eastAsia"/>
                <w:kern w:val="0"/>
                <w:sz w:val="18"/>
                <w:szCs w:val="18"/>
              </w:rPr>
              <w:t>100</w:t>
            </w:r>
            <w:proofErr w:type="gramStart"/>
            <w:r>
              <w:rPr>
                <w:rFonts w:ascii="Arial" w:hAnsi="Arial" w:hint="eastAsia"/>
                <w:kern w:val="0"/>
                <w:sz w:val="18"/>
                <w:szCs w:val="18"/>
              </w:rPr>
              <w:t>万像</w:t>
            </w:r>
            <w:proofErr w:type="gramEnd"/>
            <w:r>
              <w:rPr>
                <w:rFonts w:ascii="Arial" w:hAnsi="Arial" w:hint="eastAsia"/>
                <w:kern w:val="0"/>
                <w:sz w:val="18"/>
                <w:szCs w:val="18"/>
              </w:rPr>
              <w:t>素（取代老式双目镜观察窗）</w:t>
            </w:r>
          </w:p>
          <w:p w14:paraId="736DE93E" w14:textId="77777777" w:rsidR="0041375B" w:rsidRDefault="00DB0B43">
            <w:pPr>
              <w:rPr>
                <w:rFonts w:ascii="Arial" w:hAnsi="Arial"/>
                <w:kern w:val="0"/>
                <w:sz w:val="18"/>
                <w:szCs w:val="18"/>
              </w:rPr>
            </w:pPr>
            <w:r>
              <w:rPr>
                <w:rFonts w:ascii="Arial" w:hAnsi="Arial"/>
                <w:kern w:val="0"/>
                <w:sz w:val="18"/>
                <w:szCs w:val="18"/>
              </w:rPr>
              <w:t>3D Tilt Image Acquisition System For HT7800 and EMIP-3D basic software (FBP)</w:t>
            </w:r>
          </w:p>
          <w:p w14:paraId="5A99E0BD" w14:textId="77777777" w:rsidR="0041375B" w:rsidRDefault="00DB0B43">
            <w:pPr>
              <w:rPr>
                <w:rFonts w:ascii="Arial" w:hAnsi="Arial"/>
                <w:kern w:val="0"/>
                <w:sz w:val="18"/>
                <w:szCs w:val="18"/>
              </w:rPr>
            </w:pPr>
            <w:r>
              <w:rPr>
                <w:rFonts w:ascii="Arial" w:hAnsi="Arial" w:hint="eastAsia"/>
                <w:kern w:val="0"/>
                <w:sz w:val="18"/>
                <w:szCs w:val="18"/>
              </w:rPr>
              <w:t>自动倾斜图像捕捉系统及</w:t>
            </w:r>
            <w:r>
              <w:rPr>
                <w:rFonts w:ascii="Arial" w:hAnsi="Arial" w:hint="eastAsia"/>
                <w:kern w:val="0"/>
                <w:sz w:val="18"/>
                <w:szCs w:val="18"/>
              </w:rPr>
              <w:t>3D</w:t>
            </w:r>
            <w:r>
              <w:rPr>
                <w:rFonts w:ascii="Arial" w:hAnsi="Arial" w:hint="eastAsia"/>
                <w:kern w:val="0"/>
                <w:sz w:val="18"/>
                <w:szCs w:val="18"/>
              </w:rPr>
              <w:t>重构软件系统</w:t>
            </w:r>
          </w:p>
          <w:p w14:paraId="5C4F9E2E" w14:textId="77777777" w:rsidR="0041375B" w:rsidRDefault="00DB0B43">
            <w:pPr>
              <w:rPr>
                <w:rFonts w:ascii="Arial" w:hAnsi="Arial"/>
                <w:kern w:val="0"/>
                <w:sz w:val="18"/>
                <w:szCs w:val="18"/>
              </w:rPr>
            </w:pPr>
            <w:r>
              <w:rPr>
                <w:rFonts w:ascii="Arial" w:hAnsi="Arial" w:hint="eastAsia"/>
                <w:kern w:val="0"/>
                <w:sz w:val="18"/>
                <w:szCs w:val="18"/>
              </w:rPr>
              <w:t>TMP300L/s</w:t>
            </w:r>
            <w:r>
              <w:rPr>
                <w:rFonts w:ascii="Arial" w:hAnsi="Arial" w:hint="eastAsia"/>
                <w:kern w:val="0"/>
                <w:sz w:val="18"/>
                <w:szCs w:val="18"/>
              </w:rPr>
              <w:t>，</w:t>
            </w:r>
            <w:r>
              <w:rPr>
                <w:rFonts w:ascii="Arial" w:hAnsi="Arial" w:hint="eastAsia"/>
                <w:kern w:val="0"/>
                <w:sz w:val="18"/>
                <w:szCs w:val="18"/>
              </w:rPr>
              <w:t>x1</w:t>
            </w:r>
          </w:p>
          <w:p w14:paraId="75743DA6" w14:textId="77777777" w:rsidR="0041375B" w:rsidRDefault="00DB0B43">
            <w:pPr>
              <w:rPr>
                <w:rFonts w:ascii="Arial" w:hAnsi="Arial"/>
                <w:kern w:val="0"/>
                <w:sz w:val="18"/>
                <w:szCs w:val="18"/>
              </w:rPr>
            </w:pPr>
            <w:r>
              <w:rPr>
                <w:rFonts w:ascii="Arial" w:hAnsi="Arial" w:hint="eastAsia"/>
                <w:kern w:val="0"/>
                <w:sz w:val="18"/>
                <w:szCs w:val="18"/>
              </w:rPr>
              <w:t>分子泵</w:t>
            </w:r>
            <w:r>
              <w:rPr>
                <w:rFonts w:ascii="Arial" w:hAnsi="Arial" w:hint="eastAsia"/>
                <w:kern w:val="0"/>
                <w:sz w:val="18"/>
                <w:szCs w:val="18"/>
              </w:rPr>
              <w:t xml:space="preserve"> 1</w:t>
            </w:r>
            <w:r>
              <w:rPr>
                <w:rFonts w:ascii="Arial" w:hAnsi="Arial" w:hint="eastAsia"/>
                <w:kern w:val="0"/>
                <w:sz w:val="18"/>
                <w:szCs w:val="18"/>
              </w:rPr>
              <w:t>台，</w:t>
            </w:r>
            <w:r>
              <w:rPr>
                <w:rFonts w:ascii="Arial" w:hAnsi="Arial" w:hint="eastAsia"/>
                <w:kern w:val="0"/>
                <w:sz w:val="18"/>
                <w:szCs w:val="18"/>
              </w:rPr>
              <w:t xml:space="preserve"> 300L/s</w:t>
            </w:r>
          </w:p>
          <w:p w14:paraId="076DFB93" w14:textId="77777777" w:rsidR="0041375B" w:rsidRDefault="00DB0B43">
            <w:pPr>
              <w:rPr>
                <w:rFonts w:ascii="Arial" w:hAnsi="Arial"/>
                <w:kern w:val="0"/>
                <w:sz w:val="18"/>
                <w:szCs w:val="18"/>
              </w:rPr>
            </w:pPr>
            <w:r>
              <w:rPr>
                <w:rFonts w:ascii="Arial" w:hAnsi="Arial"/>
                <w:kern w:val="0"/>
                <w:sz w:val="18"/>
                <w:szCs w:val="18"/>
              </w:rPr>
              <w:t>Oil Rotary Pump,135 L/min, x1</w:t>
            </w:r>
          </w:p>
          <w:p w14:paraId="2158EA08" w14:textId="77777777" w:rsidR="0041375B" w:rsidRDefault="00DB0B43">
            <w:pPr>
              <w:rPr>
                <w:rFonts w:ascii="Arial" w:hAnsi="Arial"/>
                <w:kern w:val="0"/>
                <w:sz w:val="18"/>
                <w:szCs w:val="18"/>
              </w:rPr>
            </w:pPr>
            <w:r>
              <w:rPr>
                <w:rFonts w:ascii="Arial" w:hAnsi="Arial" w:hint="eastAsia"/>
                <w:kern w:val="0"/>
                <w:sz w:val="18"/>
                <w:szCs w:val="18"/>
              </w:rPr>
              <w:t>机械泵</w:t>
            </w:r>
            <w:r>
              <w:rPr>
                <w:rFonts w:ascii="Arial" w:hAnsi="Arial" w:hint="eastAsia"/>
                <w:kern w:val="0"/>
                <w:sz w:val="18"/>
                <w:szCs w:val="18"/>
              </w:rPr>
              <w:t xml:space="preserve"> 1</w:t>
            </w:r>
            <w:r>
              <w:rPr>
                <w:rFonts w:ascii="Arial" w:hAnsi="Arial" w:hint="eastAsia"/>
                <w:kern w:val="0"/>
                <w:sz w:val="18"/>
                <w:szCs w:val="18"/>
              </w:rPr>
              <w:t>台，</w:t>
            </w:r>
            <w:r>
              <w:rPr>
                <w:rFonts w:ascii="Arial" w:hAnsi="Arial" w:hint="eastAsia"/>
                <w:kern w:val="0"/>
                <w:sz w:val="18"/>
                <w:szCs w:val="18"/>
              </w:rPr>
              <w:t>135 L/min</w:t>
            </w:r>
          </w:p>
          <w:p w14:paraId="6B16EE26" w14:textId="77777777" w:rsidR="0041375B" w:rsidRDefault="00DB0B43">
            <w:pPr>
              <w:rPr>
                <w:rFonts w:ascii="Arial" w:hAnsi="Arial"/>
                <w:kern w:val="0"/>
                <w:sz w:val="18"/>
                <w:szCs w:val="18"/>
              </w:rPr>
            </w:pPr>
            <w:r>
              <w:rPr>
                <w:rFonts w:ascii="Arial" w:hAnsi="Arial"/>
                <w:kern w:val="0"/>
                <w:sz w:val="18"/>
                <w:szCs w:val="18"/>
              </w:rPr>
              <w:t xml:space="preserve">Control </w:t>
            </w:r>
            <w:proofErr w:type="spellStart"/>
            <w:r>
              <w:rPr>
                <w:rFonts w:ascii="Arial" w:hAnsi="Arial"/>
                <w:kern w:val="0"/>
                <w:sz w:val="18"/>
                <w:szCs w:val="18"/>
              </w:rPr>
              <w:t>System,including</w:t>
            </w:r>
            <w:proofErr w:type="spellEnd"/>
            <w:r>
              <w:rPr>
                <w:rFonts w:ascii="Arial" w:hAnsi="Arial"/>
                <w:kern w:val="0"/>
                <w:sz w:val="18"/>
                <w:szCs w:val="18"/>
              </w:rPr>
              <w:t xml:space="preserve"> </w:t>
            </w:r>
            <w:proofErr w:type="spellStart"/>
            <w:r>
              <w:rPr>
                <w:rFonts w:ascii="Arial" w:hAnsi="Arial"/>
                <w:kern w:val="0"/>
                <w:sz w:val="18"/>
                <w:szCs w:val="18"/>
              </w:rPr>
              <w:t>PC,Keyboard,Mouse,Rotary</w:t>
            </w:r>
            <w:proofErr w:type="spellEnd"/>
          </w:p>
          <w:p w14:paraId="69BB1F50" w14:textId="77777777" w:rsidR="0041375B" w:rsidRDefault="00DB0B43">
            <w:pPr>
              <w:rPr>
                <w:rFonts w:ascii="Arial" w:hAnsi="Arial"/>
                <w:kern w:val="0"/>
                <w:sz w:val="18"/>
                <w:szCs w:val="18"/>
              </w:rPr>
            </w:pPr>
            <w:r>
              <w:rPr>
                <w:rFonts w:ascii="Arial" w:hAnsi="Arial" w:hint="eastAsia"/>
                <w:kern w:val="0"/>
                <w:sz w:val="18"/>
                <w:szCs w:val="18"/>
              </w:rPr>
              <w:t>控制单元，包括电脑、键盘、鼠标、旋钮板</w:t>
            </w:r>
          </w:p>
        </w:tc>
        <w:tc>
          <w:tcPr>
            <w:tcW w:w="394" w:type="pct"/>
            <w:tcBorders>
              <w:top w:val="nil"/>
              <w:left w:val="single" w:sz="4" w:space="0" w:color="auto"/>
              <w:bottom w:val="single" w:sz="4" w:space="0" w:color="auto"/>
              <w:right w:val="single" w:sz="4" w:space="0" w:color="auto"/>
            </w:tcBorders>
            <w:vAlign w:val="center"/>
          </w:tcPr>
          <w:p w14:paraId="4AAD357A" w14:textId="77777777" w:rsidR="0041375B" w:rsidRDefault="00DB0B43">
            <w:pPr>
              <w:jc w:val="center"/>
              <w:rPr>
                <w:rFonts w:ascii="Arial" w:hAnsi="Arial"/>
                <w:kern w:val="0"/>
                <w:sz w:val="18"/>
                <w:szCs w:val="18"/>
              </w:rPr>
            </w:pPr>
            <w:r>
              <w:rPr>
                <w:rFonts w:ascii="Arial" w:hAnsi="Arial" w:hint="eastAsia"/>
                <w:kern w:val="0"/>
                <w:sz w:val="18"/>
                <w:szCs w:val="18"/>
              </w:rPr>
              <w:t>1</w:t>
            </w:r>
          </w:p>
        </w:tc>
      </w:tr>
      <w:tr w:rsidR="0041375B" w14:paraId="44CB016D" w14:textId="77777777">
        <w:trPr>
          <w:trHeight w:val="634"/>
          <w:jc w:val="center"/>
        </w:trPr>
        <w:tc>
          <w:tcPr>
            <w:tcW w:w="457" w:type="pct"/>
            <w:tcBorders>
              <w:top w:val="single" w:sz="4" w:space="0" w:color="auto"/>
              <w:left w:val="single" w:sz="4" w:space="0" w:color="auto"/>
              <w:bottom w:val="single" w:sz="4" w:space="0" w:color="auto"/>
              <w:right w:val="single" w:sz="4" w:space="0" w:color="auto"/>
            </w:tcBorders>
            <w:noWrap/>
            <w:vAlign w:val="center"/>
          </w:tcPr>
          <w:p w14:paraId="1F6EA603" w14:textId="77777777" w:rsidR="0041375B" w:rsidRDefault="00DB0B43">
            <w:pPr>
              <w:jc w:val="center"/>
              <w:rPr>
                <w:rFonts w:ascii="Arial" w:hAnsi="Arial"/>
                <w:kern w:val="0"/>
                <w:sz w:val="18"/>
                <w:szCs w:val="18"/>
              </w:rPr>
            </w:pPr>
            <w:r>
              <w:rPr>
                <w:rFonts w:ascii="Arial" w:hAnsi="Arial"/>
                <w:kern w:val="0"/>
                <w:sz w:val="18"/>
                <w:szCs w:val="18"/>
              </w:rPr>
              <w:t>2</w:t>
            </w:r>
          </w:p>
        </w:tc>
        <w:tc>
          <w:tcPr>
            <w:tcW w:w="1180" w:type="pct"/>
            <w:tcBorders>
              <w:top w:val="single" w:sz="4" w:space="0" w:color="auto"/>
              <w:left w:val="single" w:sz="4" w:space="0" w:color="auto"/>
              <w:bottom w:val="single" w:sz="4" w:space="0" w:color="auto"/>
              <w:right w:val="single" w:sz="4" w:space="0" w:color="auto"/>
            </w:tcBorders>
            <w:noWrap/>
            <w:vAlign w:val="center"/>
          </w:tcPr>
          <w:p w14:paraId="72E37FCD" w14:textId="77777777" w:rsidR="0041375B" w:rsidRDefault="00DB0B43">
            <w:pPr>
              <w:rPr>
                <w:rFonts w:ascii="Arial" w:hAnsi="Arial"/>
                <w:kern w:val="0"/>
                <w:sz w:val="18"/>
                <w:szCs w:val="18"/>
              </w:rPr>
            </w:pPr>
            <w:r>
              <w:rPr>
                <w:rFonts w:ascii="Arial" w:hAnsi="Arial"/>
                <w:kern w:val="0"/>
                <w:sz w:val="18"/>
                <w:szCs w:val="18"/>
              </w:rPr>
              <w:t>HEM-822-1056</w:t>
            </w:r>
          </w:p>
        </w:tc>
        <w:tc>
          <w:tcPr>
            <w:tcW w:w="2969" w:type="pct"/>
            <w:tcBorders>
              <w:top w:val="single" w:sz="4" w:space="0" w:color="auto"/>
              <w:left w:val="single" w:sz="4" w:space="0" w:color="auto"/>
              <w:bottom w:val="single" w:sz="4" w:space="0" w:color="auto"/>
              <w:right w:val="single" w:sz="4" w:space="0" w:color="auto"/>
            </w:tcBorders>
          </w:tcPr>
          <w:p w14:paraId="1CAADCF4" w14:textId="77777777" w:rsidR="0041375B" w:rsidRDefault="00DB0B43">
            <w:pPr>
              <w:rPr>
                <w:rFonts w:ascii="Arial" w:hAnsi="Arial"/>
                <w:kern w:val="0"/>
                <w:sz w:val="18"/>
                <w:szCs w:val="18"/>
              </w:rPr>
            </w:pPr>
            <w:r>
              <w:rPr>
                <w:rFonts w:ascii="Arial" w:hAnsi="Arial"/>
                <w:kern w:val="0"/>
                <w:sz w:val="18"/>
                <w:szCs w:val="18"/>
              </w:rPr>
              <w:t xml:space="preserve">Step-Down Transformer For HT7800. </w:t>
            </w:r>
          </w:p>
          <w:p w14:paraId="61EB2B52" w14:textId="77777777" w:rsidR="0041375B" w:rsidRDefault="00DB0B43">
            <w:pPr>
              <w:rPr>
                <w:rFonts w:ascii="Arial" w:hAnsi="Arial"/>
                <w:kern w:val="0"/>
                <w:sz w:val="18"/>
                <w:szCs w:val="18"/>
              </w:rPr>
            </w:pPr>
            <w:r>
              <w:rPr>
                <w:rFonts w:ascii="Arial" w:hAnsi="Arial" w:hint="eastAsia"/>
                <w:kern w:val="0"/>
                <w:sz w:val="18"/>
                <w:szCs w:val="18"/>
              </w:rPr>
              <w:t>变压器</w:t>
            </w:r>
          </w:p>
        </w:tc>
        <w:tc>
          <w:tcPr>
            <w:tcW w:w="394" w:type="pct"/>
            <w:tcBorders>
              <w:top w:val="single" w:sz="4" w:space="0" w:color="auto"/>
              <w:left w:val="single" w:sz="4" w:space="0" w:color="auto"/>
              <w:bottom w:val="single" w:sz="4" w:space="0" w:color="auto"/>
              <w:right w:val="single" w:sz="4" w:space="0" w:color="auto"/>
            </w:tcBorders>
            <w:vAlign w:val="center"/>
          </w:tcPr>
          <w:p w14:paraId="15E9C8DA" w14:textId="77777777" w:rsidR="0041375B" w:rsidRDefault="00DB0B43">
            <w:pPr>
              <w:jc w:val="center"/>
              <w:rPr>
                <w:rFonts w:ascii="Arial" w:hAnsi="Arial"/>
                <w:kern w:val="0"/>
                <w:sz w:val="18"/>
                <w:szCs w:val="18"/>
              </w:rPr>
            </w:pPr>
            <w:r>
              <w:rPr>
                <w:rFonts w:ascii="Arial" w:hAnsi="Arial" w:hint="eastAsia"/>
                <w:kern w:val="0"/>
                <w:sz w:val="18"/>
                <w:szCs w:val="18"/>
              </w:rPr>
              <w:t>1</w:t>
            </w:r>
          </w:p>
        </w:tc>
      </w:tr>
      <w:tr w:rsidR="0041375B" w14:paraId="155197F6" w14:textId="77777777">
        <w:trPr>
          <w:trHeight w:val="288"/>
          <w:jc w:val="center"/>
        </w:trPr>
        <w:tc>
          <w:tcPr>
            <w:tcW w:w="457" w:type="pct"/>
            <w:tcBorders>
              <w:top w:val="single" w:sz="4" w:space="0" w:color="auto"/>
              <w:left w:val="single" w:sz="4" w:space="0" w:color="auto"/>
              <w:bottom w:val="single" w:sz="4" w:space="0" w:color="auto"/>
              <w:right w:val="single" w:sz="4" w:space="0" w:color="auto"/>
            </w:tcBorders>
            <w:noWrap/>
            <w:vAlign w:val="center"/>
          </w:tcPr>
          <w:p w14:paraId="3B028F36" w14:textId="77777777" w:rsidR="0041375B" w:rsidRDefault="00DB0B43">
            <w:pPr>
              <w:jc w:val="center"/>
              <w:rPr>
                <w:rFonts w:ascii="Arial" w:hAnsi="Arial"/>
                <w:kern w:val="0"/>
                <w:sz w:val="18"/>
                <w:szCs w:val="18"/>
              </w:rPr>
            </w:pPr>
            <w:r>
              <w:rPr>
                <w:rFonts w:ascii="Arial" w:hAnsi="Arial" w:hint="eastAsia"/>
                <w:kern w:val="0"/>
                <w:sz w:val="18"/>
                <w:szCs w:val="18"/>
              </w:rPr>
              <w:t>3</w:t>
            </w:r>
          </w:p>
        </w:tc>
        <w:tc>
          <w:tcPr>
            <w:tcW w:w="1180" w:type="pct"/>
            <w:tcBorders>
              <w:top w:val="single" w:sz="4" w:space="0" w:color="auto"/>
              <w:left w:val="nil"/>
              <w:bottom w:val="single" w:sz="4" w:space="0" w:color="auto"/>
              <w:right w:val="single" w:sz="4" w:space="0" w:color="auto"/>
            </w:tcBorders>
            <w:noWrap/>
            <w:vAlign w:val="center"/>
          </w:tcPr>
          <w:p w14:paraId="6C3CD192" w14:textId="77777777" w:rsidR="0041375B" w:rsidRDefault="00DB0B43">
            <w:pPr>
              <w:rPr>
                <w:rFonts w:ascii="Arial" w:hAnsi="Arial"/>
                <w:kern w:val="0"/>
                <w:sz w:val="18"/>
                <w:szCs w:val="18"/>
              </w:rPr>
            </w:pPr>
            <w:r>
              <w:rPr>
                <w:rFonts w:ascii="Arial" w:hAnsi="Arial"/>
                <w:color w:val="000000"/>
                <w:kern w:val="0"/>
                <w:sz w:val="18"/>
                <w:szCs w:val="18"/>
                <w:lang w:bidi="ar"/>
              </w:rPr>
              <w:t>HEM-822-1793</w:t>
            </w:r>
          </w:p>
        </w:tc>
        <w:tc>
          <w:tcPr>
            <w:tcW w:w="2969" w:type="pct"/>
            <w:tcBorders>
              <w:top w:val="single" w:sz="4" w:space="0" w:color="auto"/>
              <w:left w:val="nil"/>
              <w:bottom w:val="single" w:sz="4" w:space="0" w:color="auto"/>
              <w:right w:val="single" w:sz="4" w:space="0" w:color="auto"/>
            </w:tcBorders>
          </w:tcPr>
          <w:p w14:paraId="7440CEC3" w14:textId="77777777" w:rsidR="0041375B" w:rsidRDefault="00DB0B43">
            <w:pPr>
              <w:rPr>
                <w:rFonts w:ascii="Arial" w:hAnsi="Arial"/>
                <w:sz w:val="18"/>
                <w:szCs w:val="18"/>
              </w:rPr>
            </w:pPr>
            <w:r>
              <w:rPr>
                <w:rFonts w:ascii="Arial" w:hAnsi="Arial" w:hint="eastAsia"/>
                <w:sz w:val="18"/>
                <w:szCs w:val="18"/>
              </w:rPr>
              <w:t>HT7800-SS Single Tilt Holder</w:t>
            </w:r>
            <w:r>
              <w:rPr>
                <w:rFonts w:ascii="Arial" w:hAnsi="Arial" w:hint="eastAsia"/>
                <w:sz w:val="18"/>
                <w:szCs w:val="18"/>
              </w:rPr>
              <w:t>（±</w:t>
            </w:r>
            <w:r>
              <w:rPr>
                <w:rFonts w:ascii="Arial" w:hAnsi="Arial" w:hint="eastAsia"/>
                <w:sz w:val="18"/>
                <w:szCs w:val="18"/>
              </w:rPr>
              <w:t>70</w:t>
            </w:r>
            <w:r>
              <w:rPr>
                <w:rFonts w:ascii="Arial" w:hAnsi="Arial" w:hint="eastAsia"/>
                <w:sz w:val="18"/>
                <w:szCs w:val="18"/>
              </w:rPr>
              <w:t>°）</w:t>
            </w:r>
          </w:p>
          <w:p w14:paraId="75491170" w14:textId="77777777" w:rsidR="0041375B" w:rsidRDefault="00DB0B43">
            <w:pPr>
              <w:rPr>
                <w:rFonts w:ascii="Arial" w:hAnsi="Arial" w:cs="宋体"/>
                <w:kern w:val="0"/>
                <w:sz w:val="18"/>
                <w:szCs w:val="18"/>
              </w:rPr>
            </w:pPr>
            <w:r>
              <w:rPr>
                <w:rFonts w:ascii="Arial" w:hAnsi="Arial" w:hint="eastAsia"/>
                <w:sz w:val="18"/>
                <w:szCs w:val="18"/>
              </w:rPr>
              <w:t>HT7800-SS</w:t>
            </w:r>
            <w:proofErr w:type="gramStart"/>
            <w:r>
              <w:rPr>
                <w:rFonts w:ascii="Arial" w:hAnsi="Arial" w:hint="eastAsia"/>
                <w:sz w:val="18"/>
                <w:szCs w:val="18"/>
              </w:rPr>
              <w:t>型单倾样品</w:t>
            </w:r>
            <w:proofErr w:type="gramEnd"/>
            <w:r>
              <w:rPr>
                <w:rFonts w:ascii="Arial" w:hAnsi="Arial" w:hint="eastAsia"/>
                <w:sz w:val="18"/>
                <w:szCs w:val="18"/>
              </w:rPr>
              <w:t>杆，倾转角±</w:t>
            </w:r>
            <w:r>
              <w:rPr>
                <w:rFonts w:ascii="Arial" w:hAnsi="Arial" w:hint="eastAsia"/>
                <w:sz w:val="18"/>
                <w:szCs w:val="18"/>
              </w:rPr>
              <w:t>70</w:t>
            </w:r>
            <w:r>
              <w:rPr>
                <w:rFonts w:ascii="Arial" w:hAnsi="Arial" w:hint="eastAsia"/>
                <w:sz w:val="18"/>
                <w:szCs w:val="18"/>
              </w:rPr>
              <w:t>°</w:t>
            </w:r>
          </w:p>
        </w:tc>
        <w:tc>
          <w:tcPr>
            <w:tcW w:w="394" w:type="pct"/>
            <w:tcBorders>
              <w:top w:val="single" w:sz="4" w:space="0" w:color="auto"/>
              <w:left w:val="nil"/>
              <w:bottom w:val="single" w:sz="4" w:space="0" w:color="auto"/>
              <w:right w:val="single" w:sz="4" w:space="0" w:color="auto"/>
            </w:tcBorders>
            <w:vAlign w:val="center"/>
          </w:tcPr>
          <w:p w14:paraId="0F2EE69C" w14:textId="77777777" w:rsidR="0041375B" w:rsidRDefault="00DB0B43">
            <w:pPr>
              <w:jc w:val="center"/>
              <w:rPr>
                <w:rFonts w:ascii="Arial" w:hAnsi="Arial"/>
                <w:sz w:val="18"/>
                <w:szCs w:val="18"/>
              </w:rPr>
            </w:pPr>
            <w:r>
              <w:rPr>
                <w:rFonts w:ascii="Arial" w:hAnsi="Arial" w:hint="eastAsia"/>
                <w:sz w:val="18"/>
                <w:szCs w:val="18"/>
              </w:rPr>
              <w:t>1</w:t>
            </w:r>
          </w:p>
        </w:tc>
      </w:tr>
      <w:tr w:rsidR="0041375B" w14:paraId="28D5630C" w14:textId="77777777">
        <w:trPr>
          <w:trHeight w:val="288"/>
          <w:jc w:val="center"/>
        </w:trPr>
        <w:tc>
          <w:tcPr>
            <w:tcW w:w="457" w:type="pct"/>
            <w:tcBorders>
              <w:top w:val="single" w:sz="4" w:space="0" w:color="auto"/>
              <w:left w:val="single" w:sz="4" w:space="0" w:color="auto"/>
              <w:bottom w:val="single" w:sz="4" w:space="0" w:color="auto"/>
              <w:right w:val="single" w:sz="4" w:space="0" w:color="auto"/>
            </w:tcBorders>
            <w:noWrap/>
            <w:vAlign w:val="center"/>
          </w:tcPr>
          <w:p w14:paraId="763F6F10" w14:textId="77777777" w:rsidR="0041375B" w:rsidRDefault="00DB0B43">
            <w:pPr>
              <w:jc w:val="center"/>
              <w:rPr>
                <w:rFonts w:ascii="Arial" w:hAnsi="Arial"/>
                <w:kern w:val="0"/>
                <w:sz w:val="18"/>
                <w:szCs w:val="18"/>
              </w:rPr>
            </w:pPr>
            <w:r>
              <w:rPr>
                <w:rFonts w:ascii="Arial" w:hAnsi="Arial" w:hint="eastAsia"/>
                <w:kern w:val="0"/>
                <w:sz w:val="18"/>
                <w:szCs w:val="18"/>
              </w:rPr>
              <w:t>4</w:t>
            </w:r>
          </w:p>
        </w:tc>
        <w:tc>
          <w:tcPr>
            <w:tcW w:w="1180" w:type="pct"/>
            <w:tcBorders>
              <w:top w:val="single" w:sz="4" w:space="0" w:color="auto"/>
              <w:left w:val="nil"/>
              <w:bottom w:val="single" w:sz="4" w:space="0" w:color="auto"/>
              <w:right w:val="single" w:sz="4" w:space="0" w:color="auto"/>
            </w:tcBorders>
            <w:noWrap/>
            <w:vAlign w:val="center"/>
          </w:tcPr>
          <w:p w14:paraId="7A94A994" w14:textId="77777777" w:rsidR="0041375B" w:rsidRDefault="00DB0B43">
            <w:pPr>
              <w:rPr>
                <w:rFonts w:ascii="Arial" w:hAnsi="Arial"/>
                <w:color w:val="000000"/>
                <w:kern w:val="0"/>
                <w:sz w:val="18"/>
                <w:szCs w:val="18"/>
                <w:lang w:bidi="ar"/>
              </w:rPr>
            </w:pPr>
            <w:r>
              <w:rPr>
                <w:rFonts w:ascii="Arial" w:hAnsi="Arial"/>
                <w:color w:val="000000"/>
                <w:kern w:val="0"/>
                <w:sz w:val="18"/>
                <w:szCs w:val="18"/>
                <w:lang w:bidi="ar"/>
              </w:rPr>
              <w:t>HEM-822-1792</w:t>
            </w:r>
          </w:p>
        </w:tc>
        <w:tc>
          <w:tcPr>
            <w:tcW w:w="2969" w:type="pct"/>
            <w:tcBorders>
              <w:top w:val="single" w:sz="4" w:space="0" w:color="auto"/>
              <w:left w:val="nil"/>
              <w:bottom w:val="single" w:sz="4" w:space="0" w:color="auto"/>
              <w:right w:val="single" w:sz="4" w:space="0" w:color="auto"/>
            </w:tcBorders>
          </w:tcPr>
          <w:p w14:paraId="343A7AD8" w14:textId="77777777" w:rsidR="0041375B" w:rsidRDefault="00DB0B43">
            <w:pPr>
              <w:rPr>
                <w:rFonts w:ascii="Arial" w:hAnsi="Arial"/>
                <w:sz w:val="18"/>
                <w:szCs w:val="18"/>
              </w:rPr>
            </w:pPr>
            <w:r>
              <w:rPr>
                <w:rFonts w:ascii="Arial" w:hAnsi="Arial"/>
                <w:sz w:val="18"/>
                <w:szCs w:val="18"/>
              </w:rPr>
              <w:t>HT7800-MS2 One Touch Three Spec. Holder  For HT7800</w:t>
            </w:r>
          </w:p>
          <w:p w14:paraId="42876F7C" w14:textId="77777777" w:rsidR="0041375B" w:rsidRDefault="00DB0B43">
            <w:pPr>
              <w:rPr>
                <w:rFonts w:ascii="Arial" w:hAnsi="Arial"/>
                <w:sz w:val="18"/>
                <w:szCs w:val="18"/>
              </w:rPr>
            </w:pPr>
            <w:r>
              <w:rPr>
                <w:rFonts w:ascii="Arial" w:hAnsi="Arial" w:hint="eastAsia"/>
                <w:sz w:val="18"/>
                <w:szCs w:val="18"/>
              </w:rPr>
              <w:t>HT7800-MS2</w:t>
            </w:r>
            <w:r>
              <w:rPr>
                <w:rFonts w:ascii="Arial" w:hAnsi="Arial" w:hint="eastAsia"/>
                <w:sz w:val="18"/>
                <w:szCs w:val="18"/>
              </w:rPr>
              <w:t>型</w:t>
            </w:r>
            <w:proofErr w:type="gramStart"/>
            <w:r>
              <w:rPr>
                <w:rFonts w:ascii="Arial" w:hAnsi="Arial" w:hint="eastAsia"/>
                <w:sz w:val="18"/>
                <w:szCs w:val="18"/>
              </w:rPr>
              <w:t>单触三</w:t>
            </w:r>
            <w:proofErr w:type="gramEnd"/>
            <w:r>
              <w:rPr>
                <w:rFonts w:ascii="Arial" w:hAnsi="Arial" w:hint="eastAsia"/>
                <w:sz w:val="18"/>
                <w:szCs w:val="18"/>
              </w:rPr>
              <w:t>样品杆</w:t>
            </w:r>
          </w:p>
        </w:tc>
        <w:tc>
          <w:tcPr>
            <w:tcW w:w="394" w:type="pct"/>
            <w:tcBorders>
              <w:top w:val="single" w:sz="4" w:space="0" w:color="auto"/>
              <w:left w:val="nil"/>
              <w:bottom w:val="single" w:sz="4" w:space="0" w:color="auto"/>
              <w:right w:val="single" w:sz="4" w:space="0" w:color="auto"/>
            </w:tcBorders>
            <w:vAlign w:val="center"/>
          </w:tcPr>
          <w:p w14:paraId="60CCB8AB" w14:textId="77777777" w:rsidR="0041375B" w:rsidRDefault="00DB0B43">
            <w:pPr>
              <w:jc w:val="center"/>
              <w:rPr>
                <w:rFonts w:ascii="Arial" w:hAnsi="Arial"/>
                <w:sz w:val="18"/>
                <w:szCs w:val="18"/>
              </w:rPr>
            </w:pPr>
            <w:r>
              <w:rPr>
                <w:rFonts w:ascii="Arial" w:hAnsi="Arial"/>
                <w:sz w:val="18"/>
                <w:szCs w:val="18"/>
              </w:rPr>
              <w:t>1</w:t>
            </w:r>
          </w:p>
        </w:tc>
      </w:tr>
      <w:tr w:rsidR="0041375B" w14:paraId="36890CA3" w14:textId="77777777">
        <w:trPr>
          <w:trHeight w:val="288"/>
          <w:jc w:val="center"/>
        </w:trPr>
        <w:tc>
          <w:tcPr>
            <w:tcW w:w="457" w:type="pct"/>
            <w:tcBorders>
              <w:top w:val="single" w:sz="4" w:space="0" w:color="auto"/>
              <w:left w:val="single" w:sz="4" w:space="0" w:color="auto"/>
              <w:bottom w:val="single" w:sz="4" w:space="0" w:color="auto"/>
              <w:right w:val="single" w:sz="4" w:space="0" w:color="auto"/>
            </w:tcBorders>
            <w:noWrap/>
            <w:vAlign w:val="center"/>
          </w:tcPr>
          <w:p w14:paraId="1D457E8E" w14:textId="77777777" w:rsidR="0041375B" w:rsidRDefault="00DB0B43">
            <w:pPr>
              <w:jc w:val="center"/>
              <w:rPr>
                <w:rFonts w:ascii="Arial" w:hAnsi="Arial"/>
                <w:kern w:val="0"/>
                <w:sz w:val="18"/>
                <w:szCs w:val="18"/>
              </w:rPr>
            </w:pPr>
            <w:r>
              <w:rPr>
                <w:rFonts w:ascii="Arial" w:hAnsi="Arial" w:hint="eastAsia"/>
                <w:kern w:val="0"/>
                <w:sz w:val="18"/>
                <w:szCs w:val="18"/>
              </w:rPr>
              <w:t>5</w:t>
            </w:r>
          </w:p>
        </w:tc>
        <w:tc>
          <w:tcPr>
            <w:tcW w:w="1180" w:type="pct"/>
            <w:tcBorders>
              <w:top w:val="single" w:sz="4" w:space="0" w:color="auto"/>
              <w:left w:val="nil"/>
              <w:bottom w:val="single" w:sz="4" w:space="0" w:color="auto"/>
              <w:right w:val="single" w:sz="4" w:space="0" w:color="auto"/>
            </w:tcBorders>
            <w:noWrap/>
            <w:vAlign w:val="center"/>
          </w:tcPr>
          <w:p w14:paraId="0E14D419" w14:textId="77777777" w:rsidR="0041375B" w:rsidRDefault="00DB0B43">
            <w:pPr>
              <w:rPr>
                <w:rFonts w:ascii="Arial" w:hAnsi="Arial"/>
                <w:color w:val="000000"/>
                <w:kern w:val="0"/>
                <w:sz w:val="18"/>
                <w:szCs w:val="18"/>
                <w:lang w:bidi="ar"/>
              </w:rPr>
            </w:pPr>
            <w:r>
              <w:rPr>
                <w:rFonts w:ascii="Arial" w:hAnsi="Arial"/>
                <w:kern w:val="0"/>
                <w:sz w:val="18"/>
                <w:szCs w:val="18"/>
              </w:rPr>
              <w:t>HEM-822-0510</w:t>
            </w:r>
          </w:p>
        </w:tc>
        <w:tc>
          <w:tcPr>
            <w:tcW w:w="2969" w:type="pct"/>
            <w:tcBorders>
              <w:top w:val="single" w:sz="4" w:space="0" w:color="auto"/>
              <w:left w:val="nil"/>
              <w:bottom w:val="single" w:sz="4" w:space="0" w:color="auto"/>
              <w:right w:val="single" w:sz="4" w:space="0" w:color="auto"/>
            </w:tcBorders>
          </w:tcPr>
          <w:p w14:paraId="501973A3" w14:textId="77777777" w:rsidR="0041375B" w:rsidRDefault="00DB0B43">
            <w:pPr>
              <w:rPr>
                <w:rFonts w:ascii="Arial" w:hAnsi="Arial"/>
                <w:kern w:val="0"/>
                <w:sz w:val="18"/>
                <w:szCs w:val="18"/>
              </w:rPr>
            </w:pPr>
            <w:r>
              <w:rPr>
                <w:rFonts w:ascii="Arial" w:hAnsi="Arial"/>
                <w:kern w:val="0"/>
                <w:sz w:val="18"/>
                <w:szCs w:val="18"/>
              </w:rPr>
              <w:t>RC16 Camera System for HT7800 series 18K</w:t>
            </w:r>
          </w:p>
          <w:p w14:paraId="7B7602A9" w14:textId="77777777" w:rsidR="0041375B" w:rsidRDefault="00DB0B43">
            <w:pPr>
              <w:rPr>
                <w:rFonts w:ascii="Arial" w:hAnsi="Arial"/>
                <w:sz w:val="18"/>
                <w:szCs w:val="18"/>
              </w:rPr>
            </w:pPr>
            <w:r>
              <w:rPr>
                <w:rFonts w:ascii="Arial" w:hAnsi="Arial" w:hint="eastAsia"/>
                <w:kern w:val="0"/>
                <w:sz w:val="18"/>
                <w:szCs w:val="18"/>
              </w:rPr>
              <w:t>日立</w:t>
            </w:r>
            <w:r>
              <w:rPr>
                <w:rFonts w:ascii="Arial" w:hAnsi="Arial" w:hint="eastAsia"/>
                <w:kern w:val="0"/>
                <w:sz w:val="18"/>
                <w:szCs w:val="18"/>
              </w:rPr>
              <w:t>RuliCAM16</w:t>
            </w:r>
            <w:r>
              <w:rPr>
                <w:rFonts w:ascii="Arial" w:hAnsi="Arial" w:hint="eastAsia"/>
                <w:kern w:val="0"/>
                <w:sz w:val="18"/>
                <w:szCs w:val="18"/>
              </w:rPr>
              <w:t>相机，</w:t>
            </w:r>
            <w:r>
              <w:rPr>
                <w:rFonts w:ascii="Arial" w:hAnsi="Arial" w:hint="eastAsia"/>
                <w:kern w:val="0"/>
                <w:sz w:val="18"/>
                <w:szCs w:val="18"/>
              </w:rPr>
              <w:t>1600</w:t>
            </w:r>
            <w:proofErr w:type="gramStart"/>
            <w:r>
              <w:rPr>
                <w:rFonts w:ascii="Arial" w:hAnsi="Arial" w:hint="eastAsia"/>
                <w:kern w:val="0"/>
                <w:sz w:val="18"/>
                <w:szCs w:val="18"/>
              </w:rPr>
              <w:t>万像</w:t>
            </w:r>
            <w:proofErr w:type="gramEnd"/>
            <w:r>
              <w:rPr>
                <w:rFonts w:ascii="Arial" w:hAnsi="Arial" w:hint="eastAsia"/>
                <w:kern w:val="0"/>
                <w:sz w:val="18"/>
                <w:szCs w:val="18"/>
              </w:rPr>
              <w:t>素</w:t>
            </w:r>
            <w:r>
              <w:rPr>
                <w:rFonts w:ascii="Arial" w:hAnsi="Arial" w:hint="eastAsia"/>
                <w:kern w:val="0"/>
                <w:sz w:val="18"/>
                <w:szCs w:val="18"/>
              </w:rPr>
              <w:t>CMOS</w:t>
            </w:r>
            <w:r>
              <w:rPr>
                <w:rFonts w:ascii="Arial" w:hAnsi="Arial" w:hint="eastAsia"/>
                <w:kern w:val="0"/>
                <w:sz w:val="18"/>
                <w:szCs w:val="18"/>
              </w:rPr>
              <w:t>，直插位。</w:t>
            </w:r>
          </w:p>
        </w:tc>
        <w:tc>
          <w:tcPr>
            <w:tcW w:w="394" w:type="pct"/>
            <w:tcBorders>
              <w:top w:val="single" w:sz="4" w:space="0" w:color="auto"/>
              <w:left w:val="nil"/>
              <w:bottom w:val="single" w:sz="4" w:space="0" w:color="auto"/>
              <w:right w:val="single" w:sz="4" w:space="0" w:color="auto"/>
            </w:tcBorders>
            <w:vAlign w:val="center"/>
          </w:tcPr>
          <w:p w14:paraId="7951146A" w14:textId="77777777" w:rsidR="0041375B" w:rsidRDefault="00DB0B43">
            <w:pPr>
              <w:jc w:val="center"/>
              <w:rPr>
                <w:rFonts w:ascii="Arial" w:hAnsi="Arial"/>
                <w:sz w:val="18"/>
                <w:szCs w:val="18"/>
              </w:rPr>
            </w:pPr>
            <w:r>
              <w:rPr>
                <w:rFonts w:ascii="Arial" w:hAnsi="Arial" w:cs="宋体" w:hint="eastAsia"/>
                <w:kern w:val="0"/>
                <w:sz w:val="18"/>
                <w:szCs w:val="18"/>
              </w:rPr>
              <w:t>1</w:t>
            </w:r>
          </w:p>
        </w:tc>
      </w:tr>
      <w:tr w:rsidR="0041375B" w14:paraId="79B406EF" w14:textId="77777777">
        <w:trPr>
          <w:trHeight w:val="288"/>
          <w:jc w:val="center"/>
        </w:trPr>
        <w:tc>
          <w:tcPr>
            <w:tcW w:w="457" w:type="pct"/>
            <w:tcBorders>
              <w:top w:val="single" w:sz="4" w:space="0" w:color="auto"/>
              <w:left w:val="single" w:sz="4" w:space="0" w:color="auto"/>
              <w:bottom w:val="single" w:sz="4" w:space="0" w:color="auto"/>
              <w:right w:val="single" w:sz="4" w:space="0" w:color="auto"/>
            </w:tcBorders>
            <w:noWrap/>
            <w:vAlign w:val="center"/>
          </w:tcPr>
          <w:p w14:paraId="42B692DF" w14:textId="77777777" w:rsidR="0041375B" w:rsidRDefault="00DB0B43">
            <w:pPr>
              <w:jc w:val="center"/>
              <w:rPr>
                <w:rFonts w:ascii="Arial" w:hAnsi="Arial"/>
                <w:kern w:val="0"/>
                <w:sz w:val="18"/>
                <w:szCs w:val="18"/>
              </w:rPr>
            </w:pPr>
            <w:r>
              <w:rPr>
                <w:rFonts w:ascii="Arial" w:hAnsi="Arial" w:hint="eastAsia"/>
                <w:kern w:val="0"/>
                <w:sz w:val="18"/>
                <w:szCs w:val="18"/>
              </w:rPr>
              <w:t>6</w:t>
            </w:r>
          </w:p>
        </w:tc>
        <w:tc>
          <w:tcPr>
            <w:tcW w:w="1180" w:type="pct"/>
            <w:tcBorders>
              <w:top w:val="single" w:sz="4" w:space="0" w:color="auto"/>
              <w:left w:val="nil"/>
              <w:bottom w:val="single" w:sz="4" w:space="0" w:color="auto"/>
              <w:right w:val="single" w:sz="4" w:space="0" w:color="auto"/>
            </w:tcBorders>
            <w:noWrap/>
            <w:vAlign w:val="center"/>
          </w:tcPr>
          <w:p w14:paraId="712D3DB1" w14:textId="77777777" w:rsidR="0041375B" w:rsidRDefault="00DB0B43">
            <w:pPr>
              <w:rPr>
                <w:rFonts w:ascii="Arial" w:hAnsi="Arial"/>
                <w:kern w:val="0"/>
                <w:sz w:val="18"/>
                <w:szCs w:val="18"/>
              </w:rPr>
            </w:pPr>
            <w:r>
              <w:rPr>
                <w:rFonts w:ascii="Arial" w:hAnsi="Arial"/>
                <w:kern w:val="0"/>
                <w:sz w:val="18"/>
                <w:szCs w:val="18"/>
              </w:rPr>
              <w:t>HEM-DENKA-1454</w:t>
            </w:r>
          </w:p>
        </w:tc>
        <w:tc>
          <w:tcPr>
            <w:tcW w:w="2969" w:type="pct"/>
            <w:tcBorders>
              <w:top w:val="single" w:sz="4" w:space="0" w:color="auto"/>
              <w:left w:val="nil"/>
              <w:bottom w:val="single" w:sz="4" w:space="0" w:color="auto"/>
              <w:right w:val="single" w:sz="4" w:space="0" w:color="auto"/>
            </w:tcBorders>
          </w:tcPr>
          <w:p w14:paraId="6FA4907B" w14:textId="77777777" w:rsidR="0041375B" w:rsidRDefault="00DB0B43">
            <w:pPr>
              <w:rPr>
                <w:rFonts w:ascii="Arial" w:hAnsi="Arial"/>
                <w:kern w:val="0"/>
                <w:sz w:val="18"/>
                <w:szCs w:val="18"/>
              </w:rPr>
            </w:pPr>
            <w:r>
              <w:rPr>
                <w:rFonts w:ascii="Arial" w:hAnsi="Arial" w:hint="eastAsia"/>
                <w:kern w:val="0"/>
                <w:sz w:val="18"/>
                <w:szCs w:val="18"/>
              </w:rPr>
              <w:t>LaB6 Filament</w:t>
            </w:r>
            <w:r>
              <w:rPr>
                <w:rFonts w:ascii="Arial" w:hAnsi="Arial" w:hint="eastAsia"/>
                <w:kern w:val="0"/>
                <w:sz w:val="18"/>
                <w:szCs w:val="18"/>
              </w:rPr>
              <w:t>（</w:t>
            </w:r>
            <w:r>
              <w:rPr>
                <w:rFonts w:ascii="Arial" w:hAnsi="Arial" w:hint="eastAsia"/>
                <w:kern w:val="0"/>
                <w:sz w:val="18"/>
                <w:szCs w:val="18"/>
              </w:rPr>
              <w:t>DENKA</w:t>
            </w:r>
            <w:r>
              <w:rPr>
                <w:rFonts w:ascii="Arial" w:hAnsi="Arial" w:hint="eastAsia"/>
                <w:kern w:val="0"/>
                <w:sz w:val="18"/>
                <w:szCs w:val="18"/>
              </w:rPr>
              <w:t>）</w:t>
            </w:r>
          </w:p>
          <w:p w14:paraId="1747AF27" w14:textId="77777777" w:rsidR="0041375B" w:rsidRDefault="00DB0B43">
            <w:pPr>
              <w:rPr>
                <w:rFonts w:ascii="Arial" w:hAnsi="Arial"/>
                <w:kern w:val="0"/>
                <w:sz w:val="18"/>
                <w:szCs w:val="18"/>
              </w:rPr>
            </w:pPr>
            <w:r>
              <w:rPr>
                <w:rFonts w:ascii="Arial" w:hAnsi="Arial" w:hint="eastAsia"/>
                <w:kern w:val="0"/>
                <w:sz w:val="18"/>
                <w:szCs w:val="18"/>
              </w:rPr>
              <w:t>六硼化镧灯丝（登卡）</w:t>
            </w:r>
          </w:p>
        </w:tc>
        <w:tc>
          <w:tcPr>
            <w:tcW w:w="394" w:type="pct"/>
            <w:tcBorders>
              <w:top w:val="single" w:sz="4" w:space="0" w:color="auto"/>
              <w:left w:val="nil"/>
              <w:bottom w:val="single" w:sz="4" w:space="0" w:color="auto"/>
              <w:right w:val="single" w:sz="4" w:space="0" w:color="auto"/>
            </w:tcBorders>
            <w:vAlign w:val="center"/>
          </w:tcPr>
          <w:p w14:paraId="3417375F" w14:textId="77777777" w:rsidR="0041375B" w:rsidRDefault="00DB0B43">
            <w:pPr>
              <w:jc w:val="center"/>
              <w:rPr>
                <w:rFonts w:ascii="Arial" w:hAnsi="Arial" w:cs="宋体"/>
                <w:kern w:val="0"/>
                <w:sz w:val="18"/>
                <w:szCs w:val="18"/>
              </w:rPr>
            </w:pPr>
            <w:r>
              <w:rPr>
                <w:rFonts w:ascii="Arial" w:hAnsi="Arial" w:cs="宋体" w:hint="eastAsia"/>
                <w:kern w:val="0"/>
                <w:sz w:val="18"/>
                <w:szCs w:val="18"/>
              </w:rPr>
              <w:t>1</w:t>
            </w:r>
          </w:p>
        </w:tc>
      </w:tr>
      <w:tr w:rsidR="0041375B" w14:paraId="4AA05BEF" w14:textId="77777777">
        <w:trPr>
          <w:trHeight w:val="288"/>
          <w:jc w:val="center"/>
        </w:trPr>
        <w:tc>
          <w:tcPr>
            <w:tcW w:w="457" w:type="pct"/>
            <w:tcBorders>
              <w:top w:val="single" w:sz="4" w:space="0" w:color="auto"/>
              <w:left w:val="single" w:sz="4" w:space="0" w:color="auto"/>
              <w:bottom w:val="single" w:sz="4" w:space="0" w:color="auto"/>
              <w:right w:val="single" w:sz="4" w:space="0" w:color="auto"/>
            </w:tcBorders>
            <w:noWrap/>
            <w:vAlign w:val="center"/>
          </w:tcPr>
          <w:p w14:paraId="0A7AED59" w14:textId="77777777" w:rsidR="0041375B" w:rsidRDefault="00DB0B43">
            <w:pPr>
              <w:jc w:val="center"/>
              <w:rPr>
                <w:rFonts w:ascii="Arial" w:hAnsi="Arial"/>
                <w:kern w:val="0"/>
                <w:sz w:val="18"/>
                <w:szCs w:val="18"/>
              </w:rPr>
            </w:pPr>
            <w:r>
              <w:rPr>
                <w:rFonts w:ascii="Arial" w:hAnsi="Arial" w:hint="eastAsia"/>
                <w:kern w:val="0"/>
                <w:sz w:val="18"/>
                <w:szCs w:val="18"/>
              </w:rPr>
              <w:t>7</w:t>
            </w:r>
          </w:p>
        </w:tc>
        <w:tc>
          <w:tcPr>
            <w:tcW w:w="1180" w:type="pct"/>
            <w:tcBorders>
              <w:top w:val="single" w:sz="4" w:space="0" w:color="auto"/>
              <w:left w:val="nil"/>
              <w:bottom w:val="single" w:sz="4" w:space="0" w:color="auto"/>
              <w:right w:val="single" w:sz="4" w:space="0" w:color="auto"/>
            </w:tcBorders>
            <w:noWrap/>
            <w:vAlign w:val="center"/>
          </w:tcPr>
          <w:p w14:paraId="28F01FD0" w14:textId="77777777" w:rsidR="0041375B" w:rsidRDefault="00DB0B43">
            <w:pPr>
              <w:rPr>
                <w:rFonts w:ascii="Arial" w:hAnsi="Arial"/>
                <w:kern w:val="0"/>
                <w:sz w:val="18"/>
                <w:szCs w:val="18"/>
              </w:rPr>
            </w:pPr>
            <w:r>
              <w:rPr>
                <w:rFonts w:ascii="Arial" w:hAnsi="Arial"/>
                <w:kern w:val="0"/>
                <w:sz w:val="18"/>
                <w:szCs w:val="18"/>
              </w:rPr>
              <w:t>HEM-777-0179</w:t>
            </w:r>
          </w:p>
        </w:tc>
        <w:tc>
          <w:tcPr>
            <w:tcW w:w="2969" w:type="pct"/>
            <w:tcBorders>
              <w:top w:val="single" w:sz="4" w:space="0" w:color="auto"/>
              <w:left w:val="nil"/>
              <w:bottom w:val="single" w:sz="4" w:space="0" w:color="auto"/>
              <w:right w:val="single" w:sz="4" w:space="0" w:color="auto"/>
            </w:tcBorders>
          </w:tcPr>
          <w:p w14:paraId="1F01360C" w14:textId="77777777" w:rsidR="0041375B" w:rsidRDefault="00DB0B43">
            <w:pPr>
              <w:rPr>
                <w:rFonts w:ascii="Arial" w:hAnsi="Arial"/>
                <w:kern w:val="0"/>
                <w:sz w:val="18"/>
                <w:szCs w:val="18"/>
              </w:rPr>
            </w:pPr>
            <w:r>
              <w:rPr>
                <w:rFonts w:ascii="Arial" w:hAnsi="Arial"/>
                <w:kern w:val="0"/>
                <w:sz w:val="18"/>
                <w:szCs w:val="18"/>
              </w:rPr>
              <w:t>Tungsten filament,</w:t>
            </w:r>
            <w:r>
              <w:rPr>
                <w:rFonts w:ascii="Arial" w:hAnsi="Arial" w:hint="eastAsia"/>
                <w:kern w:val="0"/>
                <w:sz w:val="18"/>
                <w:szCs w:val="18"/>
              </w:rPr>
              <w:t xml:space="preserve"> </w:t>
            </w:r>
            <w:r>
              <w:rPr>
                <w:rFonts w:ascii="Arial" w:hAnsi="Arial"/>
                <w:kern w:val="0"/>
                <w:sz w:val="18"/>
                <w:szCs w:val="18"/>
              </w:rPr>
              <w:t>x10</w:t>
            </w:r>
          </w:p>
          <w:p w14:paraId="0C8328C7" w14:textId="77777777" w:rsidR="0041375B" w:rsidRDefault="00DB0B43">
            <w:pPr>
              <w:rPr>
                <w:rFonts w:ascii="Arial" w:hAnsi="Arial"/>
                <w:kern w:val="0"/>
                <w:sz w:val="18"/>
                <w:szCs w:val="18"/>
              </w:rPr>
            </w:pPr>
            <w:r>
              <w:rPr>
                <w:rFonts w:ascii="Arial" w:hAnsi="Arial" w:hint="eastAsia"/>
                <w:kern w:val="0"/>
                <w:sz w:val="18"/>
                <w:szCs w:val="18"/>
              </w:rPr>
              <w:t>灯丝</w:t>
            </w:r>
            <w:r>
              <w:rPr>
                <w:rFonts w:ascii="Arial" w:hAnsi="Arial" w:hint="eastAsia"/>
                <w:kern w:val="0"/>
                <w:sz w:val="18"/>
                <w:szCs w:val="18"/>
              </w:rPr>
              <w:t>1</w:t>
            </w:r>
            <w:r>
              <w:rPr>
                <w:rFonts w:ascii="Arial" w:hAnsi="Arial" w:hint="eastAsia"/>
                <w:kern w:val="0"/>
                <w:sz w:val="18"/>
                <w:szCs w:val="18"/>
              </w:rPr>
              <w:t>盒（每盒</w:t>
            </w:r>
            <w:r>
              <w:rPr>
                <w:rFonts w:ascii="Arial" w:hAnsi="Arial" w:hint="eastAsia"/>
                <w:kern w:val="0"/>
                <w:sz w:val="18"/>
                <w:szCs w:val="18"/>
              </w:rPr>
              <w:t>10</w:t>
            </w:r>
            <w:r>
              <w:rPr>
                <w:rFonts w:ascii="Arial" w:hAnsi="Arial" w:hint="eastAsia"/>
                <w:kern w:val="0"/>
                <w:sz w:val="18"/>
                <w:szCs w:val="18"/>
              </w:rPr>
              <w:t>支）</w:t>
            </w:r>
          </w:p>
        </w:tc>
        <w:tc>
          <w:tcPr>
            <w:tcW w:w="394" w:type="pct"/>
            <w:tcBorders>
              <w:top w:val="single" w:sz="4" w:space="0" w:color="auto"/>
              <w:left w:val="nil"/>
              <w:bottom w:val="single" w:sz="4" w:space="0" w:color="auto"/>
              <w:right w:val="single" w:sz="4" w:space="0" w:color="auto"/>
            </w:tcBorders>
            <w:vAlign w:val="center"/>
          </w:tcPr>
          <w:p w14:paraId="1EC01989" w14:textId="77777777" w:rsidR="0041375B" w:rsidRDefault="00DB0B43">
            <w:pPr>
              <w:jc w:val="center"/>
              <w:rPr>
                <w:rFonts w:ascii="Arial" w:hAnsi="Arial" w:cs="宋体"/>
                <w:kern w:val="0"/>
                <w:sz w:val="18"/>
                <w:szCs w:val="18"/>
              </w:rPr>
            </w:pPr>
            <w:r>
              <w:rPr>
                <w:rFonts w:ascii="Arial" w:hAnsi="Arial" w:cs="宋体" w:hint="eastAsia"/>
                <w:kern w:val="0"/>
                <w:sz w:val="18"/>
                <w:szCs w:val="18"/>
              </w:rPr>
              <w:t>3</w:t>
            </w:r>
          </w:p>
        </w:tc>
      </w:tr>
      <w:tr w:rsidR="0041375B" w14:paraId="56D748BC" w14:textId="77777777">
        <w:trPr>
          <w:trHeight w:val="624"/>
          <w:jc w:val="center"/>
        </w:trPr>
        <w:tc>
          <w:tcPr>
            <w:tcW w:w="457" w:type="pct"/>
            <w:tcBorders>
              <w:top w:val="nil"/>
              <w:left w:val="single" w:sz="4" w:space="0" w:color="auto"/>
              <w:bottom w:val="single" w:sz="4" w:space="0" w:color="auto"/>
              <w:right w:val="single" w:sz="4" w:space="0" w:color="auto"/>
            </w:tcBorders>
            <w:noWrap/>
            <w:vAlign w:val="center"/>
          </w:tcPr>
          <w:p w14:paraId="04F3BE63" w14:textId="77777777" w:rsidR="0041375B" w:rsidRDefault="00DB0B43">
            <w:pPr>
              <w:jc w:val="center"/>
              <w:rPr>
                <w:rFonts w:ascii="Arial" w:hAnsi="Arial"/>
                <w:kern w:val="0"/>
                <w:sz w:val="18"/>
                <w:szCs w:val="18"/>
              </w:rPr>
            </w:pPr>
            <w:r>
              <w:rPr>
                <w:rFonts w:ascii="Arial" w:hAnsi="Arial" w:hint="eastAsia"/>
                <w:kern w:val="0"/>
                <w:sz w:val="18"/>
                <w:szCs w:val="18"/>
              </w:rPr>
              <w:t>8</w:t>
            </w:r>
          </w:p>
        </w:tc>
        <w:tc>
          <w:tcPr>
            <w:tcW w:w="1180" w:type="pct"/>
            <w:tcBorders>
              <w:top w:val="nil"/>
              <w:left w:val="nil"/>
              <w:bottom w:val="single" w:sz="4" w:space="0" w:color="auto"/>
              <w:right w:val="single" w:sz="4" w:space="0" w:color="auto"/>
            </w:tcBorders>
            <w:noWrap/>
            <w:vAlign w:val="center"/>
          </w:tcPr>
          <w:p w14:paraId="15DB9849" w14:textId="77777777" w:rsidR="0041375B" w:rsidRDefault="00DB0B43">
            <w:pPr>
              <w:rPr>
                <w:rFonts w:ascii="Arial" w:hAnsi="Arial"/>
                <w:kern w:val="0"/>
                <w:sz w:val="18"/>
                <w:szCs w:val="18"/>
              </w:rPr>
            </w:pPr>
            <w:r>
              <w:rPr>
                <w:rFonts w:ascii="Arial" w:hAnsi="Arial" w:hint="eastAsia"/>
                <w:color w:val="000000"/>
                <w:kern w:val="0"/>
                <w:sz w:val="18"/>
                <w:szCs w:val="18"/>
                <w:lang w:bidi="ar"/>
              </w:rPr>
              <w:t>LOCAL</w:t>
            </w:r>
          </w:p>
        </w:tc>
        <w:tc>
          <w:tcPr>
            <w:tcW w:w="2969" w:type="pct"/>
            <w:tcBorders>
              <w:top w:val="nil"/>
              <w:left w:val="nil"/>
              <w:bottom w:val="single" w:sz="4" w:space="0" w:color="auto"/>
              <w:right w:val="single" w:sz="4" w:space="0" w:color="auto"/>
            </w:tcBorders>
            <w:vAlign w:val="center"/>
          </w:tcPr>
          <w:p w14:paraId="246DE477" w14:textId="77777777" w:rsidR="0041375B" w:rsidRDefault="00DB0B43">
            <w:pPr>
              <w:rPr>
                <w:rFonts w:ascii="Arial" w:hAnsi="Arial" w:cs="宋体"/>
                <w:kern w:val="0"/>
                <w:sz w:val="18"/>
                <w:szCs w:val="18"/>
              </w:rPr>
            </w:pPr>
            <w:r>
              <w:rPr>
                <w:rFonts w:ascii="Arial" w:hAnsi="Arial" w:hint="eastAsia"/>
                <w:kern w:val="0"/>
                <w:sz w:val="18"/>
                <w:szCs w:val="18"/>
              </w:rPr>
              <w:t>冷却循环水</w:t>
            </w:r>
          </w:p>
        </w:tc>
        <w:tc>
          <w:tcPr>
            <w:tcW w:w="394" w:type="pct"/>
            <w:tcBorders>
              <w:top w:val="nil"/>
              <w:left w:val="nil"/>
              <w:bottom w:val="single" w:sz="4" w:space="0" w:color="auto"/>
              <w:right w:val="single" w:sz="4" w:space="0" w:color="auto"/>
            </w:tcBorders>
            <w:vAlign w:val="center"/>
          </w:tcPr>
          <w:p w14:paraId="26E268B2" w14:textId="77777777" w:rsidR="0041375B" w:rsidRDefault="00DB0B43">
            <w:pPr>
              <w:tabs>
                <w:tab w:val="left" w:pos="1276"/>
              </w:tabs>
              <w:jc w:val="center"/>
              <w:rPr>
                <w:rFonts w:ascii="Arial" w:hAnsi="Arial" w:cs="宋体"/>
                <w:kern w:val="0"/>
                <w:sz w:val="18"/>
                <w:szCs w:val="18"/>
              </w:rPr>
            </w:pPr>
            <w:r>
              <w:rPr>
                <w:rFonts w:ascii="Arial" w:hAnsi="Arial" w:cs="宋体" w:hint="eastAsia"/>
                <w:kern w:val="0"/>
                <w:sz w:val="18"/>
                <w:szCs w:val="18"/>
              </w:rPr>
              <w:t>1</w:t>
            </w:r>
          </w:p>
        </w:tc>
      </w:tr>
      <w:tr w:rsidR="0041375B" w14:paraId="36423EA3" w14:textId="77777777">
        <w:trPr>
          <w:trHeight w:val="624"/>
          <w:jc w:val="center"/>
        </w:trPr>
        <w:tc>
          <w:tcPr>
            <w:tcW w:w="457" w:type="pct"/>
            <w:tcBorders>
              <w:top w:val="single" w:sz="4" w:space="0" w:color="auto"/>
              <w:left w:val="single" w:sz="4" w:space="0" w:color="auto"/>
              <w:bottom w:val="single" w:sz="4" w:space="0" w:color="auto"/>
              <w:right w:val="single" w:sz="4" w:space="0" w:color="auto"/>
            </w:tcBorders>
            <w:noWrap/>
            <w:vAlign w:val="center"/>
          </w:tcPr>
          <w:p w14:paraId="1C0E267F" w14:textId="77777777" w:rsidR="0041375B" w:rsidRDefault="00DB0B43">
            <w:pPr>
              <w:jc w:val="center"/>
              <w:rPr>
                <w:rFonts w:ascii="Arial" w:hAnsi="Arial"/>
                <w:kern w:val="0"/>
                <w:sz w:val="18"/>
                <w:szCs w:val="18"/>
              </w:rPr>
            </w:pPr>
            <w:r>
              <w:rPr>
                <w:rFonts w:ascii="Arial" w:hAnsi="Arial" w:hint="eastAsia"/>
                <w:kern w:val="0"/>
                <w:sz w:val="18"/>
                <w:szCs w:val="18"/>
              </w:rPr>
              <w:t>9</w:t>
            </w:r>
          </w:p>
        </w:tc>
        <w:tc>
          <w:tcPr>
            <w:tcW w:w="1180" w:type="pct"/>
            <w:tcBorders>
              <w:top w:val="single" w:sz="4" w:space="0" w:color="auto"/>
              <w:left w:val="nil"/>
              <w:bottom w:val="single" w:sz="4" w:space="0" w:color="auto"/>
              <w:right w:val="single" w:sz="4" w:space="0" w:color="auto"/>
            </w:tcBorders>
            <w:noWrap/>
            <w:vAlign w:val="center"/>
          </w:tcPr>
          <w:p w14:paraId="65E79393" w14:textId="77777777" w:rsidR="0041375B" w:rsidRDefault="00DB0B43">
            <w:pPr>
              <w:rPr>
                <w:rFonts w:ascii="Arial" w:hAnsi="Arial"/>
                <w:color w:val="000000"/>
                <w:kern w:val="0"/>
                <w:sz w:val="18"/>
                <w:szCs w:val="18"/>
                <w:lang w:bidi="ar"/>
              </w:rPr>
            </w:pPr>
            <w:r>
              <w:rPr>
                <w:rFonts w:ascii="Arial" w:hAnsi="Arial"/>
                <w:color w:val="000000"/>
                <w:kern w:val="0"/>
                <w:sz w:val="18"/>
                <w:szCs w:val="18"/>
                <w:lang w:bidi="ar"/>
              </w:rPr>
              <w:t>LOCAL</w:t>
            </w:r>
          </w:p>
        </w:tc>
        <w:tc>
          <w:tcPr>
            <w:tcW w:w="2969" w:type="pct"/>
            <w:tcBorders>
              <w:top w:val="single" w:sz="4" w:space="0" w:color="auto"/>
              <w:left w:val="nil"/>
              <w:bottom w:val="single" w:sz="4" w:space="0" w:color="auto"/>
              <w:right w:val="single" w:sz="4" w:space="0" w:color="auto"/>
            </w:tcBorders>
            <w:vAlign w:val="center"/>
          </w:tcPr>
          <w:p w14:paraId="00156C83" w14:textId="77777777" w:rsidR="0041375B" w:rsidRDefault="00DB0B43">
            <w:pPr>
              <w:rPr>
                <w:rFonts w:ascii="Arial" w:hAnsi="Arial" w:cs="宋体"/>
                <w:kern w:val="0"/>
                <w:sz w:val="18"/>
                <w:szCs w:val="18"/>
              </w:rPr>
            </w:pPr>
            <w:r>
              <w:rPr>
                <w:rFonts w:ascii="Arial" w:hAnsi="Arial" w:hint="eastAsia"/>
                <w:kern w:val="0"/>
                <w:sz w:val="18"/>
                <w:szCs w:val="18"/>
              </w:rPr>
              <w:t>空压机、机械泵、</w:t>
            </w:r>
            <w:r>
              <w:rPr>
                <w:rFonts w:ascii="Arial" w:hAnsi="Arial" w:hint="eastAsia"/>
                <w:kern w:val="0"/>
                <w:sz w:val="18"/>
                <w:szCs w:val="18"/>
              </w:rPr>
              <w:t>U</w:t>
            </w:r>
            <w:r>
              <w:rPr>
                <w:rFonts w:ascii="Arial" w:hAnsi="Arial"/>
                <w:kern w:val="0"/>
                <w:sz w:val="18"/>
                <w:szCs w:val="18"/>
              </w:rPr>
              <w:t>PS</w:t>
            </w:r>
            <w:r>
              <w:rPr>
                <w:rFonts w:ascii="Arial" w:hAnsi="Arial" w:hint="eastAsia"/>
                <w:kern w:val="0"/>
                <w:sz w:val="18"/>
                <w:szCs w:val="18"/>
              </w:rPr>
              <w:t>不间断电源、显示器</w:t>
            </w:r>
          </w:p>
        </w:tc>
        <w:tc>
          <w:tcPr>
            <w:tcW w:w="394" w:type="pct"/>
            <w:tcBorders>
              <w:top w:val="single" w:sz="4" w:space="0" w:color="auto"/>
              <w:left w:val="nil"/>
              <w:bottom w:val="single" w:sz="4" w:space="0" w:color="auto"/>
              <w:right w:val="single" w:sz="4" w:space="0" w:color="auto"/>
            </w:tcBorders>
            <w:vAlign w:val="center"/>
          </w:tcPr>
          <w:p w14:paraId="50F0859A" w14:textId="77777777" w:rsidR="0041375B" w:rsidRDefault="00DB0B43">
            <w:pPr>
              <w:tabs>
                <w:tab w:val="left" w:pos="1276"/>
              </w:tabs>
              <w:jc w:val="center"/>
              <w:rPr>
                <w:rFonts w:ascii="Arial" w:hAnsi="Arial" w:cs="宋体"/>
                <w:kern w:val="0"/>
                <w:sz w:val="18"/>
                <w:szCs w:val="18"/>
              </w:rPr>
            </w:pPr>
            <w:r>
              <w:rPr>
                <w:rFonts w:ascii="Arial" w:hAnsi="Arial" w:cs="宋体" w:hint="eastAsia"/>
                <w:kern w:val="0"/>
                <w:sz w:val="18"/>
                <w:szCs w:val="18"/>
              </w:rPr>
              <w:t>1</w:t>
            </w:r>
          </w:p>
        </w:tc>
      </w:tr>
      <w:tr w:rsidR="0041375B" w14:paraId="18458AB1" w14:textId="77777777">
        <w:trPr>
          <w:trHeight w:val="624"/>
          <w:jc w:val="center"/>
        </w:trPr>
        <w:tc>
          <w:tcPr>
            <w:tcW w:w="457" w:type="pct"/>
            <w:tcBorders>
              <w:top w:val="single" w:sz="4" w:space="0" w:color="auto"/>
              <w:left w:val="single" w:sz="4" w:space="0" w:color="auto"/>
              <w:bottom w:val="single" w:sz="4" w:space="0" w:color="auto"/>
              <w:right w:val="single" w:sz="4" w:space="0" w:color="auto"/>
            </w:tcBorders>
            <w:noWrap/>
            <w:vAlign w:val="center"/>
          </w:tcPr>
          <w:p w14:paraId="2669C497" w14:textId="77777777" w:rsidR="0041375B" w:rsidRDefault="00DB0B43">
            <w:pPr>
              <w:jc w:val="center"/>
              <w:rPr>
                <w:rFonts w:ascii="Arial" w:hAnsi="Arial"/>
                <w:kern w:val="0"/>
                <w:sz w:val="18"/>
                <w:szCs w:val="18"/>
              </w:rPr>
            </w:pPr>
            <w:r>
              <w:rPr>
                <w:rFonts w:ascii="Arial" w:hAnsi="Arial" w:hint="eastAsia"/>
                <w:kern w:val="0"/>
                <w:sz w:val="18"/>
                <w:szCs w:val="18"/>
              </w:rPr>
              <w:t>10</w:t>
            </w:r>
          </w:p>
        </w:tc>
        <w:tc>
          <w:tcPr>
            <w:tcW w:w="1180" w:type="pct"/>
            <w:tcBorders>
              <w:top w:val="single" w:sz="4" w:space="0" w:color="auto"/>
              <w:left w:val="nil"/>
              <w:bottom w:val="single" w:sz="4" w:space="0" w:color="auto"/>
              <w:right w:val="single" w:sz="4" w:space="0" w:color="auto"/>
            </w:tcBorders>
            <w:noWrap/>
            <w:vAlign w:val="center"/>
          </w:tcPr>
          <w:p w14:paraId="42A7925F" w14:textId="77777777" w:rsidR="0041375B" w:rsidRDefault="00DB0B43">
            <w:pPr>
              <w:rPr>
                <w:rFonts w:ascii="Arial" w:hAnsi="Arial"/>
                <w:color w:val="000000"/>
                <w:kern w:val="0"/>
                <w:sz w:val="18"/>
                <w:szCs w:val="18"/>
                <w:lang w:bidi="ar"/>
              </w:rPr>
            </w:pPr>
            <w:r>
              <w:rPr>
                <w:rFonts w:ascii="Arial" w:hAnsi="Arial"/>
                <w:color w:val="000000"/>
                <w:kern w:val="0"/>
                <w:sz w:val="18"/>
                <w:szCs w:val="18"/>
                <w:lang w:bidi="ar"/>
              </w:rPr>
              <w:t>HEM-822-1474</w:t>
            </w:r>
          </w:p>
        </w:tc>
        <w:tc>
          <w:tcPr>
            <w:tcW w:w="2969" w:type="pct"/>
            <w:tcBorders>
              <w:top w:val="single" w:sz="4" w:space="0" w:color="auto"/>
              <w:left w:val="nil"/>
              <w:bottom w:val="single" w:sz="4" w:space="0" w:color="auto"/>
              <w:right w:val="single" w:sz="4" w:space="0" w:color="auto"/>
            </w:tcBorders>
          </w:tcPr>
          <w:p w14:paraId="31A72539" w14:textId="77777777" w:rsidR="0041375B" w:rsidRDefault="00DB0B43">
            <w:pPr>
              <w:rPr>
                <w:rFonts w:ascii="Arial" w:hAnsi="Arial"/>
                <w:kern w:val="0"/>
                <w:sz w:val="18"/>
                <w:szCs w:val="18"/>
              </w:rPr>
            </w:pPr>
            <w:r>
              <w:rPr>
                <w:rFonts w:ascii="Arial" w:hAnsi="Arial" w:hint="eastAsia"/>
                <w:kern w:val="0"/>
                <w:sz w:val="18"/>
                <w:szCs w:val="18"/>
              </w:rPr>
              <w:t>Cable for ULVAC GLD-136C</w:t>
            </w:r>
          </w:p>
          <w:p w14:paraId="744BC5F5" w14:textId="77777777" w:rsidR="0041375B" w:rsidRDefault="00DB0B43">
            <w:pPr>
              <w:rPr>
                <w:rFonts w:ascii="Arial" w:hAnsi="Arial" w:cs="宋体"/>
                <w:kern w:val="0"/>
                <w:sz w:val="18"/>
                <w:szCs w:val="18"/>
              </w:rPr>
            </w:pPr>
            <w:r>
              <w:rPr>
                <w:rFonts w:ascii="Arial" w:hAnsi="Arial" w:hint="eastAsia"/>
                <w:kern w:val="0"/>
                <w:sz w:val="18"/>
                <w:szCs w:val="18"/>
              </w:rPr>
              <w:t>爱</w:t>
            </w:r>
            <w:proofErr w:type="gramStart"/>
            <w:r>
              <w:rPr>
                <w:rFonts w:ascii="Arial" w:hAnsi="Arial" w:hint="eastAsia"/>
                <w:kern w:val="0"/>
                <w:sz w:val="18"/>
                <w:szCs w:val="18"/>
              </w:rPr>
              <w:t>发科油</w:t>
            </w:r>
            <w:proofErr w:type="gramEnd"/>
            <w:r>
              <w:rPr>
                <w:rFonts w:ascii="Arial" w:hAnsi="Arial" w:hint="eastAsia"/>
                <w:kern w:val="0"/>
                <w:sz w:val="18"/>
                <w:szCs w:val="18"/>
              </w:rPr>
              <w:t>机械泵线缆</w:t>
            </w:r>
          </w:p>
        </w:tc>
        <w:tc>
          <w:tcPr>
            <w:tcW w:w="394" w:type="pct"/>
            <w:tcBorders>
              <w:top w:val="single" w:sz="4" w:space="0" w:color="auto"/>
              <w:left w:val="nil"/>
              <w:bottom w:val="single" w:sz="4" w:space="0" w:color="auto"/>
              <w:right w:val="single" w:sz="4" w:space="0" w:color="auto"/>
            </w:tcBorders>
            <w:vAlign w:val="center"/>
          </w:tcPr>
          <w:p w14:paraId="19F6486F" w14:textId="77777777" w:rsidR="0041375B" w:rsidRDefault="00DB0B43">
            <w:pPr>
              <w:tabs>
                <w:tab w:val="left" w:pos="1276"/>
              </w:tabs>
              <w:jc w:val="center"/>
              <w:rPr>
                <w:rFonts w:ascii="Arial" w:hAnsi="Arial" w:cs="宋体"/>
                <w:kern w:val="0"/>
                <w:sz w:val="18"/>
                <w:szCs w:val="18"/>
              </w:rPr>
            </w:pPr>
            <w:r>
              <w:rPr>
                <w:rFonts w:ascii="Arial" w:hAnsi="Arial" w:cs="宋体" w:hint="eastAsia"/>
                <w:kern w:val="0"/>
                <w:sz w:val="18"/>
                <w:szCs w:val="18"/>
              </w:rPr>
              <w:t>1</w:t>
            </w:r>
          </w:p>
        </w:tc>
      </w:tr>
    </w:tbl>
    <w:p w14:paraId="2686D107" w14:textId="77777777" w:rsidR="0041375B" w:rsidRDefault="00DB0B43">
      <w:pPr>
        <w:tabs>
          <w:tab w:val="left" w:pos="2850"/>
        </w:tabs>
        <w:spacing w:line="360" w:lineRule="auto"/>
        <w:rPr>
          <w:rFonts w:ascii="仿宋_GB2312" w:eastAsia="仿宋_GB2312"/>
          <w:b/>
          <w:bCs/>
          <w:sz w:val="32"/>
        </w:rPr>
      </w:pPr>
      <w:r>
        <w:rPr>
          <w:rFonts w:ascii="仿宋_GB2312" w:eastAsia="仿宋_GB2312" w:hint="eastAsia"/>
          <w:b/>
          <w:bCs/>
          <w:sz w:val="32"/>
        </w:rPr>
        <w:lastRenderedPageBreak/>
        <w:t>附件二：主要技术参数</w:t>
      </w:r>
    </w:p>
    <w:p w14:paraId="1D0DBB7B" w14:textId="77777777" w:rsidR="0041375B" w:rsidRDefault="00DB0B43">
      <w:pPr>
        <w:tabs>
          <w:tab w:val="left" w:pos="2850"/>
        </w:tabs>
        <w:spacing w:line="360" w:lineRule="auto"/>
        <w:rPr>
          <w:rFonts w:ascii="宋体" w:hAnsi="宋体"/>
          <w:color w:val="000000"/>
          <w:szCs w:val="21"/>
        </w:rPr>
      </w:pPr>
      <w:r>
        <w:rPr>
          <w:rFonts w:ascii="宋体" w:hAnsi="宋体" w:hint="eastAsia"/>
          <w:color w:val="000000"/>
          <w:szCs w:val="21"/>
        </w:rPr>
        <w:t>1.安装条件：对实验室地线接地电阻≤100Ω；</w:t>
      </w:r>
    </w:p>
    <w:p w14:paraId="32DE3188" w14:textId="77777777" w:rsidR="0041375B" w:rsidRDefault="00DB0B43">
      <w:pPr>
        <w:tabs>
          <w:tab w:val="left" w:pos="2850"/>
        </w:tabs>
        <w:spacing w:line="360" w:lineRule="auto"/>
        <w:rPr>
          <w:rFonts w:ascii="宋体" w:hAnsi="宋体"/>
          <w:color w:val="000000"/>
          <w:szCs w:val="21"/>
        </w:rPr>
      </w:pPr>
      <w:r>
        <w:rPr>
          <w:rFonts w:ascii="宋体" w:hAnsi="宋体" w:hint="eastAsia"/>
          <w:color w:val="000000"/>
          <w:szCs w:val="21"/>
        </w:rPr>
        <w:t>2.分辨率：0.204nm；</w:t>
      </w:r>
    </w:p>
    <w:p w14:paraId="111EEBB3" w14:textId="77777777" w:rsidR="0041375B" w:rsidRDefault="00DB0B43">
      <w:pPr>
        <w:tabs>
          <w:tab w:val="left" w:pos="2850"/>
        </w:tabs>
        <w:spacing w:line="360" w:lineRule="auto"/>
        <w:rPr>
          <w:rFonts w:ascii="宋体" w:hAnsi="宋体"/>
          <w:color w:val="000000"/>
          <w:szCs w:val="21"/>
        </w:rPr>
      </w:pPr>
      <w:r>
        <w:rPr>
          <w:rFonts w:ascii="宋体" w:hAnsi="宋体" w:hint="eastAsia"/>
          <w:color w:val="000000"/>
          <w:szCs w:val="21"/>
        </w:rPr>
        <w:t>3.加速电压：20KV-120KV(以100V为步长调节),可以实现快速升降压；</w:t>
      </w:r>
    </w:p>
    <w:p w14:paraId="6A44FBD4" w14:textId="36A398C7" w:rsidR="0041375B" w:rsidRDefault="00DB0B43">
      <w:pPr>
        <w:tabs>
          <w:tab w:val="left" w:pos="2850"/>
        </w:tabs>
        <w:spacing w:line="360" w:lineRule="auto"/>
        <w:rPr>
          <w:rFonts w:ascii="宋体" w:hAnsi="宋体"/>
          <w:color w:val="000000"/>
          <w:szCs w:val="21"/>
        </w:rPr>
      </w:pPr>
      <w:r>
        <w:rPr>
          <w:rFonts w:ascii="宋体" w:hAnsi="宋体" w:hint="eastAsia"/>
          <w:color w:val="000000"/>
          <w:szCs w:val="21"/>
        </w:rPr>
        <w:t>4.观察模式：同时具有高分辨和高反差模式，软件上一键切换即可实现，不需要较长</w:t>
      </w:r>
      <w:r w:rsidR="00D9011F">
        <w:rPr>
          <w:rFonts w:ascii="宋体" w:hAnsi="宋体" w:hint="eastAsia"/>
          <w:color w:val="000000"/>
          <w:szCs w:val="21"/>
        </w:rPr>
        <w:t>时间</w:t>
      </w:r>
      <w:r>
        <w:rPr>
          <w:rFonts w:ascii="宋体" w:hAnsi="宋体" w:hint="eastAsia"/>
          <w:color w:val="000000"/>
          <w:szCs w:val="21"/>
        </w:rPr>
        <w:t>等待稳定；</w:t>
      </w:r>
    </w:p>
    <w:p w14:paraId="737DF0FE" w14:textId="77777777" w:rsidR="0041375B" w:rsidRDefault="00DB0B43">
      <w:pPr>
        <w:tabs>
          <w:tab w:val="left" w:pos="2850"/>
        </w:tabs>
        <w:spacing w:line="360" w:lineRule="auto"/>
        <w:rPr>
          <w:rFonts w:ascii="宋体" w:hAnsi="宋体"/>
          <w:color w:val="000000"/>
          <w:szCs w:val="21"/>
        </w:rPr>
      </w:pPr>
      <w:r>
        <w:rPr>
          <w:rFonts w:ascii="宋体" w:hAnsi="宋体" w:hint="eastAsia"/>
          <w:color w:val="000000"/>
          <w:szCs w:val="21"/>
        </w:rPr>
        <w:t>5.放大倍数：50-600000倍；</w:t>
      </w:r>
    </w:p>
    <w:p w14:paraId="41933F94" w14:textId="627586F4" w:rsidR="0041375B" w:rsidRDefault="00DB0B43">
      <w:pPr>
        <w:tabs>
          <w:tab w:val="left" w:pos="2850"/>
        </w:tabs>
        <w:spacing w:line="360" w:lineRule="auto"/>
        <w:rPr>
          <w:rFonts w:ascii="宋体" w:hAnsi="宋体"/>
          <w:color w:val="000000"/>
          <w:szCs w:val="21"/>
        </w:rPr>
      </w:pPr>
      <w:r>
        <w:rPr>
          <w:rFonts w:ascii="宋体" w:hAnsi="宋体" w:hint="eastAsia"/>
          <w:color w:val="000000"/>
          <w:szCs w:val="21"/>
        </w:rPr>
        <w:t>6.图像旋转：最大范围</w:t>
      </w:r>
      <w:r w:rsidR="00FA0CE6">
        <w:rPr>
          <w:rFonts w:ascii="宋体" w:hAnsi="宋体" w:hint="eastAsia"/>
          <w:color w:val="000000"/>
          <w:szCs w:val="21"/>
        </w:rPr>
        <w:t>：</w:t>
      </w:r>
      <w:r>
        <w:rPr>
          <w:rFonts w:ascii="宋体" w:hAnsi="宋体" w:hint="eastAsia"/>
          <w:color w:val="000000"/>
          <w:szCs w:val="21"/>
        </w:rPr>
        <w:t>X1,000～X40,000，旋转角度：±90度（15度/步）；</w:t>
      </w:r>
    </w:p>
    <w:p w14:paraId="48FADB9E" w14:textId="31496182" w:rsidR="0041375B" w:rsidRDefault="00DB0B43">
      <w:pPr>
        <w:tabs>
          <w:tab w:val="left" w:pos="2850"/>
        </w:tabs>
        <w:spacing w:line="360" w:lineRule="auto"/>
        <w:rPr>
          <w:rFonts w:ascii="宋体" w:hAnsi="宋体"/>
          <w:color w:val="000000"/>
          <w:szCs w:val="21"/>
        </w:rPr>
      </w:pPr>
      <w:r>
        <w:rPr>
          <w:rFonts w:ascii="宋体" w:hAnsi="宋体" w:hint="eastAsia"/>
          <w:color w:val="000000"/>
          <w:szCs w:val="21"/>
        </w:rPr>
        <w:t>7.</w:t>
      </w:r>
      <w:r w:rsidR="00FA0CE6">
        <w:rPr>
          <w:rFonts w:ascii="宋体" w:hAnsi="宋体" w:hint="eastAsia"/>
          <w:color w:val="000000"/>
          <w:szCs w:val="21"/>
        </w:rPr>
        <w:t>电子枪：</w:t>
      </w:r>
      <w:proofErr w:type="gramStart"/>
      <w:r w:rsidR="00FA0CE6">
        <w:rPr>
          <w:rFonts w:ascii="宋体" w:hAnsi="宋体" w:hint="eastAsia"/>
          <w:color w:val="000000"/>
          <w:szCs w:val="21"/>
        </w:rPr>
        <w:t>钨</w:t>
      </w:r>
      <w:proofErr w:type="gramEnd"/>
      <w:r w:rsidR="00FA0CE6">
        <w:rPr>
          <w:rFonts w:ascii="宋体" w:hAnsi="宋体" w:hint="eastAsia"/>
          <w:color w:val="000000"/>
          <w:szCs w:val="21"/>
        </w:rPr>
        <w:t>灯丝，</w:t>
      </w:r>
      <w:r>
        <w:rPr>
          <w:rFonts w:ascii="宋体" w:hAnsi="宋体" w:hint="eastAsia"/>
          <w:color w:val="000000"/>
          <w:szCs w:val="21"/>
        </w:rPr>
        <w:t>具有电流自动控制，灯丝计时，气压式</w:t>
      </w:r>
      <w:proofErr w:type="gramStart"/>
      <w:r>
        <w:rPr>
          <w:rFonts w:ascii="宋体" w:hAnsi="宋体" w:hint="eastAsia"/>
          <w:color w:val="000000"/>
          <w:szCs w:val="21"/>
        </w:rPr>
        <w:t>自动升枪等</w:t>
      </w:r>
      <w:proofErr w:type="gramEnd"/>
      <w:r>
        <w:rPr>
          <w:rFonts w:ascii="宋体" w:hAnsi="宋体" w:hint="eastAsia"/>
          <w:color w:val="000000"/>
          <w:szCs w:val="21"/>
        </w:rPr>
        <w:t>功能，</w:t>
      </w:r>
      <w:r w:rsidR="00FA0CE6">
        <w:rPr>
          <w:rFonts w:ascii="宋体" w:hAnsi="宋体" w:hint="eastAsia"/>
          <w:color w:val="000000"/>
          <w:szCs w:val="21"/>
        </w:rPr>
        <w:t>同时</w:t>
      </w:r>
      <w:r>
        <w:rPr>
          <w:rFonts w:ascii="宋体" w:hAnsi="宋体" w:hint="eastAsia"/>
          <w:color w:val="000000"/>
          <w:szCs w:val="21"/>
        </w:rPr>
        <w:t>选配 LaB6灯丝；</w:t>
      </w:r>
    </w:p>
    <w:p w14:paraId="5AC827D8" w14:textId="69E0B709" w:rsidR="0041375B" w:rsidRDefault="00DB0B43">
      <w:pPr>
        <w:tabs>
          <w:tab w:val="left" w:pos="2850"/>
        </w:tabs>
        <w:spacing w:line="360" w:lineRule="auto"/>
        <w:rPr>
          <w:rFonts w:ascii="宋体" w:hAnsi="宋体"/>
          <w:color w:val="000000"/>
          <w:szCs w:val="21"/>
        </w:rPr>
      </w:pPr>
      <w:r>
        <w:rPr>
          <w:rFonts w:ascii="宋体" w:hAnsi="宋体" w:hint="eastAsia"/>
          <w:color w:val="000000"/>
          <w:szCs w:val="21"/>
        </w:rPr>
        <w:t>8.</w:t>
      </w:r>
      <w:r w:rsidR="00FA0CE6">
        <w:rPr>
          <w:rFonts w:ascii="宋体" w:hAnsi="宋体" w:hint="eastAsia"/>
          <w:color w:val="000000"/>
          <w:szCs w:val="21"/>
        </w:rPr>
        <w:t>荧光屏相机</w:t>
      </w:r>
      <w:r>
        <w:rPr>
          <w:rFonts w:ascii="宋体" w:hAnsi="宋体" w:hint="eastAsia"/>
          <w:color w:val="000000"/>
          <w:szCs w:val="21"/>
        </w:rPr>
        <w:t>为COMS荧光屏相机，</w:t>
      </w:r>
      <w:r w:rsidR="00FA0CE6">
        <w:rPr>
          <w:rFonts w:ascii="宋体" w:hAnsi="宋体" w:hint="eastAsia"/>
          <w:color w:val="000000"/>
          <w:szCs w:val="21"/>
        </w:rPr>
        <w:t>TEM</w:t>
      </w:r>
      <w:r>
        <w:rPr>
          <w:rFonts w:ascii="宋体" w:hAnsi="宋体" w:hint="eastAsia"/>
          <w:color w:val="000000"/>
          <w:szCs w:val="21"/>
        </w:rPr>
        <w:t>操作能统一于显示器上，荧光屏相机像素1024×1024，</w:t>
      </w:r>
      <w:proofErr w:type="gramStart"/>
      <w:r>
        <w:rPr>
          <w:rFonts w:ascii="宋体" w:hAnsi="宋体" w:hint="eastAsia"/>
          <w:color w:val="000000"/>
          <w:szCs w:val="21"/>
        </w:rPr>
        <w:t>刷新帧率</w:t>
      </w:r>
      <w:proofErr w:type="gramEnd"/>
      <w:r>
        <w:rPr>
          <w:rFonts w:ascii="宋体" w:hAnsi="宋体" w:hint="eastAsia"/>
          <w:color w:val="000000"/>
          <w:szCs w:val="21"/>
        </w:rPr>
        <w:t>160fps；</w:t>
      </w:r>
    </w:p>
    <w:p w14:paraId="4BAD7571" w14:textId="7C3890F5" w:rsidR="0041375B" w:rsidRDefault="00DB0B43">
      <w:pPr>
        <w:tabs>
          <w:tab w:val="left" w:pos="2850"/>
        </w:tabs>
        <w:spacing w:line="360" w:lineRule="auto"/>
        <w:rPr>
          <w:rFonts w:ascii="宋体" w:hAnsi="宋体"/>
          <w:color w:val="000000"/>
          <w:szCs w:val="21"/>
        </w:rPr>
      </w:pPr>
      <w:r>
        <w:rPr>
          <w:rFonts w:ascii="宋体" w:hAnsi="宋体" w:hint="eastAsia"/>
          <w:color w:val="000000"/>
          <w:szCs w:val="21"/>
        </w:rPr>
        <w:t>9.</w:t>
      </w:r>
      <w:r w:rsidR="00D9011F">
        <w:rPr>
          <w:rFonts w:ascii="宋体" w:hAnsi="宋体" w:hint="eastAsia"/>
          <w:color w:val="000000"/>
          <w:szCs w:val="21"/>
        </w:rPr>
        <w:t>配置两端支撑式高</w:t>
      </w:r>
      <w:proofErr w:type="gramStart"/>
      <w:r w:rsidR="00D9011F">
        <w:rPr>
          <w:rFonts w:ascii="宋体" w:hAnsi="宋体" w:hint="eastAsia"/>
          <w:color w:val="000000"/>
          <w:szCs w:val="21"/>
        </w:rPr>
        <w:t>稳定单</w:t>
      </w:r>
      <w:proofErr w:type="gramEnd"/>
      <w:r w:rsidR="00D9011F">
        <w:rPr>
          <w:rFonts w:ascii="宋体" w:hAnsi="宋体" w:hint="eastAsia"/>
          <w:color w:val="000000"/>
          <w:szCs w:val="21"/>
        </w:rPr>
        <w:t>样品杆，</w:t>
      </w:r>
      <w:r>
        <w:rPr>
          <w:rFonts w:ascii="宋体" w:hAnsi="宋体" w:hint="eastAsia"/>
          <w:color w:val="000000"/>
          <w:szCs w:val="21"/>
        </w:rPr>
        <w:t>能有效防止样品漂移、抖动；</w:t>
      </w:r>
    </w:p>
    <w:p w14:paraId="587F4013" w14:textId="77777777" w:rsidR="0041375B" w:rsidRDefault="00DB0B43">
      <w:pPr>
        <w:tabs>
          <w:tab w:val="left" w:pos="2850"/>
        </w:tabs>
        <w:spacing w:line="360" w:lineRule="auto"/>
        <w:rPr>
          <w:rFonts w:ascii="宋体" w:hAnsi="宋体"/>
          <w:color w:val="000000"/>
          <w:szCs w:val="21"/>
        </w:rPr>
      </w:pPr>
      <w:r>
        <w:rPr>
          <w:rFonts w:ascii="宋体" w:hAnsi="宋体" w:hint="eastAsia"/>
          <w:color w:val="000000"/>
          <w:szCs w:val="21"/>
        </w:rPr>
        <w:t>10.配置快速筛选的3样品杆；</w:t>
      </w:r>
    </w:p>
    <w:p w14:paraId="24C9F272" w14:textId="77777777" w:rsidR="0041375B" w:rsidRDefault="00DB0B43">
      <w:pPr>
        <w:tabs>
          <w:tab w:val="left" w:pos="2850"/>
        </w:tabs>
        <w:spacing w:line="360" w:lineRule="auto"/>
        <w:rPr>
          <w:rFonts w:ascii="宋体" w:hAnsi="宋体"/>
          <w:color w:val="000000"/>
          <w:szCs w:val="21"/>
        </w:rPr>
      </w:pPr>
      <w:r>
        <w:rPr>
          <w:rFonts w:ascii="宋体" w:hAnsi="宋体" w:hint="eastAsia"/>
          <w:color w:val="000000"/>
          <w:szCs w:val="21"/>
        </w:rPr>
        <w:t>11.样品台：</w:t>
      </w:r>
      <w:proofErr w:type="gramStart"/>
      <w:r>
        <w:rPr>
          <w:rFonts w:ascii="宋体" w:hAnsi="宋体" w:hint="eastAsia"/>
          <w:color w:val="000000"/>
          <w:szCs w:val="21"/>
        </w:rPr>
        <w:t>优中心侧</w:t>
      </w:r>
      <w:proofErr w:type="gramEnd"/>
      <w:r>
        <w:rPr>
          <w:rFonts w:ascii="宋体" w:hAnsi="宋体" w:hint="eastAsia"/>
          <w:color w:val="000000"/>
          <w:szCs w:val="21"/>
        </w:rPr>
        <w:t>插式测角台，样品</w:t>
      </w:r>
      <w:proofErr w:type="gramStart"/>
      <w:r>
        <w:rPr>
          <w:rFonts w:ascii="宋体" w:hAnsi="宋体" w:hint="eastAsia"/>
          <w:color w:val="000000"/>
          <w:szCs w:val="21"/>
        </w:rPr>
        <w:t>台控制</w:t>
      </w:r>
      <w:proofErr w:type="gramEnd"/>
      <w:r>
        <w:rPr>
          <w:rFonts w:ascii="宋体" w:hAnsi="宋体" w:hint="eastAsia"/>
          <w:color w:val="000000"/>
          <w:szCs w:val="21"/>
        </w:rPr>
        <w:t>自动预放大倍率关联，需具有轨迹追踪功能，位置记忆功能，通过照片回溯位置功能；样品台倾斜角：±70</w:t>
      </w:r>
      <w:r>
        <w:rPr>
          <w:rFonts w:ascii="Arial" w:hAnsi="Arial" w:hint="eastAsia"/>
          <w:sz w:val="18"/>
          <w:szCs w:val="18"/>
        </w:rPr>
        <w:t>°</w:t>
      </w:r>
      <w:r>
        <w:rPr>
          <w:rFonts w:ascii="宋体" w:hAnsi="宋体" w:hint="eastAsia"/>
          <w:color w:val="000000"/>
          <w:szCs w:val="21"/>
        </w:rPr>
        <w:t>，可显示样品位置、倾角等；</w:t>
      </w:r>
    </w:p>
    <w:p w14:paraId="7266B536" w14:textId="77777777" w:rsidR="0041375B" w:rsidRDefault="00DB0B43">
      <w:pPr>
        <w:tabs>
          <w:tab w:val="left" w:pos="2850"/>
        </w:tabs>
        <w:spacing w:line="360" w:lineRule="auto"/>
        <w:rPr>
          <w:rFonts w:ascii="宋体" w:hAnsi="宋体"/>
          <w:color w:val="000000"/>
          <w:szCs w:val="21"/>
        </w:rPr>
      </w:pPr>
      <w:r>
        <w:rPr>
          <w:rFonts w:ascii="宋体" w:hAnsi="宋体" w:hint="eastAsia"/>
          <w:color w:val="000000"/>
          <w:szCs w:val="21"/>
        </w:rPr>
        <w:t>12.高反差模式焦长：≥8.8mm；</w:t>
      </w:r>
    </w:p>
    <w:p w14:paraId="6942C27D" w14:textId="03C57DA2" w:rsidR="0041375B" w:rsidRDefault="00DB0B43">
      <w:pPr>
        <w:tabs>
          <w:tab w:val="left" w:pos="2850"/>
        </w:tabs>
        <w:spacing w:line="360" w:lineRule="auto"/>
        <w:rPr>
          <w:rFonts w:ascii="宋体" w:hAnsi="宋体"/>
          <w:color w:val="000000"/>
          <w:szCs w:val="21"/>
        </w:rPr>
      </w:pPr>
      <w:r>
        <w:rPr>
          <w:rFonts w:ascii="宋体" w:hAnsi="宋体" w:hint="eastAsia"/>
          <w:color w:val="000000"/>
          <w:szCs w:val="21"/>
        </w:rPr>
        <w:t>13.</w:t>
      </w:r>
      <w:r w:rsidR="00D9011F">
        <w:rPr>
          <w:rFonts w:ascii="宋体" w:hAnsi="宋体" w:hint="eastAsia"/>
          <w:color w:val="000000"/>
          <w:szCs w:val="21"/>
        </w:rPr>
        <w:t>图像观察和拍摄系统：配置</w:t>
      </w:r>
      <w:r>
        <w:rPr>
          <w:rFonts w:ascii="宋体" w:hAnsi="宋体" w:hint="eastAsia"/>
          <w:color w:val="000000"/>
          <w:szCs w:val="21"/>
        </w:rPr>
        <w:t>100</w:t>
      </w:r>
      <w:proofErr w:type="gramStart"/>
      <w:r>
        <w:rPr>
          <w:rFonts w:ascii="宋体" w:hAnsi="宋体" w:hint="eastAsia"/>
          <w:color w:val="000000"/>
          <w:szCs w:val="21"/>
        </w:rPr>
        <w:t>万像</w:t>
      </w:r>
      <w:proofErr w:type="gramEnd"/>
      <w:r>
        <w:rPr>
          <w:rFonts w:ascii="宋体" w:hAnsi="宋体" w:hint="eastAsia"/>
          <w:color w:val="000000"/>
          <w:szCs w:val="21"/>
        </w:rPr>
        <w:t>素CMOS</w:t>
      </w:r>
      <w:r w:rsidR="00D9011F">
        <w:rPr>
          <w:rFonts w:ascii="宋体" w:hAnsi="宋体" w:hint="eastAsia"/>
          <w:color w:val="000000"/>
          <w:szCs w:val="21"/>
        </w:rPr>
        <w:t>荧光屏相机；配置</w:t>
      </w:r>
      <w:r>
        <w:rPr>
          <w:rFonts w:ascii="宋体" w:hAnsi="宋体" w:hint="eastAsia"/>
          <w:color w:val="000000"/>
          <w:szCs w:val="21"/>
        </w:rPr>
        <w:t>1600</w:t>
      </w:r>
      <w:proofErr w:type="gramStart"/>
      <w:r>
        <w:rPr>
          <w:rFonts w:ascii="宋体" w:hAnsi="宋体" w:hint="eastAsia"/>
          <w:color w:val="000000"/>
          <w:szCs w:val="21"/>
        </w:rPr>
        <w:t>万像</w:t>
      </w:r>
      <w:proofErr w:type="gramEnd"/>
      <w:r>
        <w:rPr>
          <w:rFonts w:ascii="宋体" w:hAnsi="宋体" w:hint="eastAsia"/>
          <w:color w:val="000000"/>
          <w:szCs w:val="21"/>
        </w:rPr>
        <w:t>素的CMOS直插相机；</w:t>
      </w:r>
    </w:p>
    <w:p w14:paraId="412C2893" w14:textId="21C29B62" w:rsidR="0041375B" w:rsidRDefault="00DB0B43">
      <w:pPr>
        <w:tabs>
          <w:tab w:val="left" w:pos="2850"/>
        </w:tabs>
        <w:spacing w:line="360" w:lineRule="auto"/>
        <w:rPr>
          <w:rFonts w:ascii="宋体" w:hAnsi="宋体"/>
          <w:color w:val="000000"/>
          <w:szCs w:val="21"/>
        </w:rPr>
      </w:pPr>
      <w:r>
        <w:rPr>
          <w:rFonts w:ascii="宋体" w:hAnsi="宋体" w:hint="eastAsia"/>
          <w:color w:val="000000"/>
          <w:szCs w:val="21"/>
        </w:rPr>
        <w:t>14.</w:t>
      </w:r>
      <w:r w:rsidR="00FA0CE6">
        <w:rPr>
          <w:rFonts w:ascii="宋体" w:hAnsi="宋体" w:hint="eastAsia"/>
          <w:color w:val="000000"/>
          <w:szCs w:val="21"/>
        </w:rPr>
        <w:t>电镜与所有相机</w:t>
      </w:r>
      <w:r>
        <w:rPr>
          <w:rFonts w:ascii="宋体" w:hAnsi="宋体" w:hint="eastAsia"/>
          <w:color w:val="000000"/>
          <w:szCs w:val="21"/>
        </w:rPr>
        <w:t>实现一体化控制，无需单独配置电脑；主相机具有自动保护功能，防止电子束过强对CCD的损伤（配合一体化相机）；</w:t>
      </w:r>
    </w:p>
    <w:p w14:paraId="561D7035" w14:textId="588AB3F4" w:rsidR="0041375B" w:rsidRDefault="00DB0B43">
      <w:pPr>
        <w:tabs>
          <w:tab w:val="left" w:pos="2850"/>
        </w:tabs>
        <w:spacing w:line="360" w:lineRule="auto"/>
        <w:rPr>
          <w:rFonts w:ascii="宋体" w:hAnsi="宋体"/>
          <w:color w:val="000000"/>
          <w:szCs w:val="21"/>
        </w:rPr>
      </w:pPr>
      <w:r>
        <w:rPr>
          <w:rFonts w:ascii="宋体" w:hAnsi="宋体" w:hint="eastAsia"/>
          <w:color w:val="000000"/>
          <w:szCs w:val="21"/>
        </w:rPr>
        <w:t>15.配备自动倾斜图像捕捉系统及3D</w:t>
      </w:r>
      <w:r w:rsidR="00FA0CE6">
        <w:rPr>
          <w:rFonts w:ascii="宋体" w:hAnsi="宋体" w:hint="eastAsia"/>
          <w:color w:val="000000"/>
          <w:szCs w:val="21"/>
        </w:rPr>
        <w:t>重构软件系统，</w:t>
      </w:r>
      <w:r>
        <w:rPr>
          <w:rFonts w:ascii="宋体" w:hAnsi="宋体" w:hint="eastAsia"/>
          <w:color w:val="000000"/>
          <w:szCs w:val="21"/>
        </w:rPr>
        <w:t>实现自动倾转样品台、马达自动对中样品、自动拍照、EMIP-3D 自动计算3D结构信息；</w:t>
      </w:r>
    </w:p>
    <w:p w14:paraId="4266952B" w14:textId="77777777" w:rsidR="0041375B" w:rsidRDefault="00DB0B43">
      <w:pPr>
        <w:tabs>
          <w:tab w:val="left" w:pos="2850"/>
        </w:tabs>
        <w:spacing w:line="360" w:lineRule="auto"/>
        <w:rPr>
          <w:rFonts w:ascii="宋体" w:hAnsi="宋体"/>
          <w:color w:val="000000"/>
          <w:szCs w:val="21"/>
        </w:rPr>
      </w:pPr>
      <w:r>
        <w:rPr>
          <w:rFonts w:ascii="宋体" w:hAnsi="宋体" w:hint="eastAsia"/>
          <w:color w:val="000000"/>
          <w:szCs w:val="21"/>
        </w:rPr>
        <w:t>16.自动图像导航：超低倍观察，观察范围不小于φ2mm，利用全景观察图像在设定倍率下自动拍照，并利用所得图片进行导航，同时保留坐标导航和图片回溯功能；</w:t>
      </w:r>
    </w:p>
    <w:p w14:paraId="74756C62" w14:textId="77777777" w:rsidR="0041375B" w:rsidRDefault="00DB0B43">
      <w:pPr>
        <w:tabs>
          <w:tab w:val="left" w:pos="2850"/>
        </w:tabs>
        <w:spacing w:line="360" w:lineRule="auto"/>
        <w:rPr>
          <w:rFonts w:ascii="宋体" w:hAnsi="宋体"/>
          <w:color w:val="000000"/>
          <w:szCs w:val="21"/>
        </w:rPr>
      </w:pPr>
      <w:r>
        <w:rPr>
          <w:rFonts w:ascii="宋体" w:hAnsi="宋体" w:hint="eastAsia"/>
          <w:color w:val="000000"/>
          <w:szCs w:val="21"/>
        </w:rPr>
        <w:t>17.自动拼图功能：具备自动拼图功能，在各倍数及常用电压下，速度不慢于4分钟（4×4图片，像素至少13kx10k），最大像素不小于13kx10k，常用电压下均可实现；</w:t>
      </w:r>
    </w:p>
    <w:p w14:paraId="57CBDCAB" w14:textId="77777777" w:rsidR="0041375B" w:rsidRDefault="00DB0B43">
      <w:pPr>
        <w:tabs>
          <w:tab w:val="left" w:pos="2850"/>
        </w:tabs>
        <w:spacing w:line="360" w:lineRule="auto"/>
        <w:rPr>
          <w:rFonts w:ascii="宋体" w:hAnsi="宋体"/>
          <w:color w:val="000000"/>
          <w:szCs w:val="21"/>
        </w:rPr>
      </w:pPr>
      <w:r>
        <w:rPr>
          <w:rFonts w:ascii="宋体" w:hAnsi="宋体" w:hint="eastAsia"/>
          <w:color w:val="000000"/>
          <w:szCs w:val="21"/>
        </w:rPr>
        <w:t>18.具有自动聚焦、自动定位可无人值守拍摄多张图片的功能，准确定位自动拍摄数量≥99；</w:t>
      </w:r>
    </w:p>
    <w:p w14:paraId="42DD69B5" w14:textId="77777777" w:rsidR="0041375B" w:rsidRDefault="00DB0B43">
      <w:pPr>
        <w:tabs>
          <w:tab w:val="left" w:pos="2850"/>
        </w:tabs>
        <w:spacing w:line="360" w:lineRule="auto"/>
        <w:rPr>
          <w:rFonts w:ascii="宋体" w:hAnsi="宋体"/>
          <w:color w:val="000000"/>
          <w:szCs w:val="21"/>
        </w:rPr>
      </w:pPr>
      <w:r>
        <w:rPr>
          <w:rFonts w:ascii="宋体" w:hAnsi="宋体" w:hint="eastAsia"/>
          <w:color w:val="000000"/>
          <w:szCs w:val="21"/>
        </w:rPr>
        <w:t>19.辅助功能：实时测量、漂移校正、可用鼠标控制样品位置的移动；</w:t>
      </w:r>
    </w:p>
    <w:p w14:paraId="432D1993" w14:textId="77777777" w:rsidR="0041375B" w:rsidRDefault="00DB0B43">
      <w:pPr>
        <w:tabs>
          <w:tab w:val="left" w:pos="2850"/>
        </w:tabs>
        <w:spacing w:line="360" w:lineRule="auto"/>
        <w:rPr>
          <w:rFonts w:ascii="宋体" w:hAnsi="宋体"/>
          <w:color w:val="000000"/>
          <w:szCs w:val="21"/>
        </w:rPr>
      </w:pPr>
      <w:r>
        <w:rPr>
          <w:rFonts w:ascii="宋体" w:hAnsi="宋体" w:hint="eastAsia"/>
          <w:color w:val="000000"/>
          <w:szCs w:val="21"/>
        </w:rPr>
        <w:lastRenderedPageBreak/>
        <w:t>20.样品低损伤观察：低剂量电子束观察，软件界面上电子束剂量实时显示；自动预辐照功能（APIS）；</w:t>
      </w:r>
    </w:p>
    <w:p w14:paraId="343AE78E" w14:textId="34949E78" w:rsidR="0041375B" w:rsidRDefault="00DB0B43">
      <w:pPr>
        <w:tabs>
          <w:tab w:val="left" w:pos="2850"/>
        </w:tabs>
        <w:spacing w:line="360" w:lineRule="auto"/>
        <w:rPr>
          <w:rFonts w:ascii="宋体" w:hAnsi="宋体"/>
          <w:b/>
          <w:sz w:val="36"/>
        </w:rPr>
      </w:pPr>
      <w:r>
        <w:rPr>
          <w:rFonts w:ascii="宋体" w:hAnsi="宋体" w:hint="eastAsia"/>
          <w:color w:val="000000"/>
          <w:szCs w:val="21"/>
        </w:rPr>
        <w:t>21.真空系统：真空逻辑由测量值控制；真空交换抽真空时间≤60s；配有全量程</w:t>
      </w:r>
      <w:proofErr w:type="gramStart"/>
      <w:r>
        <w:rPr>
          <w:rFonts w:ascii="宋体" w:hAnsi="宋体" w:hint="eastAsia"/>
          <w:color w:val="000000"/>
          <w:szCs w:val="21"/>
        </w:rPr>
        <w:t>规</w:t>
      </w:r>
      <w:proofErr w:type="gramEnd"/>
      <w:r>
        <w:rPr>
          <w:rFonts w:ascii="宋体" w:hAnsi="宋体" w:hint="eastAsia"/>
          <w:color w:val="000000"/>
          <w:szCs w:val="21"/>
        </w:rPr>
        <w:t>，操作界面上</w:t>
      </w:r>
      <w:r w:rsidR="00D9011F">
        <w:rPr>
          <w:rFonts w:ascii="宋体" w:hAnsi="宋体" w:hint="eastAsia"/>
          <w:color w:val="000000"/>
          <w:szCs w:val="21"/>
        </w:rPr>
        <w:t>实时监测镜筒内真空的变化；配置分子泵，抽速</w:t>
      </w:r>
      <w:r w:rsidR="00FA0CE6">
        <w:rPr>
          <w:rFonts w:ascii="宋体" w:hAnsi="宋体" w:hint="eastAsia"/>
          <w:color w:val="000000"/>
          <w:szCs w:val="21"/>
        </w:rPr>
        <w:t>不低于</w:t>
      </w:r>
      <w:r>
        <w:rPr>
          <w:rFonts w:ascii="宋体" w:hAnsi="宋体" w:hint="eastAsia"/>
          <w:color w:val="000000"/>
          <w:szCs w:val="21"/>
        </w:rPr>
        <w:t>300L/s</w:t>
      </w:r>
      <w:r w:rsidR="00D9011F">
        <w:rPr>
          <w:rFonts w:ascii="宋体" w:hAnsi="宋体" w:hint="eastAsia"/>
          <w:color w:val="000000"/>
          <w:szCs w:val="21"/>
        </w:rPr>
        <w:t>；旋转泵，抽速</w:t>
      </w:r>
      <w:r w:rsidR="00FA0CE6">
        <w:rPr>
          <w:rFonts w:ascii="宋体" w:hAnsi="宋体" w:hint="eastAsia"/>
          <w:color w:val="000000"/>
          <w:szCs w:val="21"/>
        </w:rPr>
        <w:t>不低于</w:t>
      </w:r>
      <w:r>
        <w:rPr>
          <w:rFonts w:ascii="宋体" w:hAnsi="宋体" w:hint="eastAsia"/>
          <w:color w:val="000000"/>
          <w:szCs w:val="21"/>
        </w:rPr>
        <w:t>135L/min。</w:t>
      </w:r>
      <w:r>
        <w:rPr>
          <w:rFonts w:ascii="Arial" w:hAnsi="宋体" w:cs="Arial"/>
        </w:rPr>
        <w:br w:type="page"/>
      </w:r>
      <w:r>
        <w:rPr>
          <w:rFonts w:ascii="仿宋_GB2312" w:eastAsia="仿宋_GB2312" w:hint="eastAsia"/>
          <w:b/>
          <w:bCs/>
          <w:sz w:val="32"/>
        </w:rPr>
        <w:lastRenderedPageBreak/>
        <w:t>附件三：质保及售后服务条款</w:t>
      </w:r>
    </w:p>
    <w:p w14:paraId="52D2138B" w14:textId="77777777" w:rsidR="0041375B" w:rsidRDefault="00DB0B43">
      <w:pPr>
        <w:spacing w:beforeLines="50" w:before="156" w:afterLines="50" w:after="156" w:line="276" w:lineRule="auto"/>
        <w:rPr>
          <w:rFonts w:ascii="Arial" w:hAnsi="Arial"/>
          <w:b/>
          <w:bCs/>
          <w:color w:val="000000"/>
          <w:szCs w:val="21"/>
        </w:rPr>
      </w:pPr>
      <w:r>
        <w:rPr>
          <w:rFonts w:ascii="Arial" w:hAnsi="Arial" w:hint="eastAsia"/>
          <w:b/>
          <w:bCs/>
          <w:color w:val="000000"/>
          <w:szCs w:val="21"/>
        </w:rPr>
        <w:t>1</w:t>
      </w:r>
      <w:r>
        <w:rPr>
          <w:rFonts w:ascii="Arial" w:hAnsi="Arial" w:hint="eastAsia"/>
          <w:b/>
          <w:bCs/>
          <w:color w:val="000000"/>
          <w:szCs w:val="21"/>
        </w:rPr>
        <w:t>、保修期</w:t>
      </w:r>
    </w:p>
    <w:p w14:paraId="604496FB" w14:textId="6CF0A862" w:rsidR="0041375B" w:rsidRDefault="00DB0B43">
      <w:pPr>
        <w:spacing w:beforeLines="50" w:before="156" w:afterLines="50" w:after="156" w:line="276" w:lineRule="auto"/>
        <w:rPr>
          <w:rFonts w:ascii="Arial" w:hAnsi="Arial"/>
          <w:color w:val="000000"/>
          <w:szCs w:val="21"/>
        </w:rPr>
      </w:pPr>
      <w:r>
        <w:rPr>
          <w:rFonts w:ascii="Arial" w:hAnsi="Arial" w:hint="eastAsia"/>
          <w:color w:val="000000"/>
          <w:szCs w:val="21"/>
        </w:rPr>
        <w:t>1</w:t>
      </w:r>
      <w:r>
        <w:rPr>
          <w:rFonts w:ascii="Arial" w:hAnsi="Arial" w:hint="eastAsia"/>
          <w:color w:val="000000"/>
          <w:szCs w:val="21"/>
        </w:rPr>
        <w:t>）</w:t>
      </w:r>
      <w:r w:rsidR="00D9011F">
        <w:rPr>
          <w:rFonts w:ascii="Arial" w:hAnsi="Arial" w:hint="eastAsia"/>
          <w:color w:val="000000"/>
          <w:szCs w:val="21"/>
        </w:rPr>
        <w:t>由设备制造商</w:t>
      </w:r>
      <w:r w:rsidR="00D9011F">
        <w:rPr>
          <w:rFonts w:ascii="Arial" w:hAnsi="Arial"/>
          <w:color w:val="000000"/>
          <w:szCs w:val="21"/>
        </w:rPr>
        <w:t>日立公司</w:t>
      </w:r>
      <w:r w:rsidR="00D9011F">
        <w:rPr>
          <w:rFonts w:ascii="Arial" w:hAnsi="Arial" w:hint="eastAsia"/>
          <w:color w:val="000000"/>
          <w:szCs w:val="21"/>
        </w:rPr>
        <w:t>或其国内代表处为</w:t>
      </w:r>
      <w:r>
        <w:rPr>
          <w:rFonts w:ascii="Arial" w:hAnsi="Arial" w:hint="eastAsia"/>
          <w:color w:val="000000"/>
          <w:szCs w:val="21"/>
        </w:rPr>
        <w:t>透射电子显微镜提供</w:t>
      </w:r>
      <w:r>
        <w:rPr>
          <w:rFonts w:ascii="Arial" w:hAnsi="Arial" w:hint="eastAsia"/>
          <w:color w:val="000000"/>
          <w:szCs w:val="21"/>
        </w:rPr>
        <w:t>1</w:t>
      </w:r>
      <w:r w:rsidR="00D9011F">
        <w:rPr>
          <w:rFonts w:ascii="Arial" w:hAnsi="Arial" w:hint="eastAsia"/>
          <w:color w:val="000000"/>
          <w:szCs w:val="21"/>
        </w:rPr>
        <w:t>年的原厂保修期</w:t>
      </w:r>
      <w:r>
        <w:rPr>
          <w:rFonts w:ascii="Arial" w:hAnsi="Arial" w:hint="eastAsia"/>
          <w:color w:val="000000"/>
          <w:szCs w:val="21"/>
        </w:rPr>
        <w:t>（人为因素和消耗品除外），自验收合格后算起。</w:t>
      </w:r>
    </w:p>
    <w:p w14:paraId="42611312" w14:textId="0E917523" w:rsidR="0041375B" w:rsidRDefault="00DB0B43">
      <w:pPr>
        <w:spacing w:beforeLines="50" w:before="156" w:afterLines="50" w:after="156" w:line="276" w:lineRule="auto"/>
        <w:rPr>
          <w:rFonts w:ascii="Arial" w:hAnsi="Arial"/>
          <w:color w:val="000000"/>
          <w:szCs w:val="21"/>
        </w:rPr>
      </w:pPr>
      <w:r>
        <w:rPr>
          <w:rFonts w:ascii="Arial" w:hAnsi="Arial" w:hint="eastAsia"/>
          <w:color w:val="000000"/>
          <w:szCs w:val="21"/>
        </w:rPr>
        <w:t>2</w:t>
      </w:r>
      <w:r w:rsidR="00D9011F">
        <w:rPr>
          <w:rFonts w:ascii="Arial" w:hAnsi="Arial" w:hint="eastAsia"/>
          <w:color w:val="000000"/>
          <w:szCs w:val="21"/>
        </w:rPr>
        <w:t>）保质期内，因设备本身缺陷造成的故障</w:t>
      </w:r>
      <w:r>
        <w:rPr>
          <w:rFonts w:ascii="Arial" w:hAnsi="Arial" w:hint="eastAsia"/>
          <w:color w:val="000000"/>
          <w:szCs w:val="21"/>
        </w:rPr>
        <w:t>由</w:t>
      </w:r>
      <w:r w:rsidR="00D9011F">
        <w:rPr>
          <w:rFonts w:ascii="Arial" w:hAnsi="Arial" w:hint="eastAsia"/>
          <w:color w:val="000000"/>
          <w:szCs w:val="21"/>
        </w:rPr>
        <w:t>备制造商或其国内代表处</w:t>
      </w:r>
      <w:r>
        <w:rPr>
          <w:rFonts w:ascii="Arial" w:hAnsi="Arial" w:hint="eastAsia"/>
          <w:color w:val="000000"/>
          <w:szCs w:val="21"/>
        </w:rPr>
        <w:t>进行免费技术服务和维修</w:t>
      </w:r>
      <w:r w:rsidR="00FA0CE6">
        <w:rPr>
          <w:rFonts w:ascii="Arial" w:hAnsi="Arial" w:hint="eastAsia"/>
          <w:color w:val="000000"/>
          <w:szCs w:val="21"/>
        </w:rPr>
        <w:t>，</w:t>
      </w:r>
      <w:r w:rsidR="006E4445">
        <w:rPr>
          <w:rFonts w:ascii="Arial" w:hAnsi="Arial" w:hint="eastAsia"/>
          <w:color w:val="000000"/>
          <w:szCs w:val="21"/>
        </w:rPr>
        <w:t>维修</w:t>
      </w:r>
      <w:r w:rsidR="00FA0CE6">
        <w:rPr>
          <w:rFonts w:ascii="Arial" w:hAnsi="Arial"/>
          <w:color w:val="000000"/>
          <w:szCs w:val="21"/>
        </w:rPr>
        <w:t>使用配件</w:t>
      </w:r>
      <w:r w:rsidR="006E4445">
        <w:rPr>
          <w:rFonts w:ascii="Arial" w:hAnsi="Arial" w:hint="eastAsia"/>
          <w:color w:val="000000"/>
          <w:szCs w:val="21"/>
        </w:rPr>
        <w:t>须</w:t>
      </w:r>
      <w:r w:rsidR="00FA0CE6">
        <w:rPr>
          <w:rFonts w:ascii="Arial" w:hAnsi="Arial"/>
          <w:color w:val="000000"/>
          <w:szCs w:val="21"/>
        </w:rPr>
        <w:t>为原厂配件</w:t>
      </w:r>
      <w:r>
        <w:rPr>
          <w:rFonts w:ascii="Arial" w:hAnsi="Arial" w:hint="eastAsia"/>
          <w:color w:val="000000"/>
          <w:szCs w:val="21"/>
        </w:rPr>
        <w:t>。</w:t>
      </w:r>
      <w:bookmarkStart w:id="3" w:name="_GoBack"/>
      <w:bookmarkEnd w:id="3"/>
    </w:p>
    <w:p w14:paraId="212564FE" w14:textId="77777777" w:rsidR="0041375B" w:rsidRDefault="00DB0B43">
      <w:pPr>
        <w:spacing w:beforeLines="50" w:before="156" w:afterLines="50" w:after="156" w:line="276" w:lineRule="auto"/>
        <w:rPr>
          <w:rFonts w:ascii="Arial" w:hAnsi="Arial"/>
          <w:color w:val="000000"/>
          <w:szCs w:val="21"/>
        </w:rPr>
      </w:pPr>
      <w:r>
        <w:rPr>
          <w:rFonts w:ascii="Arial" w:hAnsi="Arial" w:hint="eastAsia"/>
          <w:color w:val="000000"/>
          <w:szCs w:val="21"/>
        </w:rPr>
        <w:t>3</w:t>
      </w:r>
      <w:r>
        <w:rPr>
          <w:rFonts w:ascii="Arial" w:hAnsi="Arial" w:hint="eastAsia"/>
          <w:color w:val="000000"/>
          <w:szCs w:val="21"/>
        </w:rPr>
        <w:t>）保质期内的响应时间为：在接到用户维修要求后</w:t>
      </w:r>
      <w:r>
        <w:rPr>
          <w:rFonts w:ascii="Arial" w:hAnsi="Arial"/>
          <w:color w:val="000000"/>
          <w:szCs w:val="21"/>
        </w:rPr>
        <w:t>2</w:t>
      </w:r>
      <w:r>
        <w:rPr>
          <w:rFonts w:ascii="Arial" w:hAnsi="Arial" w:hint="eastAsia"/>
          <w:color w:val="000000"/>
          <w:szCs w:val="21"/>
        </w:rPr>
        <w:t>小时内</w:t>
      </w:r>
      <w:proofErr w:type="gramStart"/>
      <w:r>
        <w:rPr>
          <w:rFonts w:ascii="Arial" w:hAnsi="Arial" w:hint="eastAsia"/>
          <w:color w:val="000000"/>
          <w:szCs w:val="21"/>
        </w:rPr>
        <w:t>作出</w:t>
      </w:r>
      <w:proofErr w:type="gramEnd"/>
      <w:r>
        <w:rPr>
          <w:rFonts w:ascii="Arial" w:hAnsi="Arial" w:hint="eastAsia"/>
          <w:color w:val="000000"/>
          <w:szCs w:val="21"/>
        </w:rPr>
        <w:t>响应，在两个工作日内给予解决方案或在两个工作日内到达用户现场实施维修。</w:t>
      </w:r>
    </w:p>
    <w:p w14:paraId="32A03ABE" w14:textId="5BBA52AD" w:rsidR="0041375B" w:rsidRDefault="00DB0B43">
      <w:pPr>
        <w:spacing w:beforeLines="50" w:before="156" w:afterLines="50" w:after="156" w:line="276" w:lineRule="auto"/>
        <w:rPr>
          <w:rFonts w:ascii="Arial" w:hAnsi="Arial"/>
          <w:color w:val="000000"/>
          <w:szCs w:val="21"/>
        </w:rPr>
      </w:pPr>
      <w:r>
        <w:rPr>
          <w:rFonts w:ascii="Arial" w:hAnsi="Arial" w:hint="eastAsia"/>
          <w:color w:val="000000"/>
          <w:szCs w:val="21"/>
        </w:rPr>
        <w:t>4</w:t>
      </w:r>
      <w:r>
        <w:rPr>
          <w:rFonts w:ascii="Arial" w:hAnsi="Arial" w:hint="eastAsia"/>
          <w:color w:val="000000"/>
          <w:szCs w:val="21"/>
        </w:rPr>
        <w:t>）保修期外</w:t>
      </w:r>
      <w:r w:rsidR="00D9011F">
        <w:rPr>
          <w:rFonts w:ascii="Arial" w:hAnsi="Arial" w:hint="eastAsia"/>
          <w:color w:val="000000"/>
          <w:szCs w:val="21"/>
        </w:rPr>
        <w:t>备制造商或其国内代表处额外</w:t>
      </w:r>
      <w:r>
        <w:rPr>
          <w:rFonts w:ascii="Arial" w:hAnsi="Arial" w:hint="eastAsia"/>
          <w:color w:val="000000"/>
          <w:szCs w:val="21"/>
        </w:rPr>
        <w:t>提供</w:t>
      </w:r>
      <w:r>
        <w:rPr>
          <w:rFonts w:ascii="Arial" w:hAnsi="Arial" w:hint="eastAsia"/>
          <w:color w:val="000000"/>
          <w:szCs w:val="21"/>
        </w:rPr>
        <w:t>5</w:t>
      </w:r>
      <w:r>
        <w:rPr>
          <w:rFonts w:ascii="Arial" w:hAnsi="Arial" w:hint="eastAsia"/>
          <w:color w:val="000000"/>
          <w:szCs w:val="21"/>
        </w:rPr>
        <w:t>个工作日的免费人工。</w:t>
      </w:r>
    </w:p>
    <w:p w14:paraId="47FA5607" w14:textId="77777777" w:rsidR="0041375B" w:rsidRDefault="00DB0B43">
      <w:pPr>
        <w:spacing w:beforeLines="50" w:before="156" w:afterLines="50" w:after="156" w:line="276" w:lineRule="auto"/>
        <w:rPr>
          <w:rFonts w:ascii="Arial" w:hAnsi="Arial"/>
          <w:color w:val="000000"/>
          <w:szCs w:val="21"/>
        </w:rPr>
      </w:pPr>
      <w:r>
        <w:rPr>
          <w:rFonts w:ascii="Arial" w:hAnsi="Arial" w:hint="eastAsia"/>
          <w:color w:val="000000"/>
          <w:szCs w:val="21"/>
        </w:rPr>
        <w:t>5</w:t>
      </w:r>
      <w:r>
        <w:rPr>
          <w:rFonts w:ascii="Arial" w:hAnsi="Arial" w:hint="eastAsia"/>
          <w:color w:val="000000"/>
          <w:szCs w:val="21"/>
        </w:rPr>
        <w:t>）仪器设备的安装、调试、培训、售后服务等，皆</w:t>
      </w:r>
      <w:bookmarkStart w:id="4" w:name="OLE_LINK3"/>
      <w:bookmarkStart w:id="5" w:name="OLE_LINK4"/>
      <w:r>
        <w:rPr>
          <w:rFonts w:ascii="Arial" w:hAnsi="Arial" w:hint="eastAsia"/>
          <w:color w:val="000000"/>
          <w:szCs w:val="21"/>
        </w:rPr>
        <w:t>由设备制造商或其国内代表</w:t>
      </w:r>
      <w:bookmarkEnd w:id="4"/>
      <w:bookmarkEnd w:id="5"/>
      <w:r>
        <w:rPr>
          <w:rFonts w:ascii="Arial" w:hAnsi="Arial" w:hint="eastAsia"/>
          <w:color w:val="000000"/>
          <w:szCs w:val="21"/>
        </w:rPr>
        <w:t>处直接负责。</w:t>
      </w:r>
    </w:p>
    <w:p w14:paraId="69C31D90" w14:textId="77777777" w:rsidR="0041375B" w:rsidRDefault="00DB0B43">
      <w:pPr>
        <w:spacing w:beforeLines="50" w:before="156" w:afterLines="50" w:after="156" w:line="276" w:lineRule="auto"/>
        <w:rPr>
          <w:rFonts w:ascii="Arial" w:hAnsi="Arial"/>
          <w:b/>
          <w:bCs/>
          <w:color w:val="000000"/>
          <w:szCs w:val="21"/>
        </w:rPr>
      </w:pPr>
      <w:r>
        <w:rPr>
          <w:rFonts w:ascii="Arial" w:hAnsi="Arial" w:hint="eastAsia"/>
          <w:b/>
          <w:bCs/>
          <w:color w:val="000000"/>
          <w:szCs w:val="21"/>
        </w:rPr>
        <w:t>2</w:t>
      </w:r>
      <w:r>
        <w:rPr>
          <w:rFonts w:ascii="Arial" w:hAnsi="Arial" w:hint="eastAsia"/>
          <w:b/>
          <w:bCs/>
          <w:color w:val="000000"/>
          <w:szCs w:val="21"/>
        </w:rPr>
        <w:t>、安装验收</w:t>
      </w:r>
    </w:p>
    <w:p w14:paraId="7D52010A" w14:textId="77777777" w:rsidR="0041375B" w:rsidRDefault="00DB0B43">
      <w:pPr>
        <w:spacing w:beforeLines="50" w:before="156" w:afterLines="50" w:after="156" w:line="276" w:lineRule="auto"/>
        <w:rPr>
          <w:rFonts w:ascii="Arial" w:hAnsi="Arial"/>
          <w:color w:val="000000"/>
          <w:szCs w:val="21"/>
        </w:rPr>
      </w:pPr>
      <w:r>
        <w:rPr>
          <w:rFonts w:ascii="Arial" w:hAnsi="Arial" w:hint="eastAsia"/>
          <w:color w:val="000000"/>
          <w:szCs w:val="21"/>
        </w:rPr>
        <w:t>1</w:t>
      </w:r>
      <w:r>
        <w:rPr>
          <w:rFonts w:ascii="Arial" w:hAnsi="Arial" w:hint="eastAsia"/>
          <w:color w:val="000000"/>
          <w:szCs w:val="21"/>
        </w:rPr>
        <w:t>）在签订合同后，两个月内提供客户场地要求说明书：包括场地大小、电力，水力等，以便客户准备仪器房间。</w:t>
      </w:r>
    </w:p>
    <w:p w14:paraId="4DFED3C5" w14:textId="77777777" w:rsidR="0041375B" w:rsidRDefault="00DB0B43">
      <w:pPr>
        <w:spacing w:beforeLines="50" w:before="156" w:afterLines="50" w:after="156" w:line="276" w:lineRule="auto"/>
        <w:rPr>
          <w:rFonts w:ascii="Arial" w:hAnsi="Arial"/>
          <w:color w:val="000000"/>
          <w:szCs w:val="21"/>
        </w:rPr>
      </w:pPr>
      <w:r>
        <w:rPr>
          <w:rFonts w:ascii="Arial" w:hAnsi="Arial" w:hint="eastAsia"/>
          <w:color w:val="000000"/>
          <w:szCs w:val="21"/>
        </w:rPr>
        <w:t>2</w:t>
      </w:r>
      <w:r>
        <w:rPr>
          <w:rFonts w:ascii="Arial" w:hAnsi="Arial" w:hint="eastAsia"/>
          <w:color w:val="000000"/>
          <w:szCs w:val="21"/>
        </w:rPr>
        <w:t>）合同签订后，我公司将派安装工程师到现场为客户进行磁场、湿度等因素测定。以确保仪器可以达到最佳使用效果。</w:t>
      </w:r>
    </w:p>
    <w:p w14:paraId="440EFF36" w14:textId="77777777" w:rsidR="0041375B" w:rsidRDefault="00DB0B43">
      <w:pPr>
        <w:spacing w:beforeLines="50" w:before="156" w:afterLines="50" w:after="156" w:line="276" w:lineRule="auto"/>
        <w:rPr>
          <w:rFonts w:ascii="Arial" w:hAnsi="Arial"/>
          <w:color w:val="000000"/>
          <w:szCs w:val="21"/>
        </w:rPr>
      </w:pPr>
      <w:r>
        <w:rPr>
          <w:rFonts w:ascii="Arial" w:hAnsi="Arial" w:hint="eastAsia"/>
          <w:color w:val="000000"/>
          <w:szCs w:val="21"/>
        </w:rPr>
        <w:t>3</w:t>
      </w:r>
      <w:r>
        <w:rPr>
          <w:rFonts w:ascii="Arial" w:hAnsi="Arial" w:hint="eastAsia"/>
          <w:color w:val="000000"/>
          <w:szCs w:val="21"/>
        </w:rPr>
        <w:t>）厂家将按照仪器指标对样品进行实验，以达到要求。</w:t>
      </w:r>
    </w:p>
    <w:p w14:paraId="0E61A1DF" w14:textId="77777777" w:rsidR="0041375B" w:rsidRDefault="00DB0B43">
      <w:pPr>
        <w:spacing w:beforeLines="50" w:before="156" w:afterLines="50" w:after="156" w:line="276" w:lineRule="auto"/>
        <w:rPr>
          <w:rFonts w:ascii="Arial" w:hAnsi="Arial"/>
          <w:b/>
          <w:bCs/>
          <w:color w:val="000000"/>
          <w:szCs w:val="21"/>
        </w:rPr>
      </w:pPr>
      <w:r>
        <w:rPr>
          <w:rFonts w:ascii="Arial" w:hAnsi="Arial" w:hint="eastAsia"/>
          <w:b/>
          <w:bCs/>
          <w:color w:val="000000"/>
          <w:szCs w:val="21"/>
        </w:rPr>
        <w:t>3</w:t>
      </w:r>
      <w:r>
        <w:rPr>
          <w:rFonts w:ascii="Arial" w:hAnsi="Arial" w:hint="eastAsia"/>
          <w:b/>
          <w:bCs/>
          <w:color w:val="000000"/>
          <w:szCs w:val="21"/>
        </w:rPr>
        <w:t>、中心实验室和示范实验室</w:t>
      </w:r>
    </w:p>
    <w:p w14:paraId="528BA707" w14:textId="77777777" w:rsidR="0041375B" w:rsidRDefault="00DB0B43">
      <w:pPr>
        <w:spacing w:beforeLines="50" w:before="156" w:afterLines="50" w:after="156" w:line="276" w:lineRule="auto"/>
        <w:rPr>
          <w:rFonts w:ascii="Arial" w:hAnsi="Arial"/>
          <w:color w:val="000000"/>
          <w:szCs w:val="21"/>
        </w:rPr>
      </w:pPr>
      <w:r>
        <w:rPr>
          <w:rFonts w:ascii="Arial" w:hAnsi="Arial" w:hint="eastAsia"/>
          <w:color w:val="000000"/>
          <w:szCs w:val="21"/>
        </w:rPr>
        <w:t>1)</w:t>
      </w:r>
      <w:r>
        <w:rPr>
          <w:rFonts w:ascii="Arial" w:hAnsi="Arial" w:hint="eastAsia"/>
          <w:color w:val="000000"/>
          <w:szCs w:val="21"/>
        </w:rPr>
        <w:t>中心实验室</w:t>
      </w:r>
      <w:r>
        <w:rPr>
          <w:rFonts w:ascii="Arial" w:hAnsi="Arial" w:hint="eastAsia"/>
          <w:color w:val="000000"/>
          <w:szCs w:val="21"/>
        </w:rPr>
        <w:t xml:space="preserve">  </w:t>
      </w:r>
      <w:r>
        <w:rPr>
          <w:rFonts w:ascii="Arial" w:hAnsi="Arial" w:hint="eastAsia"/>
          <w:color w:val="000000"/>
          <w:szCs w:val="21"/>
        </w:rPr>
        <w:t>日立科学仪器有限公司在北京办事处成立了日立各种仪器的中心实验室，其中包括</w:t>
      </w:r>
      <w:r>
        <w:rPr>
          <w:rFonts w:ascii="Arial" w:hAnsi="Arial" w:hint="eastAsia"/>
          <w:color w:val="000000"/>
          <w:szCs w:val="21"/>
        </w:rPr>
        <w:t>SU-8100</w:t>
      </w:r>
      <w:r>
        <w:rPr>
          <w:rFonts w:ascii="Arial" w:hAnsi="Arial" w:hint="eastAsia"/>
          <w:color w:val="000000"/>
          <w:szCs w:val="21"/>
        </w:rPr>
        <w:t>、</w:t>
      </w:r>
      <w:r>
        <w:rPr>
          <w:rFonts w:ascii="Arial" w:hAnsi="Arial" w:hint="eastAsia"/>
          <w:color w:val="000000"/>
          <w:szCs w:val="21"/>
        </w:rPr>
        <w:t>SU-3800</w:t>
      </w:r>
      <w:r>
        <w:rPr>
          <w:rFonts w:ascii="Arial" w:hAnsi="Arial" w:hint="eastAsia"/>
          <w:color w:val="000000"/>
          <w:szCs w:val="21"/>
        </w:rPr>
        <w:t>、</w:t>
      </w:r>
      <w:r>
        <w:rPr>
          <w:rFonts w:ascii="Arial" w:hAnsi="Arial" w:hint="eastAsia"/>
          <w:color w:val="000000"/>
          <w:szCs w:val="21"/>
        </w:rPr>
        <w:t>SU-1000</w:t>
      </w:r>
      <w:r>
        <w:rPr>
          <w:rFonts w:ascii="Arial" w:hAnsi="Arial" w:hint="eastAsia"/>
          <w:color w:val="000000"/>
          <w:szCs w:val="21"/>
        </w:rPr>
        <w:t>、</w:t>
      </w:r>
      <w:r>
        <w:rPr>
          <w:rFonts w:ascii="Arial" w:hAnsi="Arial" w:hint="eastAsia"/>
          <w:color w:val="000000"/>
          <w:szCs w:val="21"/>
        </w:rPr>
        <w:t>TM-4000</w:t>
      </w:r>
      <w:r>
        <w:rPr>
          <w:rFonts w:ascii="Arial" w:hAnsi="Arial" w:hint="eastAsia"/>
          <w:color w:val="000000"/>
          <w:szCs w:val="21"/>
        </w:rPr>
        <w:t>和</w:t>
      </w:r>
      <w:r>
        <w:rPr>
          <w:rFonts w:ascii="Arial" w:hAnsi="Arial" w:hint="eastAsia"/>
          <w:color w:val="000000"/>
          <w:szCs w:val="21"/>
        </w:rPr>
        <w:t>HT7800</w:t>
      </w:r>
      <w:r>
        <w:rPr>
          <w:rFonts w:ascii="Arial" w:hAnsi="Arial" w:hint="eastAsia"/>
          <w:color w:val="000000"/>
          <w:szCs w:val="21"/>
        </w:rPr>
        <w:t>实验室，给全国的客户提供支持和做样。提供现场学习。</w:t>
      </w:r>
    </w:p>
    <w:p w14:paraId="5293882A" w14:textId="77777777" w:rsidR="0041375B" w:rsidRDefault="00DB0B43">
      <w:pPr>
        <w:spacing w:beforeLines="50" w:before="156" w:afterLines="50" w:after="156" w:line="276" w:lineRule="auto"/>
        <w:rPr>
          <w:rFonts w:ascii="Arial" w:hAnsi="Arial"/>
          <w:color w:val="000000"/>
          <w:szCs w:val="21"/>
        </w:rPr>
      </w:pPr>
      <w:r>
        <w:rPr>
          <w:rFonts w:ascii="Arial" w:hAnsi="Arial" w:hint="eastAsia"/>
          <w:color w:val="000000"/>
          <w:szCs w:val="21"/>
        </w:rPr>
        <w:t>2)</w:t>
      </w:r>
      <w:r>
        <w:rPr>
          <w:rFonts w:ascii="Arial" w:hAnsi="Arial" w:hint="eastAsia"/>
          <w:color w:val="000000"/>
          <w:szCs w:val="21"/>
        </w:rPr>
        <w:t>示范实验室</w:t>
      </w:r>
      <w:r>
        <w:rPr>
          <w:rFonts w:ascii="Arial" w:hAnsi="Arial" w:hint="eastAsia"/>
          <w:color w:val="000000"/>
          <w:szCs w:val="21"/>
        </w:rPr>
        <w:t xml:space="preserve">   </w:t>
      </w:r>
      <w:r>
        <w:rPr>
          <w:rFonts w:ascii="Arial" w:hAnsi="Arial" w:hint="eastAsia"/>
          <w:color w:val="000000"/>
          <w:szCs w:val="21"/>
        </w:rPr>
        <w:t>我公司为了加强服务力量，和国内著名大学合作建立示范实验室，给客户提供满意的服务和最好的解决办法。</w:t>
      </w:r>
    </w:p>
    <w:p w14:paraId="00DB9E2F" w14:textId="77777777" w:rsidR="0041375B" w:rsidRDefault="00DB0B43">
      <w:pPr>
        <w:spacing w:beforeLines="50" w:before="156" w:afterLines="50" w:after="156" w:line="276" w:lineRule="auto"/>
        <w:rPr>
          <w:rFonts w:ascii="Arial" w:hAnsi="Arial"/>
          <w:color w:val="000000"/>
          <w:szCs w:val="21"/>
        </w:rPr>
      </w:pPr>
      <w:r>
        <w:rPr>
          <w:rFonts w:ascii="Arial" w:hAnsi="Arial" w:hint="eastAsia"/>
          <w:color w:val="000000"/>
          <w:szCs w:val="21"/>
        </w:rPr>
        <w:t>3)</w:t>
      </w:r>
      <w:r>
        <w:rPr>
          <w:rFonts w:ascii="Arial" w:hAnsi="Arial" w:hint="eastAsia"/>
          <w:color w:val="000000"/>
          <w:szCs w:val="21"/>
        </w:rPr>
        <w:t>前沿示范实验室</w:t>
      </w:r>
      <w:r>
        <w:rPr>
          <w:rFonts w:ascii="Arial" w:hAnsi="Arial" w:hint="eastAsia"/>
          <w:color w:val="000000"/>
          <w:szCs w:val="21"/>
        </w:rPr>
        <w:t xml:space="preserve">   </w:t>
      </w:r>
      <w:r>
        <w:rPr>
          <w:rFonts w:ascii="Arial" w:hAnsi="Arial" w:hint="eastAsia"/>
          <w:color w:val="000000"/>
          <w:szCs w:val="21"/>
        </w:rPr>
        <w:t>我公司与日立公司在上海用户体验中心提供最新机型</w:t>
      </w:r>
      <w:r>
        <w:rPr>
          <w:rFonts w:ascii="Arial" w:hAnsi="Arial" w:hint="eastAsia"/>
          <w:color w:val="000000"/>
          <w:szCs w:val="21"/>
        </w:rPr>
        <w:t>demo</w:t>
      </w:r>
      <w:r>
        <w:rPr>
          <w:rFonts w:ascii="Arial" w:hAnsi="Arial" w:hint="eastAsia"/>
          <w:color w:val="000000"/>
          <w:szCs w:val="21"/>
        </w:rPr>
        <w:t>实验室，供客户体验考察最新机器，包括</w:t>
      </w:r>
      <w:r>
        <w:rPr>
          <w:rFonts w:ascii="Arial" w:hAnsi="Arial" w:hint="eastAsia"/>
          <w:color w:val="000000"/>
          <w:szCs w:val="21"/>
        </w:rPr>
        <w:t>S</w:t>
      </w:r>
      <w:r>
        <w:rPr>
          <w:rFonts w:ascii="Arial" w:hAnsi="Arial"/>
          <w:color w:val="000000"/>
          <w:szCs w:val="21"/>
        </w:rPr>
        <w:t>U8600</w:t>
      </w:r>
      <w:r>
        <w:rPr>
          <w:rFonts w:ascii="Arial" w:hAnsi="Arial" w:hint="eastAsia"/>
          <w:color w:val="000000"/>
          <w:szCs w:val="21"/>
        </w:rPr>
        <w:t>新型冷场扫描电镜、</w:t>
      </w:r>
      <w:proofErr w:type="spellStart"/>
      <w:r>
        <w:rPr>
          <w:rFonts w:ascii="Arial" w:hAnsi="Arial" w:hint="eastAsia"/>
          <w:color w:val="000000"/>
          <w:szCs w:val="21"/>
        </w:rPr>
        <w:t>Regulus</w:t>
      </w:r>
      <w:proofErr w:type="spellEnd"/>
      <w:r>
        <w:rPr>
          <w:rFonts w:ascii="Arial" w:hAnsi="Arial" w:hint="eastAsia"/>
          <w:color w:val="000000"/>
          <w:szCs w:val="21"/>
        </w:rPr>
        <w:t xml:space="preserve"> 8240</w:t>
      </w:r>
      <w:r>
        <w:rPr>
          <w:rFonts w:ascii="Arial" w:hAnsi="Arial" w:hint="eastAsia"/>
          <w:color w:val="000000"/>
          <w:szCs w:val="21"/>
        </w:rPr>
        <w:t>冷场扫描电镜、</w:t>
      </w:r>
      <w:r>
        <w:rPr>
          <w:rFonts w:ascii="Arial" w:hAnsi="Arial" w:hint="eastAsia"/>
          <w:color w:val="000000"/>
          <w:szCs w:val="21"/>
        </w:rPr>
        <w:t>HT7820</w:t>
      </w:r>
      <w:r>
        <w:rPr>
          <w:rFonts w:ascii="Arial" w:hAnsi="Arial" w:hint="eastAsia"/>
          <w:color w:val="000000"/>
          <w:szCs w:val="21"/>
        </w:rPr>
        <w:t>透射电镜、</w:t>
      </w:r>
      <w:r>
        <w:rPr>
          <w:rFonts w:ascii="Arial" w:hAnsi="Arial" w:hint="eastAsia"/>
          <w:color w:val="000000"/>
          <w:szCs w:val="21"/>
        </w:rPr>
        <w:t>SU9000</w:t>
      </w:r>
      <w:r>
        <w:rPr>
          <w:rFonts w:ascii="Arial" w:hAnsi="Arial" w:hint="eastAsia"/>
          <w:color w:val="000000"/>
          <w:szCs w:val="21"/>
        </w:rPr>
        <w:t>扫描透射电镜、</w:t>
      </w:r>
      <w:r>
        <w:rPr>
          <w:rFonts w:ascii="Arial" w:hAnsi="Arial" w:hint="eastAsia"/>
          <w:color w:val="000000"/>
          <w:szCs w:val="21"/>
        </w:rPr>
        <w:t>NX5000</w:t>
      </w:r>
      <w:r>
        <w:rPr>
          <w:rFonts w:ascii="Arial" w:hAnsi="Arial" w:hint="eastAsia"/>
          <w:color w:val="000000"/>
          <w:szCs w:val="21"/>
        </w:rPr>
        <w:t>双束系统、</w:t>
      </w:r>
      <w:r>
        <w:rPr>
          <w:rFonts w:ascii="Arial" w:hAnsi="Arial" w:hint="eastAsia"/>
          <w:color w:val="000000"/>
          <w:szCs w:val="21"/>
        </w:rPr>
        <w:t>Arblade5000</w:t>
      </w:r>
      <w:r>
        <w:rPr>
          <w:rFonts w:ascii="Arial" w:hAnsi="Arial" w:hint="eastAsia"/>
          <w:color w:val="000000"/>
          <w:szCs w:val="21"/>
        </w:rPr>
        <w:t>离子研磨仪、</w:t>
      </w:r>
      <w:r>
        <w:rPr>
          <w:rFonts w:ascii="Arial" w:hAnsi="Arial" w:hint="eastAsia"/>
          <w:color w:val="000000"/>
          <w:szCs w:val="21"/>
        </w:rPr>
        <w:t>MC1000</w:t>
      </w:r>
      <w:r>
        <w:rPr>
          <w:rFonts w:ascii="Arial" w:hAnsi="Arial" w:hint="eastAsia"/>
          <w:color w:val="000000"/>
          <w:szCs w:val="21"/>
        </w:rPr>
        <w:t>喷金仪、</w:t>
      </w:r>
      <w:r>
        <w:rPr>
          <w:rFonts w:ascii="Arial" w:hAnsi="Arial" w:hint="eastAsia"/>
          <w:color w:val="000000"/>
          <w:szCs w:val="21"/>
        </w:rPr>
        <w:t>VS1800</w:t>
      </w:r>
      <w:r>
        <w:rPr>
          <w:rFonts w:ascii="Arial" w:hAnsi="Arial" w:hint="eastAsia"/>
          <w:color w:val="000000"/>
          <w:szCs w:val="21"/>
        </w:rPr>
        <w:t>白光干涉仪、</w:t>
      </w:r>
      <w:r>
        <w:rPr>
          <w:rFonts w:ascii="Arial" w:hAnsi="Arial" w:hint="eastAsia"/>
          <w:color w:val="000000"/>
          <w:szCs w:val="21"/>
        </w:rPr>
        <w:t>AFM5500</w:t>
      </w:r>
      <w:r>
        <w:rPr>
          <w:rFonts w:ascii="Arial" w:hAnsi="Arial" w:hint="eastAsia"/>
          <w:color w:val="000000"/>
          <w:szCs w:val="21"/>
        </w:rPr>
        <w:t>原子力显微镜等。</w:t>
      </w:r>
    </w:p>
    <w:p w14:paraId="04502C46" w14:textId="77777777" w:rsidR="0041375B" w:rsidRDefault="00DB0B43">
      <w:pPr>
        <w:spacing w:beforeLines="50" w:before="156" w:afterLines="50" w:after="156" w:line="276" w:lineRule="auto"/>
        <w:rPr>
          <w:rFonts w:ascii="Arial" w:hAnsi="Arial"/>
          <w:color w:val="000000"/>
          <w:szCs w:val="21"/>
        </w:rPr>
      </w:pPr>
      <w:r>
        <w:rPr>
          <w:rFonts w:ascii="Arial" w:hAnsi="Arial"/>
          <w:color w:val="000000"/>
          <w:szCs w:val="21"/>
        </w:rPr>
        <w:t>4</w:t>
      </w:r>
      <w:r>
        <w:rPr>
          <w:rFonts w:ascii="Arial" w:hAnsi="Arial" w:hint="eastAsia"/>
          <w:color w:val="000000"/>
          <w:szCs w:val="21"/>
        </w:rPr>
        <w:t>）备品配件</w:t>
      </w:r>
    </w:p>
    <w:p w14:paraId="12BF1994" w14:textId="77777777" w:rsidR="0041375B" w:rsidRDefault="00DB0B43">
      <w:pPr>
        <w:spacing w:beforeLines="50" w:before="156" w:afterLines="50" w:after="156" w:line="276" w:lineRule="auto"/>
        <w:rPr>
          <w:rFonts w:ascii="Arial" w:hAnsi="Arial"/>
          <w:color w:val="000000"/>
          <w:szCs w:val="21"/>
        </w:rPr>
      </w:pPr>
      <w:r>
        <w:rPr>
          <w:rFonts w:ascii="Arial" w:hAnsi="Arial" w:hint="eastAsia"/>
          <w:color w:val="000000"/>
          <w:szCs w:val="21"/>
        </w:rPr>
        <w:t>我公司上海、北京、广州办事处备有电镜维护的常用零配件，以便客户更换。</w:t>
      </w:r>
    </w:p>
    <w:tbl>
      <w:tblPr>
        <w:tblW w:w="5000" w:type="pct"/>
        <w:jc w:val="center"/>
        <w:tblLook w:val="04A0" w:firstRow="1" w:lastRow="0" w:firstColumn="1" w:lastColumn="0" w:noHBand="0" w:noVBand="1"/>
      </w:tblPr>
      <w:tblGrid>
        <w:gridCol w:w="960"/>
        <w:gridCol w:w="2577"/>
        <w:gridCol w:w="2124"/>
        <w:gridCol w:w="2635"/>
      </w:tblGrid>
      <w:tr w:rsidR="0041375B" w14:paraId="60C0EF17" w14:textId="77777777">
        <w:trPr>
          <w:trHeight w:val="634"/>
          <w:jc w:val="center"/>
        </w:trPr>
        <w:tc>
          <w:tcPr>
            <w:tcW w:w="578" w:type="pct"/>
            <w:tcBorders>
              <w:top w:val="single" w:sz="4" w:space="0" w:color="auto"/>
              <w:left w:val="single" w:sz="4" w:space="0" w:color="auto"/>
              <w:bottom w:val="single" w:sz="4" w:space="0" w:color="auto"/>
              <w:right w:val="single" w:sz="4" w:space="0" w:color="auto"/>
            </w:tcBorders>
            <w:noWrap/>
            <w:vAlign w:val="center"/>
          </w:tcPr>
          <w:p w14:paraId="4844FED1" w14:textId="77777777" w:rsidR="0041375B" w:rsidRDefault="00DB0B43">
            <w:pPr>
              <w:spacing w:line="276" w:lineRule="auto"/>
              <w:jc w:val="center"/>
              <w:rPr>
                <w:rFonts w:ascii="Arial" w:hAnsi="Arial"/>
                <w:szCs w:val="21"/>
              </w:rPr>
            </w:pPr>
            <w:r>
              <w:rPr>
                <w:rFonts w:ascii="Arial" w:hAnsi="Arial"/>
                <w:szCs w:val="21"/>
              </w:rPr>
              <w:t>No.</w:t>
            </w:r>
          </w:p>
        </w:tc>
        <w:tc>
          <w:tcPr>
            <w:tcW w:w="1553" w:type="pct"/>
            <w:tcBorders>
              <w:top w:val="single" w:sz="4" w:space="0" w:color="auto"/>
              <w:left w:val="nil"/>
              <w:bottom w:val="single" w:sz="4" w:space="0" w:color="auto"/>
              <w:right w:val="single" w:sz="4" w:space="0" w:color="auto"/>
            </w:tcBorders>
            <w:noWrap/>
            <w:vAlign w:val="center"/>
          </w:tcPr>
          <w:p w14:paraId="19F06D67" w14:textId="77777777" w:rsidR="0041375B" w:rsidRDefault="00DB0B43">
            <w:pPr>
              <w:spacing w:line="276" w:lineRule="auto"/>
              <w:jc w:val="center"/>
              <w:rPr>
                <w:rFonts w:ascii="Arial" w:hAnsi="Arial"/>
                <w:szCs w:val="21"/>
              </w:rPr>
            </w:pPr>
            <w:r>
              <w:rPr>
                <w:rFonts w:ascii="Arial" w:hAnsi="Arial" w:hint="eastAsia"/>
                <w:szCs w:val="21"/>
              </w:rPr>
              <w:t>耗材名称</w:t>
            </w:r>
          </w:p>
        </w:tc>
        <w:tc>
          <w:tcPr>
            <w:tcW w:w="1280" w:type="pct"/>
            <w:tcBorders>
              <w:top w:val="single" w:sz="4" w:space="0" w:color="auto"/>
              <w:left w:val="nil"/>
              <w:bottom w:val="single" w:sz="4" w:space="0" w:color="auto"/>
              <w:right w:val="single" w:sz="4" w:space="0" w:color="auto"/>
            </w:tcBorders>
            <w:vAlign w:val="center"/>
          </w:tcPr>
          <w:p w14:paraId="37A1CD6E" w14:textId="77777777" w:rsidR="0041375B" w:rsidRDefault="00DB0B43">
            <w:pPr>
              <w:spacing w:line="276" w:lineRule="auto"/>
              <w:jc w:val="center"/>
              <w:rPr>
                <w:rFonts w:ascii="Arial" w:hAnsi="Arial"/>
                <w:szCs w:val="21"/>
              </w:rPr>
            </w:pPr>
            <w:r>
              <w:rPr>
                <w:rFonts w:ascii="Arial" w:hAnsi="Arial" w:hint="eastAsia"/>
                <w:szCs w:val="21"/>
              </w:rPr>
              <w:t>生产厂商</w:t>
            </w:r>
          </w:p>
        </w:tc>
        <w:tc>
          <w:tcPr>
            <w:tcW w:w="1588" w:type="pct"/>
            <w:tcBorders>
              <w:top w:val="single" w:sz="4" w:space="0" w:color="auto"/>
              <w:left w:val="single" w:sz="4" w:space="0" w:color="auto"/>
              <w:bottom w:val="single" w:sz="4" w:space="0" w:color="auto"/>
              <w:right w:val="single" w:sz="4" w:space="0" w:color="auto"/>
            </w:tcBorders>
            <w:vAlign w:val="center"/>
          </w:tcPr>
          <w:p w14:paraId="5552B39A" w14:textId="77777777" w:rsidR="0041375B" w:rsidRDefault="00DB0B43">
            <w:pPr>
              <w:spacing w:line="276" w:lineRule="auto"/>
              <w:jc w:val="center"/>
              <w:rPr>
                <w:rFonts w:ascii="Arial" w:hAnsi="Arial"/>
                <w:szCs w:val="21"/>
              </w:rPr>
            </w:pPr>
            <w:r>
              <w:rPr>
                <w:rFonts w:ascii="Arial" w:hAnsi="Arial" w:hint="eastAsia"/>
                <w:szCs w:val="21"/>
              </w:rPr>
              <w:t>单价（</w:t>
            </w:r>
            <w:r>
              <w:rPr>
                <w:rFonts w:ascii="Arial" w:hAnsi="Arial" w:hint="eastAsia"/>
                <w:szCs w:val="21"/>
              </w:rPr>
              <w:t>C</w:t>
            </w:r>
            <w:r>
              <w:rPr>
                <w:rFonts w:ascii="Arial" w:hAnsi="Arial"/>
                <w:szCs w:val="21"/>
              </w:rPr>
              <w:t>NY</w:t>
            </w:r>
            <w:r>
              <w:rPr>
                <w:rFonts w:ascii="Arial" w:hAnsi="Arial" w:hint="eastAsia"/>
                <w:szCs w:val="21"/>
              </w:rPr>
              <w:t>）</w:t>
            </w:r>
          </w:p>
        </w:tc>
      </w:tr>
      <w:tr w:rsidR="0041375B" w14:paraId="0F045233" w14:textId="77777777">
        <w:trPr>
          <w:trHeight w:val="634"/>
          <w:jc w:val="center"/>
        </w:trPr>
        <w:tc>
          <w:tcPr>
            <w:tcW w:w="578" w:type="pct"/>
            <w:tcBorders>
              <w:top w:val="single" w:sz="4" w:space="0" w:color="auto"/>
              <w:left w:val="single" w:sz="4" w:space="0" w:color="auto"/>
              <w:bottom w:val="single" w:sz="4" w:space="0" w:color="auto"/>
              <w:right w:val="single" w:sz="4" w:space="0" w:color="auto"/>
            </w:tcBorders>
            <w:noWrap/>
            <w:vAlign w:val="center"/>
          </w:tcPr>
          <w:p w14:paraId="64A11E85" w14:textId="77777777" w:rsidR="0041375B" w:rsidRDefault="00DB0B43">
            <w:pPr>
              <w:spacing w:line="276" w:lineRule="auto"/>
              <w:jc w:val="center"/>
              <w:rPr>
                <w:rFonts w:ascii="Arial" w:hAnsi="Arial"/>
                <w:szCs w:val="21"/>
              </w:rPr>
            </w:pPr>
            <w:r>
              <w:rPr>
                <w:rFonts w:ascii="Arial" w:hAnsi="Arial" w:hint="eastAsia"/>
                <w:szCs w:val="21"/>
              </w:rPr>
              <w:lastRenderedPageBreak/>
              <w:t>1</w:t>
            </w:r>
          </w:p>
        </w:tc>
        <w:tc>
          <w:tcPr>
            <w:tcW w:w="1553" w:type="pct"/>
            <w:tcBorders>
              <w:top w:val="single" w:sz="4" w:space="0" w:color="auto"/>
              <w:left w:val="single" w:sz="4" w:space="0" w:color="auto"/>
              <w:bottom w:val="single" w:sz="4" w:space="0" w:color="auto"/>
              <w:right w:val="single" w:sz="4" w:space="0" w:color="auto"/>
            </w:tcBorders>
            <w:noWrap/>
            <w:vAlign w:val="center"/>
          </w:tcPr>
          <w:p w14:paraId="141CB401" w14:textId="77777777" w:rsidR="0041375B" w:rsidRDefault="00DB0B43">
            <w:pPr>
              <w:spacing w:line="276" w:lineRule="auto"/>
              <w:jc w:val="center"/>
              <w:rPr>
                <w:rFonts w:ascii="Arial" w:hAnsi="Arial"/>
                <w:szCs w:val="21"/>
              </w:rPr>
            </w:pPr>
            <w:proofErr w:type="gramStart"/>
            <w:r>
              <w:rPr>
                <w:rFonts w:ascii="Arial" w:hAnsi="Arial" w:hint="eastAsia"/>
                <w:szCs w:val="21"/>
              </w:rPr>
              <w:t>钨</w:t>
            </w:r>
            <w:proofErr w:type="gramEnd"/>
            <w:r>
              <w:rPr>
                <w:rFonts w:ascii="Arial" w:hAnsi="Arial" w:hint="eastAsia"/>
                <w:szCs w:val="21"/>
              </w:rPr>
              <w:t>灯丝</w:t>
            </w:r>
          </w:p>
        </w:tc>
        <w:tc>
          <w:tcPr>
            <w:tcW w:w="1280" w:type="pct"/>
            <w:tcBorders>
              <w:top w:val="single" w:sz="4" w:space="0" w:color="auto"/>
              <w:left w:val="single" w:sz="4" w:space="0" w:color="auto"/>
              <w:bottom w:val="single" w:sz="4" w:space="0" w:color="auto"/>
              <w:right w:val="single" w:sz="4" w:space="0" w:color="auto"/>
            </w:tcBorders>
            <w:vAlign w:val="center"/>
          </w:tcPr>
          <w:p w14:paraId="2C323C1E" w14:textId="77777777" w:rsidR="0041375B" w:rsidRDefault="00DB0B43">
            <w:pPr>
              <w:spacing w:line="276" w:lineRule="auto"/>
              <w:jc w:val="center"/>
              <w:rPr>
                <w:rFonts w:ascii="Arial" w:hAnsi="Arial"/>
                <w:szCs w:val="21"/>
              </w:rPr>
            </w:pPr>
            <w:r>
              <w:rPr>
                <w:rFonts w:ascii="Arial" w:hAnsi="Arial" w:hint="eastAsia"/>
                <w:szCs w:val="21"/>
              </w:rPr>
              <w:t>日立</w:t>
            </w:r>
          </w:p>
        </w:tc>
        <w:tc>
          <w:tcPr>
            <w:tcW w:w="1588" w:type="pct"/>
            <w:tcBorders>
              <w:top w:val="single" w:sz="4" w:space="0" w:color="auto"/>
              <w:left w:val="single" w:sz="4" w:space="0" w:color="auto"/>
              <w:bottom w:val="single" w:sz="4" w:space="0" w:color="auto"/>
              <w:right w:val="single" w:sz="4" w:space="0" w:color="auto"/>
            </w:tcBorders>
            <w:vAlign w:val="center"/>
          </w:tcPr>
          <w:p w14:paraId="1E3915C1" w14:textId="77777777" w:rsidR="0041375B" w:rsidRDefault="00DB0B43">
            <w:pPr>
              <w:spacing w:line="276" w:lineRule="auto"/>
              <w:jc w:val="center"/>
              <w:rPr>
                <w:rFonts w:ascii="Arial" w:hAnsi="Arial"/>
                <w:szCs w:val="21"/>
              </w:rPr>
            </w:pPr>
            <w:r>
              <w:rPr>
                <w:rFonts w:ascii="Arial" w:hAnsi="Arial" w:hint="eastAsia"/>
                <w:szCs w:val="21"/>
              </w:rPr>
              <w:t>6</w:t>
            </w:r>
            <w:r>
              <w:rPr>
                <w:rFonts w:ascii="Arial" w:hAnsi="Arial"/>
                <w:szCs w:val="21"/>
              </w:rPr>
              <w:t>000</w:t>
            </w:r>
            <w:r>
              <w:rPr>
                <w:rFonts w:ascii="Arial" w:hAnsi="Arial" w:hint="eastAsia"/>
                <w:szCs w:val="21"/>
              </w:rPr>
              <w:t>元</w:t>
            </w:r>
            <w:r>
              <w:rPr>
                <w:rFonts w:ascii="Arial" w:hAnsi="Arial" w:hint="eastAsia"/>
                <w:szCs w:val="21"/>
              </w:rPr>
              <w:t>/</w:t>
            </w:r>
            <w:r>
              <w:rPr>
                <w:rFonts w:ascii="Arial" w:hAnsi="Arial" w:hint="eastAsia"/>
                <w:szCs w:val="21"/>
              </w:rPr>
              <w:t>盒</w:t>
            </w:r>
          </w:p>
        </w:tc>
      </w:tr>
      <w:tr w:rsidR="0041375B" w14:paraId="173C0FD0" w14:textId="77777777">
        <w:trPr>
          <w:trHeight w:val="634"/>
          <w:jc w:val="center"/>
        </w:trPr>
        <w:tc>
          <w:tcPr>
            <w:tcW w:w="578" w:type="pct"/>
            <w:tcBorders>
              <w:top w:val="single" w:sz="4" w:space="0" w:color="auto"/>
              <w:left w:val="single" w:sz="4" w:space="0" w:color="auto"/>
              <w:bottom w:val="single" w:sz="4" w:space="0" w:color="auto"/>
              <w:right w:val="single" w:sz="4" w:space="0" w:color="auto"/>
            </w:tcBorders>
            <w:noWrap/>
            <w:vAlign w:val="center"/>
          </w:tcPr>
          <w:p w14:paraId="33D23423" w14:textId="77777777" w:rsidR="0041375B" w:rsidRDefault="00DB0B43">
            <w:pPr>
              <w:spacing w:line="276" w:lineRule="auto"/>
              <w:jc w:val="center"/>
              <w:rPr>
                <w:rFonts w:ascii="Arial" w:hAnsi="Arial"/>
                <w:szCs w:val="21"/>
              </w:rPr>
            </w:pPr>
            <w:r>
              <w:rPr>
                <w:rFonts w:ascii="Arial" w:hAnsi="Arial" w:hint="eastAsia"/>
                <w:szCs w:val="21"/>
              </w:rPr>
              <w:t>2</w:t>
            </w:r>
          </w:p>
        </w:tc>
        <w:tc>
          <w:tcPr>
            <w:tcW w:w="1553" w:type="pct"/>
            <w:tcBorders>
              <w:top w:val="single" w:sz="4" w:space="0" w:color="auto"/>
              <w:left w:val="single" w:sz="4" w:space="0" w:color="auto"/>
              <w:bottom w:val="single" w:sz="4" w:space="0" w:color="auto"/>
              <w:right w:val="single" w:sz="4" w:space="0" w:color="auto"/>
            </w:tcBorders>
            <w:noWrap/>
            <w:vAlign w:val="center"/>
          </w:tcPr>
          <w:p w14:paraId="2226F2BE" w14:textId="77777777" w:rsidR="0041375B" w:rsidRDefault="00DB0B43">
            <w:pPr>
              <w:spacing w:line="276" w:lineRule="auto"/>
              <w:jc w:val="center"/>
              <w:rPr>
                <w:rFonts w:ascii="Arial" w:hAnsi="Arial"/>
                <w:szCs w:val="21"/>
              </w:rPr>
            </w:pPr>
            <w:r>
              <w:rPr>
                <w:rFonts w:ascii="Arial" w:hAnsi="Arial" w:hint="eastAsia"/>
                <w:szCs w:val="21"/>
              </w:rPr>
              <w:t>六硼化镧灯丝</w:t>
            </w:r>
          </w:p>
        </w:tc>
        <w:tc>
          <w:tcPr>
            <w:tcW w:w="1280" w:type="pct"/>
            <w:tcBorders>
              <w:top w:val="single" w:sz="4" w:space="0" w:color="auto"/>
              <w:left w:val="single" w:sz="4" w:space="0" w:color="auto"/>
              <w:bottom w:val="single" w:sz="4" w:space="0" w:color="auto"/>
              <w:right w:val="single" w:sz="4" w:space="0" w:color="auto"/>
            </w:tcBorders>
            <w:vAlign w:val="center"/>
          </w:tcPr>
          <w:p w14:paraId="4B3B1633" w14:textId="77777777" w:rsidR="0041375B" w:rsidRDefault="00DB0B43">
            <w:pPr>
              <w:spacing w:line="276" w:lineRule="auto"/>
              <w:jc w:val="center"/>
              <w:rPr>
                <w:rFonts w:ascii="Arial" w:hAnsi="Arial"/>
                <w:szCs w:val="21"/>
              </w:rPr>
            </w:pPr>
            <w:r>
              <w:rPr>
                <w:rFonts w:ascii="Arial" w:hAnsi="Arial" w:hint="eastAsia"/>
                <w:szCs w:val="21"/>
              </w:rPr>
              <w:t>Denka</w:t>
            </w:r>
          </w:p>
        </w:tc>
        <w:tc>
          <w:tcPr>
            <w:tcW w:w="1588" w:type="pct"/>
            <w:tcBorders>
              <w:top w:val="single" w:sz="4" w:space="0" w:color="auto"/>
              <w:left w:val="single" w:sz="4" w:space="0" w:color="auto"/>
              <w:bottom w:val="single" w:sz="4" w:space="0" w:color="auto"/>
              <w:right w:val="single" w:sz="4" w:space="0" w:color="auto"/>
            </w:tcBorders>
            <w:vAlign w:val="center"/>
          </w:tcPr>
          <w:p w14:paraId="34CF7EB1" w14:textId="77777777" w:rsidR="0041375B" w:rsidRDefault="00DB0B43">
            <w:pPr>
              <w:spacing w:line="276" w:lineRule="auto"/>
              <w:jc w:val="center"/>
              <w:rPr>
                <w:rFonts w:ascii="Arial" w:hAnsi="Arial"/>
                <w:szCs w:val="21"/>
              </w:rPr>
            </w:pPr>
            <w:r>
              <w:rPr>
                <w:rFonts w:ascii="Arial" w:hAnsi="Arial" w:hint="eastAsia"/>
                <w:szCs w:val="21"/>
              </w:rPr>
              <w:t>12000</w:t>
            </w:r>
            <w:r>
              <w:rPr>
                <w:rFonts w:ascii="Arial" w:hAnsi="Arial" w:hint="eastAsia"/>
                <w:szCs w:val="21"/>
              </w:rPr>
              <w:t>元</w:t>
            </w:r>
            <w:r>
              <w:rPr>
                <w:rFonts w:ascii="Arial" w:hAnsi="Arial" w:hint="eastAsia"/>
                <w:szCs w:val="21"/>
              </w:rPr>
              <w:t>/</w:t>
            </w:r>
            <w:r>
              <w:rPr>
                <w:rFonts w:ascii="Arial" w:hAnsi="Arial" w:hint="eastAsia"/>
                <w:szCs w:val="21"/>
              </w:rPr>
              <w:t>根</w:t>
            </w:r>
          </w:p>
        </w:tc>
      </w:tr>
      <w:tr w:rsidR="0041375B" w14:paraId="43C23C1B" w14:textId="77777777">
        <w:trPr>
          <w:trHeight w:val="634"/>
          <w:jc w:val="center"/>
        </w:trPr>
        <w:tc>
          <w:tcPr>
            <w:tcW w:w="578" w:type="pct"/>
            <w:tcBorders>
              <w:top w:val="single" w:sz="4" w:space="0" w:color="auto"/>
              <w:left w:val="single" w:sz="4" w:space="0" w:color="auto"/>
              <w:bottom w:val="single" w:sz="4" w:space="0" w:color="auto"/>
              <w:right w:val="single" w:sz="4" w:space="0" w:color="auto"/>
            </w:tcBorders>
            <w:noWrap/>
            <w:vAlign w:val="center"/>
          </w:tcPr>
          <w:p w14:paraId="76376B49" w14:textId="77777777" w:rsidR="0041375B" w:rsidRDefault="00DB0B43">
            <w:pPr>
              <w:spacing w:line="276" w:lineRule="auto"/>
              <w:jc w:val="center"/>
              <w:rPr>
                <w:rFonts w:ascii="Arial" w:hAnsi="Arial"/>
                <w:szCs w:val="21"/>
              </w:rPr>
            </w:pPr>
            <w:r>
              <w:rPr>
                <w:rFonts w:ascii="Arial" w:hAnsi="Arial" w:hint="eastAsia"/>
                <w:szCs w:val="21"/>
              </w:rPr>
              <w:t>3</w:t>
            </w:r>
          </w:p>
        </w:tc>
        <w:tc>
          <w:tcPr>
            <w:tcW w:w="1553" w:type="pct"/>
            <w:tcBorders>
              <w:top w:val="single" w:sz="4" w:space="0" w:color="auto"/>
              <w:left w:val="single" w:sz="4" w:space="0" w:color="auto"/>
              <w:bottom w:val="single" w:sz="4" w:space="0" w:color="auto"/>
              <w:right w:val="single" w:sz="4" w:space="0" w:color="auto"/>
            </w:tcBorders>
            <w:noWrap/>
            <w:vAlign w:val="center"/>
          </w:tcPr>
          <w:p w14:paraId="471BCFB9" w14:textId="77777777" w:rsidR="0041375B" w:rsidRDefault="00DB0B43">
            <w:pPr>
              <w:spacing w:line="276" w:lineRule="auto"/>
              <w:jc w:val="center"/>
              <w:rPr>
                <w:rFonts w:ascii="Arial" w:hAnsi="Arial"/>
                <w:szCs w:val="21"/>
              </w:rPr>
            </w:pPr>
            <w:r>
              <w:rPr>
                <w:rFonts w:ascii="Arial" w:hAnsi="Arial" w:hint="eastAsia"/>
                <w:szCs w:val="21"/>
              </w:rPr>
              <w:t>维修人工费</w:t>
            </w:r>
          </w:p>
        </w:tc>
        <w:tc>
          <w:tcPr>
            <w:tcW w:w="1280" w:type="pct"/>
            <w:tcBorders>
              <w:top w:val="single" w:sz="4" w:space="0" w:color="auto"/>
              <w:left w:val="single" w:sz="4" w:space="0" w:color="auto"/>
              <w:bottom w:val="single" w:sz="4" w:space="0" w:color="auto"/>
              <w:right w:val="single" w:sz="4" w:space="0" w:color="auto"/>
            </w:tcBorders>
            <w:vAlign w:val="center"/>
          </w:tcPr>
          <w:p w14:paraId="10FCBDF5" w14:textId="77777777" w:rsidR="0041375B" w:rsidRDefault="00DB0B43">
            <w:pPr>
              <w:spacing w:line="276" w:lineRule="auto"/>
              <w:jc w:val="center"/>
              <w:rPr>
                <w:rFonts w:ascii="Arial" w:hAnsi="Arial"/>
                <w:szCs w:val="21"/>
              </w:rPr>
            </w:pPr>
            <w:r>
              <w:rPr>
                <w:rFonts w:ascii="Arial" w:hAnsi="Arial" w:hint="eastAsia"/>
                <w:szCs w:val="21"/>
              </w:rPr>
              <w:t>日立</w:t>
            </w:r>
          </w:p>
        </w:tc>
        <w:tc>
          <w:tcPr>
            <w:tcW w:w="1588" w:type="pct"/>
            <w:tcBorders>
              <w:top w:val="single" w:sz="4" w:space="0" w:color="auto"/>
              <w:left w:val="single" w:sz="4" w:space="0" w:color="auto"/>
              <w:bottom w:val="single" w:sz="4" w:space="0" w:color="auto"/>
              <w:right w:val="single" w:sz="4" w:space="0" w:color="auto"/>
            </w:tcBorders>
            <w:vAlign w:val="center"/>
          </w:tcPr>
          <w:p w14:paraId="4B101A00" w14:textId="77777777" w:rsidR="0041375B" w:rsidRDefault="00DB0B43">
            <w:pPr>
              <w:spacing w:line="276" w:lineRule="auto"/>
              <w:jc w:val="center"/>
              <w:rPr>
                <w:rFonts w:ascii="Arial" w:hAnsi="Arial"/>
                <w:szCs w:val="21"/>
              </w:rPr>
            </w:pPr>
            <w:r>
              <w:rPr>
                <w:rFonts w:ascii="Arial" w:hAnsi="Arial"/>
                <w:szCs w:val="21"/>
              </w:rPr>
              <w:t>4500</w:t>
            </w:r>
            <w:r>
              <w:rPr>
                <w:rFonts w:ascii="Arial" w:hAnsi="Arial" w:hint="eastAsia"/>
                <w:szCs w:val="21"/>
              </w:rPr>
              <w:t>元</w:t>
            </w:r>
            <w:r>
              <w:rPr>
                <w:rFonts w:ascii="Arial" w:hAnsi="Arial" w:hint="eastAsia"/>
                <w:szCs w:val="21"/>
              </w:rPr>
              <w:t>/</w:t>
            </w:r>
            <w:r>
              <w:rPr>
                <w:rFonts w:ascii="Arial" w:hAnsi="Arial" w:hint="eastAsia"/>
                <w:szCs w:val="21"/>
              </w:rPr>
              <w:t>天</w:t>
            </w:r>
          </w:p>
        </w:tc>
      </w:tr>
    </w:tbl>
    <w:p w14:paraId="0D88A3F0" w14:textId="77777777" w:rsidR="0041375B" w:rsidRDefault="00DB0B43">
      <w:pPr>
        <w:spacing w:beforeLines="50" w:before="156" w:afterLines="50" w:after="156" w:line="276" w:lineRule="auto"/>
        <w:rPr>
          <w:rFonts w:ascii="Arial" w:hAnsi="Arial"/>
          <w:color w:val="000000"/>
          <w:szCs w:val="21"/>
        </w:rPr>
      </w:pPr>
      <w:r>
        <w:rPr>
          <w:rFonts w:ascii="Arial" w:hAnsi="Arial"/>
          <w:color w:val="000000"/>
          <w:szCs w:val="21"/>
        </w:rPr>
        <w:t>5</w:t>
      </w:r>
      <w:r>
        <w:rPr>
          <w:rFonts w:ascii="Arial" w:hAnsi="Arial" w:hint="eastAsia"/>
          <w:color w:val="000000"/>
          <w:szCs w:val="21"/>
        </w:rPr>
        <w:t>）保质期外的维护</w:t>
      </w:r>
    </w:p>
    <w:p w14:paraId="4E05F6A5" w14:textId="77777777" w:rsidR="0041375B" w:rsidRDefault="00DB0B43">
      <w:pPr>
        <w:spacing w:beforeLines="50" w:before="156" w:afterLines="50" w:after="156" w:line="276" w:lineRule="auto"/>
        <w:rPr>
          <w:rFonts w:ascii="Arial" w:hAnsi="Arial"/>
          <w:color w:val="000000"/>
          <w:szCs w:val="21"/>
        </w:rPr>
      </w:pPr>
      <w:r>
        <w:rPr>
          <w:rFonts w:ascii="Arial" w:hAnsi="Arial" w:hint="eastAsia"/>
          <w:color w:val="000000"/>
          <w:szCs w:val="21"/>
        </w:rPr>
        <w:t>响应程序和时间：接到客户维修要求后即可响应，帮助客户解决问题。</w:t>
      </w:r>
    </w:p>
    <w:p w14:paraId="55D3E438" w14:textId="77777777" w:rsidR="0041375B" w:rsidRDefault="00DB0B43">
      <w:pPr>
        <w:spacing w:beforeLines="50" w:before="156" w:afterLines="50" w:after="156" w:line="276" w:lineRule="auto"/>
        <w:rPr>
          <w:rFonts w:ascii="宋体" w:hAnsi="宋体"/>
          <w:color w:val="000000"/>
          <w:szCs w:val="21"/>
        </w:rPr>
      </w:pPr>
      <w:r>
        <w:rPr>
          <w:rFonts w:ascii="Arial" w:hAnsi="Arial" w:hint="eastAsia"/>
          <w:color w:val="000000"/>
          <w:szCs w:val="21"/>
        </w:rPr>
        <w:t>并在二个工作日内保证到达现场进行维护。</w:t>
      </w:r>
    </w:p>
    <w:p w14:paraId="3CE70EBD" w14:textId="77777777" w:rsidR="0041375B" w:rsidRDefault="00DB0B43">
      <w:pPr>
        <w:spacing w:beforeLines="50" w:before="156" w:afterLines="50" w:after="156" w:line="276" w:lineRule="auto"/>
        <w:rPr>
          <w:rFonts w:ascii="Arial" w:hAnsi="Arial"/>
          <w:b/>
          <w:bCs/>
          <w:color w:val="000000"/>
          <w:szCs w:val="21"/>
        </w:rPr>
      </w:pPr>
      <w:r>
        <w:rPr>
          <w:rFonts w:ascii="Arial" w:hAnsi="Arial" w:hint="eastAsia"/>
          <w:b/>
          <w:bCs/>
          <w:color w:val="000000"/>
          <w:szCs w:val="21"/>
        </w:rPr>
        <w:t>4</w:t>
      </w:r>
      <w:r>
        <w:rPr>
          <w:rFonts w:ascii="Arial" w:hAnsi="Arial" w:hint="eastAsia"/>
          <w:b/>
          <w:bCs/>
          <w:color w:val="000000"/>
          <w:szCs w:val="21"/>
        </w:rPr>
        <w:t>、培训服务</w:t>
      </w:r>
    </w:p>
    <w:p w14:paraId="072D2CB3" w14:textId="77777777" w:rsidR="0041375B" w:rsidRDefault="00DB0B43">
      <w:pPr>
        <w:spacing w:beforeLines="50" w:before="156" w:afterLines="50" w:after="156" w:line="276" w:lineRule="auto"/>
        <w:rPr>
          <w:rFonts w:ascii="Arial" w:hAnsi="Arial"/>
          <w:color w:val="000000"/>
          <w:szCs w:val="21"/>
        </w:rPr>
      </w:pPr>
      <w:r>
        <w:rPr>
          <w:rFonts w:ascii="Arial" w:hAnsi="Arial" w:hint="eastAsia"/>
          <w:color w:val="000000"/>
          <w:szCs w:val="21"/>
        </w:rPr>
        <w:t>1</w:t>
      </w:r>
      <w:r>
        <w:rPr>
          <w:rFonts w:ascii="Arial" w:hAnsi="Arial" w:hint="eastAsia"/>
          <w:color w:val="000000"/>
          <w:szCs w:val="21"/>
        </w:rPr>
        <w:t>）仪器安装调试合格后，制造商负责对用户技术人员（不少于</w:t>
      </w:r>
      <w:r>
        <w:rPr>
          <w:rFonts w:ascii="Arial" w:hAnsi="Arial" w:hint="eastAsia"/>
          <w:color w:val="000000"/>
          <w:szCs w:val="21"/>
        </w:rPr>
        <w:t>3</w:t>
      </w:r>
      <w:r>
        <w:rPr>
          <w:rFonts w:ascii="Arial" w:hAnsi="Arial" w:hint="eastAsia"/>
          <w:color w:val="000000"/>
          <w:szCs w:val="21"/>
        </w:rPr>
        <w:t>人）进行免费现场培训，培训内容包括仪器的性能、原理、操作、保养和维护等，培训日程视实际情况另定；</w:t>
      </w:r>
    </w:p>
    <w:p w14:paraId="6B187FCE" w14:textId="77777777" w:rsidR="0041375B" w:rsidRDefault="00DB0B43">
      <w:pPr>
        <w:spacing w:beforeLines="50" w:before="156" w:afterLines="50" w:after="156" w:line="276" w:lineRule="auto"/>
        <w:rPr>
          <w:rFonts w:ascii="Arial" w:hAnsi="Arial"/>
          <w:color w:val="000000"/>
          <w:szCs w:val="21"/>
        </w:rPr>
      </w:pPr>
      <w:r>
        <w:rPr>
          <w:rFonts w:ascii="Arial" w:hAnsi="Arial" w:hint="eastAsia"/>
          <w:color w:val="000000"/>
          <w:szCs w:val="21"/>
        </w:rPr>
        <w:t>2</w:t>
      </w:r>
      <w:r>
        <w:rPr>
          <w:rFonts w:ascii="Arial" w:hAnsi="Arial" w:hint="eastAsia"/>
          <w:color w:val="000000"/>
          <w:szCs w:val="21"/>
        </w:rPr>
        <w:t>）形式：</w:t>
      </w:r>
    </w:p>
    <w:p w14:paraId="25EBE531" w14:textId="77777777" w:rsidR="0041375B" w:rsidRDefault="00DB0B43">
      <w:pPr>
        <w:spacing w:beforeLines="50" w:before="156" w:afterLines="50" w:after="156" w:line="276" w:lineRule="auto"/>
        <w:rPr>
          <w:rFonts w:ascii="Arial" w:hAnsi="Arial"/>
          <w:color w:val="000000"/>
          <w:szCs w:val="21"/>
        </w:rPr>
      </w:pPr>
      <w:r>
        <w:rPr>
          <w:rFonts w:ascii="Arial" w:hAnsi="Arial" w:hint="eastAsia"/>
          <w:color w:val="000000"/>
          <w:szCs w:val="21"/>
        </w:rPr>
        <w:t xml:space="preserve">a, </w:t>
      </w:r>
      <w:r>
        <w:rPr>
          <w:rFonts w:ascii="Arial" w:hAnsi="Arial" w:hint="eastAsia"/>
          <w:color w:val="000000"/>
          <w:szCs w:val="21"/>
        </w:rPr>
        <w:t>个体培训，单独客户进行讲解培训；</w:t>
      </w:r>
    </w:p>
    <w:p w14:paraId="65C45D3E" w14:textId="77777777" w:rsidR="0041375B" w:rsidRDefault="00DB0B43">
      <w:pPr>
        <w:spacing w:beforeLines="50" w:before="156" w:afterLines="50" w:after="156" w:line="276" w:lineRule="auto"/>
        <w:rPr>
          <w:rFonts w:ascii="Arial" w:hAnsi="Arial"/>
          <w:color w:val="000000"/>
          <w:szCs w:val="21"/>
        </w:rPr>
      </w:pPr>
      <w:r>
        <w:rPr>
          <w:rFonts w:ascii="Arial" w:hAnsi="Arial" w:hint="eastAsia"/>
          <w:color w:val="000000"/>
          <w:szCs w:val="21"/>
        </w:rPr>
        <w:t xml:space="preserve">b, </w:t>
      </w:r>
      <w:r>
        <w:rPr>
          <w:rFonts w:ascii="Arial" w:hAnsi="Arial" w:hint="eastAsia"/>
          <w:color w:val="000000"/>
          <w:szCs w:val="21"/>
        </w:rPr>
        <w:t>集中培训：每个季度公司会安排在上海、南京、北京、广州举办一次电镜新客户技术交流培训会议。邀请有疑问的客户参加；</w:t>
      </w:r>
    </w:p>
    <w:p w14:paraId="393A0890" w14:textId="77777777" w:rsidR="0041375B" w:rsidRDefault="00DB0B43">
      <w:pPr>
        <w:spacing w:beforeLines="50" w:before="156" w:afterLines="50" w:after="156" w:line="276" w:lineRule="auto"/>
        <w:rPr>
          <w:rFonts w:ascii="Arial" w:hAnsi="Arial"/>
          <w:color w:val="000000"/>
          <w:szCs w:val="21"/>
        </w:rPr>
      </w:pPr>
      <w:r>
        <w:rPr>
          <w:rFonts w:ascii="Arial" w:hAnsi="Arial" w:hint="eastAsia"/>
          <w:color w:val="000000"/>
          <w:szCs w:val="21"/>
        </w:rPr>
        <w:t>c</w:t>
      </w:r>
      <w:r>
        <w:rPr>
          <w:rFonts w:ascii="Arial" w:hAnsi="Arial" w:hint="eastAsia"/>
          <w:color w:val="000000"/>
          <w:szCs w:val="21"/>
        </w:rPr>
        <w:t>，每年中国、省市等电镜协会交流会，邀请客户参加；</w:t>
      </w:r>
    </w:p>
    <w:p w14:paraId="02674B84" w14:textId="77777777" w:rsidR="0041375B" w:rsidRDefault="00DB0B43">
      <w:pPr>
        <w:spacing w:beforeLines="50" w:before="156" w:afterLines="50" w:after="156" w:line="276" w:lineRule="auto"/>
        <w:rPr>
          <w:rFonts w:ascii="Arial" w:hAnsi="Arial"/>
          <w:color w:val="000000"/>
          <w:szCs w:val="21"/>
        </w:rPr>
      </w:pPr>
      <w:r>
        <w:rPr>
          <w:rFonts w:ascii="Arial" w:hAnsi="Arial" w:hint="eastAsia"/>
          <w:color w:val="000000"/>
          <w:szCs w:val="21"/>
        </w:rPr>
        <w:t>d</w:t>
      </w:r>
      <w:r>
        <w:rPr>
          <w:rFonts w:ascii="Arial" w:hAnsi="Arial" w:hint="eastAsia"/>
          <w:color w:val="000000"/>
          <w:szCs w:val="21"/>
        </w:rPr>
        <w:t>，不定期的线上培训班（免费）；</w:t>
      </w:r>
    </w:p>
    <w:p w14:paraId="4FC8BA34" w14:textId="77777777" w:rsidR="0041375B" w:rsidRDefault="00DB0B43">
      <w:pPr>
        <w:spacing w:beforeLines="50" w:before="156" w:afterLines="50" w:after="156" w:line="276" w:lineRule="auto"/>
        <w:rPr>
          <w:rFonts w:ascii="Arial" w:hAnsi="Arial"/>
          <w:color w:val="000000"/>
          <w:szCs w:val="21"/>
        </w:rPr>
      </w:pPr>
      <w:r>
        <w:rPr>
          <w:rFonts w:ascii="Arial" w:hAnsi="Arial" w:hint="eastAsia"/>
          <w:color w:val="000000"/>
          <w:szCs w:val="21"/>
        </w:rPr>
        <w:t>e</w:t>
      </w:r>
      <w:r>
        <w:rPr>
          <w:rFonts w:ascii="Arial" w:hAnsi="Arial" w:hint="eastAsia"/>
          <w:color w:val="000000"/>
          <w:szCs w:val="21"/>
        </w:rPr>
        <w:t>，用户可以终身免费参加日立组织的线上技术应用培训班；</w:t>
      </w:r>
    </w:p>
    <w:p w14:paraId="629C4005" w14:textId="77777777" w:rsidR="0041375B" w:rsidRDefault="00DB0B43">
      <w:pPr>
        <w:spacing w:beforeLines="50" w:before="156" w:afterLines="50" w:after="156" w:line="276" w:lineRule="auto"/>
        <w:rPr>
          <w:rFonts w:ascii="Arial" w:hAnsi="Arial"/>
          <w:color w:val="000000"/>
          <w:szCs w:val="21"/>
        </w:rPr>
      </w:pPr>
      <w:r>
        <w:rPr>
          <w:rFonts w:ascii="Arial" w:hAnsi="Arial" w:hint="eastAsia"/>
          <w:color w:val="000000"/>
          <w:szCs w:val="21"/>
        </w:rPr>
        <w:t>f</w:t>
      </w:r>
      <w:r>
        <w:rPr>
          <w:rFonts w:ascii="Arial" w:hAnsi="Arial" w:hint="eastAsia"/>
          <w:color w:val="000000"/>
          <w:szCs w:val="21"/>
        </w:rPr>
        <w:t>，</w:t>
      </w:r>
      <w:r>
        <w:rPr>
          <w:rFonts w:ascii="Arial" w:hAnsi="Arial" w:hint="eastAsia"/>
          <w:color w:val="000000"/>
          <w:szCs w:val="21"/>
        </w:rPr>
        <w:t xml:space="preserve"> </w:t>
      </w:r>
      <w:r>
        <w:rPr>
          <w:rFonts w:ascii="Arial" w:hAnsi="Arial" w:hint="eastAsia"/>
          <w:color w:val="000000"/>
          <w:szCs w:val="21"/>
        </w:rPr>
        <w:t>综合每年不少于</w:t>
      </w:r>
      <w:r>
        <w:rPr>
          <w:rFonts w:ascii="Arial" w:hAnsi="Arial" w:hint="eastAsia"/>
          <w:color w:val="000000"/>
          <w:szCs w:val="21"/>
        </w:rPr>
        <w:t>2</w:t>
      </w:r>
      <w:r>
        <w:rPr>
          <w:rFonts w:ascii="Arial" w:hAnsi="Arial" w:hint="eastAsia"/>
          <w:color w:val="000000"/>
          <w:szCs w:val="21"/>
        </w:rPr>
        <w:t>次的设备操作培训，培训人员数量不低于</w:t>
      </w:r>
      <w:r>
        <w:rPr>
          <w:rFonts w:ascii="Arial" w:hAnsi="Arial" w:hint="eastAsia"/>
          <w:color w:val="000000"/>
          <w:szCs w:val="21"/>
        </w:rPr>
        <w:t>2</w:t>
      </w:r>
      <w:r>
        <w:rPr>
          <w:rFonts w:ascii="Arial" w:hAnsi="Arial" w:hint="eastAsia"/>
          <w:color w:val="000000"/>
          <w:szCs w:val="21"/>
        </w:rPr>
        <w:t>人。</w:t>
      </w:r>
    </w:p>
    <w:p w14:paraId="1F50FC93" w14:textId="77777777" w:rsidR="0041375B" w:rsidRDefault="00DB0B43">
      <w:pPr>
        <w:spacing w:beforeLines="50" w:before="156" w:afterLines="50" w:after="156" w:line="276" w:lineRule="auto"/>
        <w:rPr>
          <w:rFonts w:ascii="Arial" w:hAnsi="Arial"/>
          <w:color w:val="000000"/>
          <w:szCs w:val="21"/>
        </w:rPr>
      </w:pPr>
      <w:r>
        <w:rPr>
          <w:rFonts w:ascii="Arial" w:hAnsi="Arial" w:hint="eastAsia"/>
          <w:color w:val="000000"/>
          <w:szCs w:val="21"/>
        </w:rPr>
        <w:t>3</w:t>
      </w:r>
      <w:r>
        <w:rPr>
          <w:rFonts w:ascii="Arial" w:hAnsi="Arial" w:hint="eastAsia"/>
          <w:color w:val="000000"/>
          <w:szCs w:val="21"/>
        </w:rPr>
        <w:t>）培训内容：</w:t>
      </w:r>
    </w:p>
    <w:p w14:paraId="00F65771" w14:textId="77777777" w:rsidR="0041375B" w:rsidRDefault="00DB0B43">
      <w:pPr>
        <w:spacing w:beforeLines="50" w:before="156" w:afterLines="50" w:after="156" w:line="276" w:lineRule="auto"/>
        <w:rPr>
          <w:rFonts w:ascii="Arial" w:hAnsi="Arial"/>
          <w:color w:val="000000"/>
          <w:szCs w:val="21"/>
        </w:rPr>
      </w:pPr>
      <w:proofErr w:type="spellStart"/>
      <w:r>
        <w:rPr>
          <w:rFonts w:ascii="Arial" w:hAnsi="Arial" w:hint="eastAsia"/>
          <w:color w:val="000000"/>
          <w:szCs w:val="21"/>
        </w:rPr>
        <w:t>a,TEM</w:t>
      </w:r>
      <w:proofErr w:type="spellEnd"/>
      <w:r>
        <w:rPr>
          <w:rFonts w:ascii="Arial" w:hAnsi="Arial" w:hint="eastAsia"/>
          <w:color w:val="000000"/>
          <w:szCs w:val="21"/>
        </w:rPr>
        <w:t>原理介绍；</w:t>
      </w:r>
    </w:p>
    <w:p w14:paraId="05853AD5" w14:textId="77777777" w:rsidR="0041375B" w:rsidRDefault="00DB0B43">
      <w:pPr>
        <w:spacing w:beforeLines="50" w:before="156" w:afterLines="50" w:after="156" w:line="276" w:lineRule="auto"/>
        <w:rPr>
          <w:rFonts w:ascii="Arial" w:hAnsi="Arial"/>
          <w:color w:val="000000"/>
          <w:szCs w:val="21"/>
        </w:rPr>
      </w:pPr>
      <w:r>
        <w:rPr>
          <w:rFonts w:ascii="Arial" w:hAnsi="Arial" w:hint="eastAsia"/>
          <w:color w:val="000000"/>
          <w:szCs w:val="21"/>
        </w:rPr>
        <w:t>b,</w:t>
      </w:r>
      <w:r>
        <w:rPr>
          <w:rFonts w:ascii="Arial" w:hAnsi="Arial" w:hint="eastAsia"/>
          <w:color w:val="000000"/>
          <w:szCs w:val="21"/>
        </w:rPr>
        <w:t>仪器的结构以及功能介绍；</w:t>
      </w:r>
    </w:p>
    <w:p w14:paraId="632EBA5F" w14:textId="77777777" w:rsidR="0041375B" w:rsidRDefault="00DB0B43">
      <w:pPr>
        <w:spacing w:beforeLines="50" w:before="156" w:afterLines="50" w:after="156" w:line="276" w:lineRule="auto"/>
        <w:rPr>
          <w:rFonts w:ascii="Arial" w:hAnsi="Arial"/>
          <w:color w:val="000000"/>
          <w:szCs w:val="21"/>
        </w:rPr>
      </w:pPr>
      <w:r>
        <w:rPr>
          <w:rFonts w:ascii="Arial" w:hAnsi="Arial" w:hint="eastAsia"/>
          <w:color w:val="000000"/>
          <w:szCs w:val="21"/>
        </w:rPr>
        <w:t>c,</w:t>
      </w:r>
      <w:r>
        <w:rPr>
          <w:rFonts w:ascii="Arial" w:hAnsi="Arial" w:hint="eastAsia"/>
          <w:color w:val="000000"/>
          <w:szCs w:val="21"/>
        </w:rPr>
        <w:t>软件的操作运用；</w:t>
      </w:r>
    </w:p>
    <w:p w14:paraId="12B0AE4E" w14:textId="77777777" w:rsidR="0041375B" w:rsidRDefault="00DB0B43">
      <w:pPr>
        <w:spacing w:beforeLines="50" w:before="156" w:afterLines="50" w:after="156" w:line="276" w:lineRule="auto"/>
        <w:rPr>
          <w:rFonts w:ascii="Arial" w:hAnsi="Arial"/>
          <w:color w:val="000000"/>
          <w:szCs w:val="21"/>
        </w:rPr>
      </w:pPr>
      <w:r>
        <w:rPr>
          <w:rFonts w:ascii="Arial" w:hAnsi="Arial" w:hint="eastAsia"/>
          <w:color w:val="000000"/>
          <w:szCs w:val="21"/>
        </w:rPr>
        <w:t>d,</w:t>
      </w:r>
      <w:r>
        <w:rPr>
          <w:rFonts w:ascii="Arial" w:hAnsi="Arial" w:hint="eastAsia"/>
          <w:color w:val="000000"/>
          <w:szCs w:val="21"/>
        </w:rPr>
        <w:t>样品的制作；</w:t>
      </w:r>
    </w:p>
    <w:p w14:paraId="1F1BAE1F" w14:textId="77777777" w:rsidR="0041375B" w:rsidRDefault="00DB0B43">
      <w:pPr>
        <w:spacing w:beforeLines="50" w:before="156" w:afterLines="50" w:after="156" w:line="276" w:lineRule="auto"/>
        <w:rPr>
          <w:rFonts w:ascii="Arial" w:hAnsi="Arial"/>
          <w:color w:val="000000"/>
          <w:szCs w:val="21"/>
        </w:rPr>
      </w:pPr>
      <w:r>
        <w:rPr>
          <w:rFonts w:ascii="Arial" w:hAnsi="Arial" w:hint="eastAsia"/>
          <w:color w:val="000000"/>
          <w:szCs w:val="21"/>
        </w:rPr>
        <w:t>e,</w:t>
      </w:r>
      <w:r>
        <w:rPr>
          <w:rFonts w:ascii="Arial" w:hAnsi="Arial" w:hint="eastAsia"/>
          <w:color w:val="000000"/>
          <w:szCs w:val="21"/>
        </w:rPr>
        <w:t>机器的操作使用；</w:t>
      </w:r>
    </w:p>
    <w:p w14:paraId="03F38F31" w14:textId="77777777" w:rsidR="0041375B" w:rsidRDefault="00DB0B43">
      <w:pPr>
        <w:spacing w:beforeLines="50" w:before="156" w:afterLines="50" w:after="156" w:line="276" w:lineRule="auto"/>
        <w:rPr>
          <w:rFonts w:ascii="Arial" w:hAnsi="Arial"/>
          <w:color w:val="000000"/>
          <w:szCs w:val="21"/>
        </w:rPr>
      </w:pPr>
      <w:r>
        <w:rPr>
          <w:rFonts w:ascii="Arial" w:hAnsi="Arial" w:hint="eastAsia"/>
          <w:color w:val="000000"/>
          <w:szCs w:val="21"/>
        </w:rPr>
        <w:t>f,</w:t>
      </w:r>
      <w:r>
        <w:rPr>
          <w:rFonts w:ascii="Arial" w:hAnsi="Arial" w:hint="eastAsia"/>
          <w:color w:val="000000"/>
          <w:szCs w:val="21"/>
        </w:rPr>
        <w:t>简单的保养和故障排除。</w:t>
      </w:r>
      <w:r>
        <w:rPr>
          <w:rFonts w:ascii="Arial" w:hAnsi="Arial" w:hint="eastAsia"/>
          <w:color w:val="000000"/>
          <w:szCs w:val="21"/>
        </w:rPr>
        <w:t xml:space="preserve">       </w:t>
      </w:r>
    </w:p>
    <w:p w14:paraId="31C8F98F" w14:textId="77777777" w:rsidR="0041375B" w:rsidRDefault="00DB0B43">
      <w:pPr>
        <w:spacing w:beforeLines="50" w:before="156" w:afterLines="50" w:after="156" w:line="276" w:lineRule="auto"/>
        <w:rPr>
          <w:rFonts w:ascii="Arial" w:hAnsi="Arial"/>
          <w:color w:val="000000"/>
          <w:szCs w:val="21"/>
        </w:rPr>
      </w:pPr>
      <w:r>
        <w:rPr>
          <w:rFonts w:ascii="Arial" w:hAnsi="Arial"/>
          <w:color w:val="000000"/>
          <w:szCs w:val="21"/>
        </w:rPr>
        <w:t>4</w:t>
      </w:r>
      <w:r>
        <w:rPr>
          <w:rFonts w:ascii="Arial" w:hAnsi="Arial" w:hint="eastAsia"/>
          <w:color w:val="000000"/>
          <w:szCs w:val="21"/>
        </w:rPr>
        <w:t>）仪器正常使用一年内，卖方免费提供深入的应用培训或讲习班；</w:t>
      </w:r>
    </w:p>
    <w:p w14:paraId="4ED606C7" w14:textId="77777777" w:rsidR="0041375B" w:rsidRDefault="00DB0B43">
      <w:pPr>
        <w:spacing w:beforeLines="50" w:before="156" w:afterLines="50" w:after="156" w:line="276" w:lineRule="auto"/>
        <w:rPr>
          <w:rFonts w:ascii="Arial" w:hAnsi="Arial"/>
          <w:b/>
          <w:color w:val="000000"/>
          <w:szCs w:val="21"/>
        </w:rPr>
      </w:pPr>
      <w:r>
        <w:rPr>
          <w:rFonts w:ascii="Arial" w:hAnsi="Arial" w:hint="eastAsia"/>
          <w:color w:val="000000"/>
          <w:szCs w:val="21"/>
        </w:rPr>
        <w:t>5</w:t>
      </w:r>
      <w:r>
        <w:rPr>
          <w:rFonts w:ascii="Arial" w:hAnsi="Arial" w:hint="eastAsia"/>
          <w:color w:val="000000"/>
          <w:szCs w:val="21"/>
        </w:rPr>
        <w:t>）培训技术文件：包括透射电镜、</w:t>
      </w:r>
      <w:r>
        <w:rPr>
          <w:rFonts w:ascii="Arial" w:hAnsi="Arial" w:hint="eastAsia"/>
          <w:color w:val="000000"/>
          <w:szCs w:val="21"/>
        </w:rPr>
        <w:t>CMOS</w:t>
      </w:r>
      <w:r>
        <w:rPr>
          <w:rFonts w:ascii="Arial" w:hAnsi="Arial" w:hint="eastAsia"/>
          <w:color w:val="000000"/>
          <w:szCs w:val="21"/>
        </w:rPr>
        <w:t>相机等技术说明书，应用操作软件以及日常故障、保养等内容。</w:t>
      </w:r>
    </w:p>
    <w:sectPr w:rsidR="0041375B">
      <w:headerReference w:type="default" r:id="rId7"/>
      <w:footerReference w:type="default" r:id="rId8"/>
      <w:headerReference w:type="first" r:id="rId9"/>
      <w:pgSz w:w="11906" w:h="16838"/>
      <w:pgMar w:top="1440" w:right="1800" w:bottom="1440" w:left="1800" w:header="794" w:footer="794" w:gutter="0"/>
      <w:pgNumType w:start="0"/>
      <w:cols w:space="720"/>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86174A" w14:textId="77777777" w:rsidR="00DC2454" w:rsidRDefault="00DC2454">
      <w:r>
        <w:separator/>
      </w:r>
    </w:p>
  </w:endnote>
  <w:endnote w:type="continuationSeparator" w:id="0">
    <w:p w14:paraId="08534328" w14:textId="77777777" w:rsidR="00DC2454" w:rsidRDefault="00DC2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等线">
    <w:charset w:val="86"/>
    <w:family w:val="auto"/>
    <w:pitch w:val="default"/>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幼圆">
    <w:panose1 w:val="02010509060101010101"/>
    <w:charset w:val="86"/>
    <w:family w:val="modern"/>
    <w:pitch w:val="fixed"/>
    <w:sig w:usb0="00000001" w:usb1="080E0000" w:usb2="00000010" w:usb3="00000000" w:csb0="00040000" w:csb1="00000000"/>
  </w:font>
  <w:font w:name="Ari">
    <w:altName w:val="Arial"/>
    <w:charset w:val="00"/>
    <w:family w:val="swiss"/>
    <w:pitch w:val="default"/>
    <w:sig w:usb0="00000000"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P 明朝">
    <w:altName w:val="Times New Roman"/>
    <w:charset w:val="00"/>
    <w:family w:val="auto"/>
    <w:pitch w:val="default"/>
    <w:sig w:usb0="00000000" w:usb1="00000000" w:usb2="00000000" w:usb3="00000000" w:csb0="00040001" w:csb1="00000000"/>
  </w:font>
  <w:font w:name="仿宋_GB2312">
    <w:altName w:val="仿宋"/>
    <w:charset w:val="00"/>
    <w:family w:val="auto"/>
    <w:pitch w:val="default"/>
  </w:font>
  <w:font w:name="楷体_GB2312">
    <w:altName w:val="楷体"/>
    <w:charset w:val="00"/>
    <w:family w:val="auto"/>
    <w:pitch w:val="default"/>
  </w:font>
  <w:font w:name="Verdana">
    <w:panose1 w:val="020B0604030504040204"/>
    <w:charset w:val="00"/>
    <w:family w:val="swiss"/>
    <w:pitch w:val="variable"/>
    <w:sig w:usb0="A10006FF" w:usb1="4000205B" w:usb2="00000010" w:usb3="00000000" w:csb0="0000019F" w:csb1="00000000"/>
  </w:font>
  <w:font w:name="等线 Light">
    <w:charset w:val="86"/>
    <w:family w:val="auto"/>
    <w:pitch w:val="default"/>
    <w:sig w:usb0="A00002BF" w:usb1="38CF7CFA" w:usb2="00000016" w:usb3="00000000" w:csb0="0004000F" w:csb1="00000000"/>
  </w:font>
  <w:font w:name="华文细黑">
    <w:panose1 w:val="02010600040101010101"/>
    <w:charset w:val="86"/>
    <w:family w:val="auto"/>
    <w:pitch w:val="variable"/>
    <w:sig w:usb0="00000287" w:usb1="080F0000" w:usb2="00000010" w:usb3="00000000" w:csb0="0004009F" w:csb1="00000000"/>
  </w:font>
  <w:font w:name="ˎ̥">
    <w:altName w:val="微软雅黑"/>
    <w:charset w:val="01"/>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6F31D" w14:textId="77777777" w:rsidR="0041375B" w:rsidRDefault="00DB0B43">
    <w:pPr>
      <w:pStyle w:val="ae"/>
      <w:jc w:val="center"/>
    </w:pPr>
    <w:r>
      <w:fldChar w:fldCharType="begin"/>
    </w:r>
    <w:r>
      <w:instrText xml:space="preserve"> PAGE   \* MERGEFORMAT </w:instrText>
    </w:r>
    <w:r>
      <w:fldChar w:fldCharType="separate"/>
    </w:r>
    <w:r w:rsidR="006E4445" w:rsidRPr="006E4445">
      <w:rPr>
        <w:noProof/>
        <w:lang w:val="zh-CN"/>
      </w:rPr>
      <w:t>7</w:t>
    </w:r>
    <w:r>
      <w:rPr>
        <w:lang w:val="zh-C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58A785" w14:textId="77777777" w:rsidR="00DC2454" w:rsidRDefault="00DC2454">
      <w:r>
        <w:separator/>
      </w:r>
    </w:p>
  </w:footnote>
  <w:footnote w:type="continuationSeparator" w:id="0">
    <w:p w14:paraId="1CC786B5" w14:textId="77777777" w:rsidR="00DC2454" w:rsidRDefault="00DC24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B2438C" w14:textId="77777777" w:rsidR="0041375B" w:rsidRDefault="0041375B">
    <w:pPr>
      <w:pStyle w:val="af"/>
      <w:pBdr>
        <w:bottom w:val="none" w:sz="0" w:space="0" w:color="auto"/>
      </w:pBdr>
      <w:tabs>
        <w:tab w:val="left" w:pos="195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7328C2" w14:textId="77777777" w:rsidR="0041375B" w:rsidRDefault="0041375B">
    <w:pPr>
      <w:pStyle w:val="af"/>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2"/>
  <w:displayVerticalDrawingGridEvery w:val="2"/>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E0F"/>
    <w:rsid w:val="00091DDF"/>
    <w:rsid w:val="000A2875"/>
    <w:rsid w:val="000A6E0F"/>
    <w:rsid w:val="001328E3"/>
    <w:rsid w:val="00143936"/>
    <w:rsid w:val="00156155"/>
    <w:rsid w:val="0018661F"/>
    <w:rsid w:val="00197D6C"/>
    <w:rsid w:val="0024421C"/>
    <w:rsid w:val="00245F52"/>
    <w:rsid w:val="0024666D"/>
    <w:rsid w:val="00247543"/>
    <w:rsid w:val="00252921"/>
    <w:rsid w:val="002E3A75"/>
    <w:rsid w:val="003001B4"/>
    <w:rsid w:val="00316C96"/>
    <w:rsid w:val="003768E5"/>
    <w:rsid w:val="003B5BE0"/>
    <w:rsid w:val="003C4DD1"/>
    <w:rsid w:val="003E05CB"/>
    <w:rsid w:val="003F14EF"/>
    <w:rsid w:val="00412464"/>
    <w:rsid w:val="0041375B"/>
    <w:rsid w:val="00417CF6"/>
    <w:rsid w:val="00450575"/>
    <w:rsid w:val="00460CDE"/>
    <w:rsid w:val="004843CB"/>
    <w:rsid w:val="004C369B"/>
    <w:rsid w:val="004C6423"/>
    <w:rsid w:val="004E350B"/>
    <w:rsid w:val="00507CFE"/>
    <w:rsid w:val="00510B49"/>
    <w:rsid w:val="005162C4"/>
    <w:rsid w:val="00520ADB"/>
    <w:rsid w:val="005657D7"/>
    <w:rsid w:val="00571435"/>
    <w:rsid w:val="00575644"/>
    <w:rsid w:val="005A1924"/>
    <w:rsid w:val="005A7760"/>
    <w:rsid w:val="00613874"/>
    <w:rsid w:val="00647049"/>
    <w:rsid w:val="006E08E7"/>
    <w:rsid w:val="006E4445"/>
    <w:rsid w:val="00714C78"/>
    <w:rsid w:val="00720A38"/>
    <w:rsid w:val="007270CE"/>
    <w:rsid w:val="0075554D"/>
    <w:rsid w:val="00757A13"/>
    <w:rsid w:val="00783CD0"/>
    <w:rsid w:val="00793944"/>
    <w:rsid w:val="007D0A46"/>
    <w:rsid w:val="007F2CD7"/>
    <w:rsid w:val="007F4887"/>
    <w:rsid w:val="00890993"/>
    <w:rsid w:val="00897CF1"/>
    <w:rsid w:val="008C79B9"/>
    <w:rsid w:val="008D6D58"/>
    <w:rsid w:val="008F2B92"/>
    <w:rsid w:val="009468DF"/>
    <w:rsid w:val="00965711"/>
    <w:rsid w:val="009D5ABA"/>
    <w:rsid w:val="009E096D"/>
    <w:rsid w:val="009E7B92"/>
    <w:rsid w:val="009E7F67"/>
    <w:rsid w:val="00AC1F31"/>
    <w:rsid w:val="00AD1EB1"/>
    <w:rsid w:val="00AE0CD6"/>
    <w:rsid w:val="00AF0609"/>
    <w:rsid w:val="00B16434"/>
    <w:rsid w:val="00B37198"/>
    <w:rsid w:val="00B52875"/>
    <w:rsid w:val="00B93E36"/>
    <w:rsid w:val="00BB5F36"/>
    <w:rsid w:val="00BC13A3"/>
    <w:rsid w:val="00BE0067"/>
    <w:rsid w:val="00C01B1F"/>
    <w:rsid w:val="00C918A7"/>
    <w:rsid w:val="00CA6BF5"/>
    <w:rsid w:val="00CE18F4"/>
    <w:rsid w:val="00D36213"/>
    <w:rsid w:val="00D819DC"/>
    <w:rsid w:val="00D9011F"/>
    <w:rsid w:val="00DB0B43"/>
    <w:rsid w:val="00DC2454"/>
    <w:rsid w:val="00DE523F"/>
    <w:rsid w:val="00E92040"/>
    <w:rsid w:val="00E932EF"/>
    <w:rsid w:val="00EB72EC"/>
    <w:rsid w:val="00EB7B60"/>
    <w:rsid w:val="00F233A4"/>
    <w:rsid w:val="00F525DB"/>
    <w:rsid w:val="00F562BA"/>
    <w:rsid w:val="00F62323"/>
    <w:rsid w:val="00FA0CE6"/>
    <w:rsid w:val="00FB10E7"/>
    <w:rsid w:val="00FD33A3"/>
    <w:rsid w:val="00FD4E36"/>
    <w:rsid w:val="47F7562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DB09788-97DF-4BB2-8E1D-E0100B43B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0" w:qFormat="1"/>
    <w:lsdException w:name="heading 8" w:uiPriority="0" w:qFormat="1"/>
    <w:lsdException w:name="heading 9" w:uiPriority="0"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uiPriority="0" w:qFormat="1"/>
    <w:lsdException w:name="footnote text" w:semiHidden="1" w:unhideWhenUsed="1"/>
    <w:lsdException w:name="annotation text" w:qFormat="1"/>
    <w:lsdException w:name="header"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uiPriority="0" w:qFormat="1"/>
    <w:lsdException w:name="toa heading" w:semiHidden="1" w:unhideWhenUsed="1"/>
    <w:lsdException w:name="List" w:qFormat="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semiHidden="1" w:unhideWhenUsed="1"/>
    <w:lsdException w:name="Note Heading" w:semiHidden="1" w:unhideWhenUsed="1"/>
    <w:lsdException w:name="Body Text 2" w:qFormat="1"/>
    <w:lsdException w:name="Body Text 3" w:uiPriority="0" w:qFormat="1"/>
    <w:lsdException w:name="Body Text Indent 2" w:qFormat="1"/>
    <w:lsdException w:name="Body Text Indent 3" w:uiPriority="0" w:qFormat="1"/>
    <w:lsdException w:name="Block Text" w:semiHidden="1" w:unhideWhenUsed="1"/>
    <w:lsdException w:name="Hyperlink" w:qFormat="1"/>
    <w:lsdException w:name="FollowedHyperlink" w:qFormat="1"/>
    <w:lsdException w:name="Strong" w:qFormat="1"/>
    <w:lsdException w:name="Emphasis"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uiPriority="0" w:qFormat="1"/>
    <w:lsdException w:name="HTML Code" w:qFormat="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
    <w:qFormat/>
    <w:pPr>
      <w:keepNext/>
      <w:keepLines/>
      <w:spacing w:before="340" w:after="330" w:line="578" w:lineRule="auto"/>
      <w:jc w:val="center"/>
      <w:outlineLvl w:val="0"/>
    </w:pPr>
    <w:rPr>
      <w:b/>
      <w:bCs/>
      <w:kern w:val="44"/>
      <w:sz w:val="32"/>
      <w:szCs w:val="44"/>
    </w:rPr>
  </w:style>
  <w:style w:type="paragraph" w:styleId="2">
    <w:name w:val="heading 2"/>
    <w:basedOn w:val="a"/>
    <w:next w:val="a"/>
    <w:link w:val="2Char"/>
    <w:uiPriority w:val="9"/>
    <w:semiHidden/>
    <w:unhideWhenUsed/>
    <w:qFormat/>
    <w:pPr>
      <w:keepNext/>
      <w:keepLines/>
      <w:tabs>
        <w:tab w:val="left" w:pos="840"/>
      </w:tabs>
      <w:spacing w:before="260" w:after="260" w:line="416" w:lineRule="auto"/>
      <w:ind w:left="840" w:hanging="420"/>
      <w:outlineLvl w:val="1"/>
    </w:pPr>
    <w:rPr>
      <w:rFonts w:ascii="Cambria" w:hAnsi="Cambria"/>
      <w:b/>
      <w:bCs/>
      <w:sz w:val="32"/>
      <w:szCs w:val="32"/>
    </w:rPr>
  </w:style>
  <w:style w:type="paragraph" w:styleId="3">
    <w:name w:val="heading 3"/>
    <w:basedOn w:val="a"/>
    <w:next w:val="a"/>
    <w:link w:val="3Char"/>
    <w:uiPriority w:val="9"/>
    <w:semiHidden/>
    <w:unhideWhenUsed/>
    <w:qFormat/>
    <w:pPr>
      <w:keepNext/>
      <w:keepLines/>
      <w:tabs>
        <w:tab w:val="left" w:pos="1260"/>
      </w:tabs>
      <w:spacing w:before="260" w:after="260" w:line="416" w:lineRule="auto"/>
      <w:ind w:left="1260" w:hanging="420"/>
      <w:outlineLvl w:val="2"/>
    </w:pPr>
    <w:rPr>
      <w:b/>
      <w:bCs/>
      <w:sz w:val="32"/>
      <w:szCs w:val="32"/>
    </w:rPr>
  </w:style>
  <w:style w:type="paragraph" w:styleId="4">
    <w:name w:val="heading 4"/>
    <w:basedOn w:val="a"/>
    <w:next w:val="a"/>
    <w:link w:val="4Char"/>
    <w:uiPriority w:val="9"/>
    <w:semiHidden/>
    <w:unhideWhenUsed/>
    <w:qFormat/>
    <w:pPr>
      <w:keepNext/>
      <w:keepLines/>
      <w:tabs>
        <w:tab w:val="left" w:pos="1680"/>
      </w:tabs>
      <w:spacing w:before="280" w:after="290" w:line="376" w:lineRule="auto"/>
      <w:ind w:left="1680" w:hanging="420"/>
      <w:outlineLvl w:val="3"/>
    </w:pPr>
    <w:rPr>
      <w:rFonts w:ascii="Cambria" w:hAnsi="Cambria"/>
      <w:b/>
      <w:bCs/>
      <w:sz w:val="28"/>
      <w:szCs w:val="28"/>
    </w:rPr>
  </w:style>
  <w:style w:type="paragraph" w:styleId="5">
    <w:name w:val="heading 5"/>
    <w:basedOn w:val="a"/>
    <w:next w:val="a"/>
    <w:link w:val="5Char"/>
    <w:uiPriority w:val="9"/>
    <w:semiHidden/>
    <w:unhideWhenUsed/>
    <w:qFormat/>
    <w:pPr>
      <w:keepNext/>
      <w:keepLines/>
      <w:tabs>
        <w:tab w:val="left" w:pos="2100"/>
      </w:tabs>
      <w:spacing w:before="280" w:after="290" w:line="376" w:lineRule="auto"/>
      <w:ind w:left="2100" w:hanging="420"/>
      <w:outlineLvl w:val="4"/>
    </w:pPr>
    <w:rPr>
      <w:b/>
      <w:bCs/>
      <w:sz w:val="28"/>
      <w:szCs w:val="28"/>
    </w:rPr>
  </w:style>
  <w:style w:type="paragraph" w:styleId="6">
    <w:name w:val="heading 6"/>
    <w:basedOn w:val="a"/>
    <w:next w:val="a"/>
    <w:link w:val="6Char"/>
    <w:uiPriority w:val="9"/>
    <w:semiHidden/>
    <w:unhideWhenUsed/>
    <w:qFormat/>
    <w:pPr>
      <w:keepNext/>
      <w:keepLines/>
      <w:tabs>
        <w:tab w:val="left" w:pos="2520"/>
      </w:tabs>
      <w:spacing w:before="240" w:after="64" w:line="320" w:lineRule="auto"/>
      <w:ind w:left="2520" w:hanging="420"/>
      <w:outlineLvl w:val="5"/>
    </w:pPr>
    <w:rPr>
      <w:rFonts w:ascii="Cambria" w:hAnsi="Cambria"/>
      <w:b/>
      <w:bCs/>
      <w:sz w:val="24"/>
    </w:rPr>
  </w:style>
  <w:style w:type="paragraph" w:styleId="7">
    <w:name w:val="heading 7"/>
    <w:basedOn w:val="a"/>
    <w:next w:val="a"/>
    <w:link w:val="7Char"/>
    <w:qFormat/>
    <w:pPr>
      <w:keepNext/>
      <w:keepLines/>
      <w:tabs>
        <w:tab w:val="left" w:pos="2940"/>
      </w:tabs>
      <w:spacing w:before="240" w:after="64" w:line="320" w:lineRule="auto"/>
      <w:ind w:left="2940" w:hanging="420"/>
      <w:outlineLvl w:val="6"/>
    </w:pPr>
    <w:rPr>
      <w:b/>
      <w:bCs/>
      <w:sz w:val="24"/>
    </w:rPr>
  </w:style>
  <w:style w:type="paragraph" w:styleId="8">
    <w:name w:val="heading 8"/>
    <w:basedOn w:val="a"/>
    <w:next w:val="a"/>
    <w:link w:val="8Char"/>
    <w:qFormat/>
    <w:pPr>
      <w:keepNext/>
      <w:keepLines/>
      <w:tabs>
        <w:tab w:val="left" w:pos="3360"/>
      </w:tabs>
      <w:spacing w:before="240" w:after="64" w:line="320" w:lineRule="auto"/>
      <w:ind w:left="3360" w:hanging="420"/>
      <w:outlineLvl w:val="7"/>
    </w:pPr>
    <w:rPr>
      <w:rFonts w:ascii="Cambria" w:hAnsi="Cambria"/>
      <w:sz w:val="24"/>
    </w:rPr>
  </w:style>
  <w:style w:type="paragraph" w:styleId="9">
    <w:name w:val="heading 9"/>
    <w:basedOn w:val="a"/>
    <w:next w:val="a"/>
    <w:link w:val="9Char"/>
    <w:qFormat/>
    <w:pPr>
      <w:keepNext/>
      <w:keepLines/>
      <w:tabs>
        <w:tab w:val="left" w:pos="3780"/>
      </w:tabs>
      <w:spacing w:before="240" w:after="64" w:line="320" w:lineRule="auto"/>
      <w:ind w:left="3780" w:hanging="420"/>
      <w:outlineLvl w:val="8"/>
    </w:pPr>
    <w:rPr>
      <w:rFonts w:ascii="Cambria" w:hAnsi="Cambria"/>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macro"/>
    <w:link w:val="Char"/>
    <w:qFormat/>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Courier New" w:hAnsi="Courier New"/>
    </w:rPr>
  </w:style>
  <w:style w:type="paragraph" w:styleId="70">
    <w:name w:val="toc 7"/>
    <w:basedOn w:val="a"/>
    <w:next w:val="a"/>
    <w:uiPriority w:val="99"/>
    <w:qFormat/>
    <w:pPr>
      <w:ind w:leftChars="1200" w:left="2520"/>
    </w:pPr>
    <w:rPr>
      <w:rFonts w:ascii="等线" w:eastAsia="等线" w:hAnsi="等线"/>
      <w:szCs w:val="22"/>
    </w:rPr>
  </w:style>
  <w:style w:type="paragraph" w:styleId="a4">
    <w:name w:val="Normal Indent"/>
    <w:basedOn w:val="a"/>
    <w:link w:val="Char0"/>
    <w:qFormat/>
    <w:pPr>
      <w:ind w:firstLine="420"/>
    </w:pPr>
  </w:style>
  <w:style w:type="paragraph" w:styleId="a5">
    <w:name w:val="caption"/>
    <w:basedOn w:val="a"/>
    <w:next w:val="a"/>
    <w:qFormat/>
    <w:rPr>
      <w:rFonts w:ascii="Cambria" w:eastAsia="黑体" w:hAnsi="Cambria"/>
      <w:sz w:val="20"/>
      <w:szCs w:val="20"/>
    </w:rPr>
  </w:style>
  <w:style w:type="paragraph" w:styleId="a6">
    <w:name w:val="List Bullet"/>
    <w:basedOn w:val="a"/>
    <w:uiPriority w:val="99"/>
    <w:qFormat/>
    <w:pPr>
      <w:tabs>
        <w:tab w:val="left" w:pos="0"/>
      </w:tabs>
    </w:pPr>
    <w:rPr>
      <w:szCs w:val="20"/>
    </w:rPr>
  </w:style>
  <w:style w:type="paragraph" w:styleId="a7">
    <w:name w:val="Document Map"/>
    <w:basedOn w:val="a"/>
    <w:link w:val="Char1"/>
    <w:qFormat/>
    <w:rPr>
      <w:rFonts w:ascii="宋体"/>
      <w:sz w:val="18"/>
      <w:szCs w:val="18"/>
    </w:rPr>
  </w:style>
  <w:style w:type="paragraph" w:styleId="a8">
    <w:name w:val="annotation text"/>
    <w:basedOn w:val="a"/>
    <w:link w:val="Char2"/>
    <w:uiPriority w:val="99"/>
    <w:qFormat/>
    <w:pPr>
      <w:jc w:val="left"/>
    </w:pPr>
  </w:style>
  <w:style w:type="paragraph" w:styleId="30">
    <w:name w:val="Body Text 3"/>
    <w:basedOn w:val="a"/>
    <w:link w:val="3Char0"/>
    <w:qFormat/>
    <w:pPr>
      <w:spacing w:after="120"/>
    </w:pPr>
    <w:rPr>
      <w:sz w:val="16"/>
      <w:szCs w:val="16"/>
    </w:rPr>
  </w:style>
  <w:style w:type="paragraph" w:styleId="a9">
    <w:name w:val="Body Text"/>
    <w:basedOn w:val="a"/>
    <w:link w:val="Char10"/>
    <w:uiPriority w:val="99"/>
    <w:qFormat/>
    <w:pPr>
      <w:jc w:val="center"/>
    </w:pPr>
    <w:rPr>
      <w:rFonts w:eastAsia="幼圆"/>
      <w:b/>
      <w:bCs/>
      <w:sz w:val="44"/>
    </w:rPr>
  </w:style>
  <w:style w:type="paragraph" w:styleId="aa">
    <w:name w:val="Body Text Indent"/>
    <w:basedOn w:val="a"/>
    <w:link w:val="Char3"/>
    <w:qFormat/>
    <w:pPr>
      <w:spacing w:after="120"/>
      <w:ind w:leftChars="200" w:left="420"/>
    </w:pPr>
  </w:style>
  <w:style w:type="paragraph" w:styleId="40">
    <w:name w:val="index 4"/>
    <w:basedOn w:val="a"/>
    <w:next w:val="a"/>
    <w:uiPriority w:val="99"/>
    <w:qFormat/>
    <w:pPr>
      <w:ind w:leftChars="600" w:left="600"/>
    </w:pPr>
  </w:style>
  <w:style w:type="paragraph" w:styleId="50">
    <w:name w:val="toc 5"/>
    <w:basedOn w:val="a"/>
    <w:next w:val="a"/>
    <w:uiPriority w:val="99"/>
    <w:qFormat/>
    <w:pPr>
      <w:ind w:leftChars="800" w:left="1680"/>
    </w:pPr>
    <w:rPr>
      <w:rFonts w:ascii="等线" w:eastAsia="等线" w:hAnsi="等线"/>
      <w:szCs w:val="22"/>
    </w:rPr>
  </w:style>
  <w:style w:type="paragraph" w:styleId="31">
    <w:name w:val="toc 3"/>
    <w:basedOn w:val="a"/>
    <w:next w:val="a"/>
    <w:uiPriority w:val="99"/>
    <w:qFormat/>
    <w:pPr>
      <w:ind w:leftChars="400" w:left="840"/>
    </w:pPr>
    <w:rPr>
      <w:szCs w:val="20"/>
    </w:rPr>
  </w:style>
  <w:style w:type="paragraph" w:styleId="ab">
    <w:name w:val="Plain Text"/>
    <w:basedOn w:val="a"/>
    <w:link w:val="Char4"/>
    <w:qFormat/>
    <w:rPr>
      <w:rFonts w:ascii="Ari"/>
      <w:kern w:val="0"/>
      <w:sz w:val="20"/>
      <w:szCs w:val="20"/>
    </w:rPr>
  </w:style>
  <w:style w:type="paragraph" w:styleId="80">
    <w:name w:val="toc 8"/>
    <w:basedOn w:val="a"/>
    <w:next w:val="a"/>
    <w:uiPriority w:val="99"/>
    <w:qFormat/>
    <w:pPr>
      <w:ind w:leftChars="1400" w:left="2940"/>
    </w:pPr>
    <w:rPr>
      <w:rFonts w:ascii="等线" w:eastAsia="等线" w:hAnsi="等线"/>
      <w:szCs w:val="22"/>
    </w:rPr>
  </w:style>
  <w:style w:type="paragraph" w:styleId="ac">
    <w:name w:val="Date"/>
    <w:basedOn w:val="a"/>
    <w:next w:val="a"/>
    <w:link w:val="Char5"/>
    <w:qFormat/>
  </w:style>
  <w:style w:type="paragraph" w:styleId="20">
    <w:name w:val="Body Text Indent 2"/>
    <w:basedOn w:val="a"/>
    <w:link w:val="2Char0"/>
    <w:uiPriority w:val="99"/>
    <w:qFormat/>
    <w:pPr>
      <w:spacing w:line="500" w:lineRule="exact"/>
      <w:ind w:left="-210" w:hanging="20"/>
    </w:pPr>
    <w:rPr>
      <w:rFonts w:ascii="宋体" w:hAnsi="Arial"/>
      <w:sz w:val="28"/>
      <w:szCs w:val="28"/>
    </w:rPr>
  </w:style>
  <w:style w:type="paragraph" w:styleId="ad">
    <w:name w:val="Balloon Text"/>
    <w:basedOn w:val="a"/>
    <w:link w:val="Char6"/>
    <w:qFormat/>
    <w:rPr>
      <w:sz w:val="18"/>
      <w:szCs w:val="18"/>
    </w:rPr>
  </w:style>
  <w:style w:type="paragraph" w:styleId="ae">
    <w:name w:val="footer"/>
    <w:basedOn w:val="a"/>
    <w:link w:val="Char7"/>
    <w:uiPriority w:val="99"/>
    <w:qFormat/>
    <w:pPr>
      <w:tabs>
        <w:tab w:val="center" w:pos="4153"/>
        <w:tab w:val="right" w:pos="8306"/>
      </w:tabs>
      <w:snapToGrid w:val="0"/>
      <w:jc w:val="left"/>
    </w:pPr>
    <w:rPr>
      <w:sz w:val="18"/>
      <w:szCs w:val="18"/>
    </w:rPr>
  </w:style>
  <w:style w:type="paragraph" w:styleId="af">
    <w:name w:val="header"/>
    <w:basedOn w:val="a"/>
    <w:link w:val="Char8"/>
    <w:uiPriority w:val="99"/>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99"/>
    <w:qFormat/>
  </w:style>
  <w:style w:type="paragraph" w:styleId="41">
    <w:name w:val="toc 4"/>
    <w:basedOn w:val="a"/>
    <w:next w:val="a"/>
    <w:uiPriority w:val="99"/>
    <w:qFormat/>
    <w:pPr>
      <w:ind w:leftChars="600" w:left="1260"/>
    </w:pPr>
    <w:rPr>
      <w:rFonts w:ascii="等线" w:eastAsia="等线" w:hAnsi="等线"/>
      <w:szCs w:val="22"/>
    </w:rPr>
  </w:style>
  <w:style w:type="paragraph" w:styleId="af0">
    <w:name w:val="Subtitle"/>
    <w:basedOn w:val="a"/>
    <w:next w:val="a"/>
    <w:link w:val="Char9"/>
    <w:uiPriority w:val="11"/>
    <w:qFormat/>
    <w:pPr>
      <w:spacing w:before="240" w:after="60" w:line="312" w:lineRule="auto"/>
      <w:jc w:val="center"/>
      <w:outlineLvl w:val="1"/>
    </w:pPr>
    <w:rPr>
      <w:rFonts w:ascii="Cambria" w:hAnsi="Cambria"/>
      <w:b/>
      <w:bCs/>
      <w:kern w:val="28"/>
      <w:sz w:val="32"/>
      <w:szCs w:val="32"/>
    </w:rPr>
  </w:style>
  <w:style w:type="paragraph" w:styleId="af1">
    <w:name w:val="List"/>
    <w:basedOn w:val="a9"/>
    <w:uiPriority w:val="99"/>
    <w:qFormat/>
    <w:pPr>
      <w:suppressAutoHyphens/>
      <w:spacing w:after="120"/>
      <w:jc w:val="left"/>
    </w:pPr>
    <w:rPr>
      <w:rFonts w:eastAsia="MS P 明朝"/>
      <w:b w:val="0"/>
      <w:bCs w:val="0"/>
      <w:kern w:val="0"/>
      <w:sz w:val="24"/>
    </w:rPr>
  </w:style>
  <w:style w:type="paragraph" w:styleId="60">
    <w:name w:val="toc 6"/>
    <w:basedOn w:val="a"/>
    <w:next w:val="a"/>
    <w:uiPriority w:val="99"/>
    <w:qFormat/>
    <w:pPr>
      <w:ind w:leftChars="1000" w:left="2100"/>
    </w:pPr>
    <w:rPr>
      <w:rFonts w:ascii="等线" w:eastAsia="等线" w:hAnsi="等线"/>
      <w:szCs w:val="22"/>
    </w:rPr>
  </w:style>
  <w:style w:type="paragraph" w:styleId="32">
    <w:name w:val="Body Text Indent 3"/>
    <w:basedOn w:val="a"/>
    <w:link w:val="3Char1"/>
    <w:qFormat/>
    <w:pPr>
      <w:spacing w:after="120"/>
      <w:ind w:left="420"/>
    </w:pPr>
    <w:rPr>
      <w:sz w:val="16"/>
      <w:szCs w:val="16"/>
    </w:rPr>
  </w:style>
  <w:style w:type="paragraph" w:styleId="21">
    <w:name w:val="toc 2"/>
    <w:basedOn w:val="a"/>
    <w:next w:val="a"/>
    <w:uiPriority w:val="99"/>
    <w:qFormat/>
    <w:pPr>
      <w:ind w:leftChars="200" w:left="420"/>
    </w:pPr>
    <w:rPr>
      <w:szCs w:val="20"/>
    </w:rPr>
  </w:style>
  <w:style w:type="paragraph" w:styleId="90">
    <w:name w:val="toc 9"/>
    <w:basedOn w:val="a"/>
    <w:next w:val="a"/>
    <w:uiPriority w:val="99"/>
    <w:qFormat/>
    <w:pPr>
      <w:ind w:leftChars="1600" w:left="3360"/>
    </w:pPr>
    <w:rPr>
      <w:rFonts w:ascii="等线" w:eastAsia="等线" w:hAnsi="等线"/>
      <w:szCs w:val="22"/>
    </w:rPr>
  </w:style>
  <w:style w:type="paragraph" w:styleId="22">
    <w:name w:val="Body Text 2"/>
    <w:basedOn w:val="a"/>
    <w:link w:val="2Char1"/>
    <w:uiPriority w:val="99"/>
    <w:qFormat/>
    <w:pPr>
      <w:spacing w:after="120" w:line="480" w:lineRule="auto"/>
    </w:pPr>
    <w:rPr>
      <w:szCs w:val="21"/>
    </w:r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2">
    <w:name w:val="Normal (Web)"/>
    <w:basedOn w:val="a"/>
    <w:qFormat/>
    <w:pPr>
      <w:widowControl/>
      <w:spacing w:before="100" w:beforeAutospacing="1" w:after="100" w:afterAutospacing="1"/>
      <w:jc w:val="left"/>
    </w:pPr>
    <w:rPr>
      <w:rFonts w:ascii="宋体" w:hAnsi="宋体" w:cs="宋体"/>
      <w:kern w:val="0"/>
      <w:sz w:val="24"/>
    </w:rPr>
  </w:style>
  <w:style w:type="paragraph" w:styleId="11">
    <w:name w:val="index 1"/>
    <w:basedOn w:val="a"/>
    <w:next w:val="a"/>
    <w:uiPriority w:val="99"/>
    <w:qFormat/>
    <w:pPr>
      <w:spacing w:line="220" w:lineRule="exact"/>
      <w:jc w:val="center"/>
    </w:pPr>
    <w:rPr>
      <w:rFonts w:ascii="仿宋_GB2312" w:eastAsia="仿宋_GB2312"/>
      <w:szCs w:val="20"/>
    </w:rPr>
  </w:style>
  <w:style w:type="paragraph" w:styleId="af3">
    <w:name w:val="Title"/>
    <w:basedOn w:val="a"/>
    <w:link w:val="Chara"/>
    <w:uiPriority w:val="10"/>
    <w:qFormat/>
    <w:pPr>
      <w:jc w:val="center"/>
    </w:pPr>
    <w:rPr>
      <w:b/>
      <w:sz w:val="30"/>
      <w:szCs w:val="20"/>
    </w:rPr>
  </w:style>
  <w:style w:type="paragraph" w:styleId="af4">
    <w:name w:val="annotation subject"/>
    <w:basedOn w:val="a8"/>
    <w:next w:val="a8"/>
    <w:link w:val="Charb"/>
    <w:qFormat/>
    <w:rPr>
      <w:b/>
      <w:bCs/>
    </w:rPr>
  </w:style>
  <w:style w:type="paragraph" w:styleId="af5">
    <w:name w:val="Body Text First Indent"/>
    <w:basedOn w:val="a9"/>
    <w:link w:val="Charc"/>
    <w:qFormat/>
    <w:pPr>
      <w:spacing w:after="120"/>
      <w:ind w:firstLineChars="100" w:firstLine="420"/>
      <w:jc w:val="both"/>
    </w:pPr>
    <w:rPr>
      <w:rFonts w:ascii="Times New Roman" w:eastAsia="宋体" w:hAnsi="Times New Roman"/>
      <w:b w:val="0"/>
      <w:bCs w:val="0"/>
      <w:sz w:val="21"/>
    </w:rPr>
  </w:style>
  <w:style w:type="table" w:styleId="af6">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Strong"/>
    <w:uiPriority w:val="99"/>
    <w:qFormat/>
    <w:rPr>
      <w:b/>
      <w:bCs/>
    </w:rPr>
  </w:style>
  <w:style w:type="character" w:styleId="af8">
    <w:name w:val="page number"/>
    <w:uiPriority w:val="99"/>
    <w:qFormat/>
    <w:rPr>
      <w:rFonts w:eastAsia="宋体"/>
      <w:b/>
      <w:spacing w:val="0"/>
      <w:kern w:val="2"/>
      <w:sz w:val="24"/>
      <w:szCs w:val="24"/>
      <w:vertAlign w:val="baseline"/>
      <w:lang w:val="en-US" w:eastAsia="zh-CN" w:bidi="ar-SA"/>
    </w:rPr>
  </w:style>
  <w:style w:type="character" w:styleId="af9">
    <w:name w:val="FollowedHyperlink"/>
    <w:uiPriority w:val="99"/>
    <w:qFormat/>
    <w:rPr>
      <w:color w:val="000000"/>
      <w:sz w:val="18"/>
      <w:szCs w:val="18"/>
      <w:u w:val="none"/>
    </w:rPr>
  </w:style>
  <w:style w:type="character" w:styleId="afa">
    <w:name w:val="Emphasis"/>
    <w:uiPriority w:val="99"/>
    <w:qFormat/>
    <w:rPr>
      <w:color w:val="CC0000"/>
    </w:rPr>
  </w:style>
  <w:style w:type="character" w:styleId="afb">
    <w:name w:val="Hyperlink"/>
    <w:uiPriority w:val="99"/>
    <w:qFormat/>
    <w:rPr>
      <w:color w:val="000000"/>
      <w:sz w:val="18"/>
      <w:szCs w:val="18"/>
      <w:u w:val="none"/>
    </w:rPr>
  </w:style>
  <w:style w:type="character" w:styleId="HTML0">
    <w:name w:val="HTML Code"/>
    <w:uiPriority w:val="99"/>
    <w:qFormat/>
    <w:rPr>
      <w:rFonts w:ascii="Courier New" w:hAnsi="Courier New"/>
      <w:sz w:val="20"/>
    </w:rPr>
  </w:style>
  <w:style w:type="character" w:styleId="afc">
    <w:name w:val="annotation reference"/>
    <w:uiPriority w:val="99"/>
    <w:qFormat/>
    <w:rPr>
      <w:sz w:val="21"/>
      <w:szCs w:val="21"/>
    </w:rPr>
  </w:style>
  <w:style w:type="character" w:styleId="HTML1">
    <w:name w:val="HTML Cite"/>
    <w:qFormat/>
    <w:rPr>
      <w:color w:val="008000"/>
    </w:rPr>
  </w:style>
  <w:style w:type="character" w:customStyle="1" w:styleId="Char">
    <w:name w:val="宏文本 Char"/>
    <w:link w:val="a3"/>
    <w:qFormat/>
    <w:rPr>
      <w:rFonts w:ascii="Courier New" w:hAnsi="Courier New"/>
      <w:lang w:val="en-US" w:eastAsia="zh-CN" w:bidi="ar-SA"/>
    </w:rPr>
  </w:style>
  <w:style w:type="character" w:customStyle="1" w:styleId="1Char">
    <w:name w:val="标题 1 Char"/>
    <w:link w:val="1"/>
    <w:qFormat/>
    <w:rPr>
      <w:b/>
      <w:bCs/>
      <w:kern w:val="44"/>
      <w:sz w:val="32"/>
      <w:szCs w:val="44"/>
    </w:rPr>
  </w:style>
  <w:style w:type="character" w:customStyle="1" w:styleId="2Char">
    <w:name w:val="标题 2 Char"/>
    <w:link w:val="2"/>
    <w:qFormat/>
    <w:rPr>
      <w:rFonts w:ascii="Cambria" w:hAnsi="Cambria"/>
      <w:b/>
      <w:bCs/>
      <w:kern w:val="2"/>
      <w:sz w:val="32"/>
      <w:szCs w:val="32"/>
    </w:rPr>
  </w:style>
  <w:style w:type="character" w:customStyle="1" w:styleId="3Char">
    <w:name w:val="标题 3 Char"/>
    <w:link w:val="3"/>
    <w:qFormat/>
    <w:rPr>
      <w:b/>
      <w:bCs/>
      <w:kern w:val="2"/>
      <w:sz w:val="32"/>
      <w:szCs w:val="32"/>
    </w:rPr>
  </w:style>
  <w:style w:type="character" w:customStyle="1" w:styleId="4Char">
    <w:name w:val="标题 4 Char"/>
    <w:link w:val="4"/>
    <w:qFormat/>
    <w:rPr>
      <w:rFonts w:ascii="Cambria" w:hAnsi="Cambria"/>
      <w:b/>
      <w:bCs/>
      <w:kern w:val="2"/>
      <w:sz w:val="28"/>
      <w:szCs w:val="28"/>
    </w:rPr>
  </w:style>
  <w:style w:type="character" w:customStyle="1" w:styleId="5Char">
    <w:name w:val="标题 5 Char"/>
    <w:link w:val="5"/>
    <w:qFormat/>
    <w:rPr>
      <w:b/>
      <w:bCs/>
      <w:kern w:val="2"/>
      <w:sz w:val="28"/>
      <w:szCs w:val="28"/>
    </w:rPr>
  </w:style>
  <w:style w:type="character" w:customStyle="1" w:styleId="6Char">
    <w:name w:val="标题 6 Char"/>
    <w:link w:val="6"/>
    <w:qFormat/>
    <w:rPr>
      <w:rFonts w:ascii="Cambria" w:hAnsi="Cambria"/>
      <w:b/>
      <w:bCs/>
      <w:kern w:val="2"/>
      <w:sz w:val="24"/>
      <w:szCs w:val="24"/>
    </w:rPr>
  </w:style>
  <w:style w:type="character" w:customStyle="1" w:styleId="7Char">
    <w:name w:val="标题 7 Char"/>
    <w:link w:val="7"/>
    <w:qFormat/>
    <w:rPr>
      <w:b/>
      <w:bCs/>
      <w:kern w:val="2"/>
      <w:sz w:val="24"/>
      <w:szCs w:val="24"/>
    </w:rPr>
  </w:style>
  <w:style w:type="character" w:customStyle="1" w:styleId="8Char">
    <w:name w:val="标题 8 Char"/>
    <w:link w:val="8"/>
    <w:qFormat/>
    <w:rPr>
      <w:rFonts w:ascii="Cambria" w:hAnsi="Cambria"/>
      <w:kern w:val="2"/>
      <w:sz w:val="24"/>
      <w:szCs w:val="24"/>
    </w:rPr>
  </w:style>
  <w:style w:type="character" w:customStyle="1" w:styleId="9Char">
    <w:name w:val="标题 9 Char"/>
    <w:link w:val="9"/>
    <w:qFormat/>
    <w:rPr>
      <w:rFonts w:ascii="Cambria" w:hAnsi="Cambria"/>
      <w:kern w:val="2"/>
      <w:sz w:val="21"/>
      <w:szCs w:val="21"/>
    </w:rPr>
  </w:style>
  <w:style w:type="character" w:customStyle="1" w:styleId="Char0">
    <w:name w:val="正文缩进 Char"/>
    <w:link w:val="a4"/>
    <w:uiPriority w:val="99"/>
    <w:qFormat/>
    <w:rPr>
      <w:kern w:val="2"/>
      <w:sz w:val="21"/>
      <w:szCs w:val="24"/>
    </w:rPr>
  </w:style>
  <w:style w:type="character" w:customStyle="1" w:styleId="Char1">
    <w:name w:val="文档结构图 Char"/>
    <w:link w:val="a7"/>
    <w:qFormat/>
    <w:rPr>
      <w:rFonts w:ascii="宋体"/>
      <w:kern w:val="2"/>
      <w:sz w:val="18"/>
      <w:szCs w:val="18"/>
    </w:rPr>
  </w:style>
  <w:style w:type="character" w:customStyle="1" w:styleId="Char2">
    <w:name w:val="批注文字 Char"/>
    <w:link w:val="a8"/>
    <w:uiPriority w:val="99"/>
    <w:qFormat/>
    <w:rPr>
      <w:kern w:val="2"/>
      <w:sz w:val="21"/>
      <w:szCs w:val="24"/>
    </w:rPr>
  </w:style>
  <w:style w:type="character" w:customStyle="1" w:styleId="3Char0">
    <w:name w:val="正文文本 3 Char"/>
    <w:link w:val="30"/>
    <w:qFormat/>
    <w:rPr>
      <w:kern w:val="2"/>
      <w:sz w:val="16"/>
      <w:szCs w:val="16"/>
    </w:rPr>
  </w:style>
  <w:style w:type="character" w:customStyle="1" w:styleId="Char10">
    <w:name w:val="正文文本 Char1"/>
    <w:link w:val="a9"/>
    <w:uiPriority w:val="99"/>
    <w:qFormat/>
    <w:rPr>
      <w:rFonts w:eastAsia="幼圆"/>
      <w:b/>
      <w:bCs/>
      <w:kern w:val="2"/>
      <w:sz w:val="44"/>
      <w:szCs w:val="24"/>
    </w:rPr>
  </w:style>
  <w:style w:type="character" w:customStyle="1" w:styleId="Char3">
    <w:name w:val="正文文本缩进 Char"/>
    <w:link w:val="aa"/>
    <w:qFormat/>
    <w:rPr>
      <w:kern w:val="2"/>
      <w:sz w:val="21"/>
      <w:szCs w:val="24"/>
    </w:rPr>
  </w:style>
  <w:style w:type="character" w:customStyle="1" w:styleId="Char4">
    <w:name w:val="纯文本 Char"/>
    <w:link w:val="ab"/>
    <w:qFormat/>
    <w:rPr>
      <w:rFonts w:ascii="Ari"/>
      <w:lang w:val="en-US" w:eastAsia="zh-CN" w:bidi="ar-SA"/>
    </w:rPr>
  </w:style>
  <w:style w:type="character" w:customStyle="1" w:styleId="Char5">
    <w:name w:val="日期 Char"/>
    <w:link w:val="ac"/>
    <w:qFormat/>
    <w:rPr>
      <w:kern w:val="2"/>
      <w:sz w:val="21"/>
      <w:szCs w:val="24"/>
    </w:rPr>
  </w:style>
  <w:style w:type="character" w:customStyle="1" w:styleId="2Char0">
    <w:name w:val="正文文本缩进 2 Char"/>
    <w:link w:val="20"/>
    <w:uiPriority w:val="99"/>
    <w:qFormat/>
    <w:rPr>
      <w:rFonts w:ascii="宋体" w:hAnsi="Arial"/>
      <w:kern w:val="2"/>
      <w:sz w:val="28"/>
      <w:szCs w:val="28"/>
    </w:rPr>
  </w:style>
  <w:style w:type="character" w:customStyle="1" w:styleId="Char6">
    <w:name w:val="批注框文本 Char"/>
    <w:link w:val="ad"/>
    <w:qFormat/>
    <w:rPr>
      <w:kern w:val="2"/>
      <w:sz w:val="18"/>
      <w:szCs w:val="18"/>
    </w:rPr>
  </w:style>
  <w:style w:type="character" w:customStyle="1" w:styleId="Char7">
    <w:name w:val="页脚 Char"/>
    <w:link w:val="ae"/>
    <w:uiPriority w:val="99"/>
    <w:qFormat/>
    <w:rPr>
      <w:kern w:val="2"/>
      <w:sz w:val="18"/>
      <w:szCs w:val="18"/>
    </w:rPr>
  </w:style>
  <w:style w:type="character" w:customStyle="1" w:styleId="Char8">
    <w:name w:val="页眉 Char"/>
    <w:link w:val="af"/>
    <w:uiPriority w:val="99"/>
    <w:qFormat/>
    <w:rPr>
      <w:kern w:val="2"/>
      <w:sz w:val="18"/>
      <w:szCs w:val="18"/>
    </w:rPr>
  </w:style>
  <w:style w:type="character" w:customStyle="1" w:styleId="Char9">
    <w:name w:val="副标题 Char"/>
    <w:link w:val="af0"/>
    <w:qFormat/>
    <w:rPr>
      <w:rFonts w:ascii="Cambria" w:hAnsi="Cambria"/>
      <w:b/>
      <w:bCs/>
      <w:kern w:val="28"/>
      <w:sz w:val="32"/>
      <w:szCs w:val="32"/>
    </w:rPr>
  </w:style>
  <w:style w:type="character" w:customStyle="1" w:styleId="3Char1">
    <w:name w:val="正文文本缩进 3 Char"/>
    <w:link w:val="32"/>
    <w:qFormat/>
    <w:rPr>
      <w:kern w:val="2"/>
      <w:sz w:val="16"/>
      <w:szCs w:val="16"/>
    </w:rPr>
  </w:style>
  <w:style w:type="character" w:customStyle="1" w:styleId="2Char1">
    <w:name w:val="正文文本 2 Char"/>
    <w:link w:val="22"/>
    <w:uiPriority w:val="99"/>
    <w:qFormat/>
    <w:rPr>
      <w:kern w:val="2"/>
      <w:sz w:val="21"/>
      <w:szCs w:val="21"/>
    </w:rPr>
  </w:style>
  <w:style w:type="character" w:customStyle="1" w:styleId="HTMLChar">
    <w:name w:val="HTML 预设格式 Char"/>
    <w:link w:val="HTML"/>
    <w:uiPriority w:val="99"/>
    <w:qFormat/>
    <w:rPr>
      <w:rFonts w:ascii="宋体" w:hAnsi="宋体" w:cs="宋体"/>
      <w:sz w:val="24"/>
      <w:szCs w:val="24"/>
    </w:rPr>
  </w:style>
  <w:style w:type="character" w:customStyle="1" w:styleId="Chara">
    <w:name w:val="标题 Char"/>
    <w:link w:val="af3"/>
    <w:qFormat/>
    <w:rPr>
      <w:b/>
      <w:kern w:val="2"/>
      <w:sz w:val="30"/>
    </w:rPr>
  </w:style>
  <w:style w:type="character" w:customStyle="1" w:styleId="Charb">
    <w:name w:val="批注主题 Char"/>
    <w:link w:val="af4"/>
    <w:qFormat/>
    <w:rPr>
      <w:b/>
      <w:bCs/>
      <w:kern w:val="2"/>
      <w:sz w:val="21"/>
      <w:szCs w:val="24"/>
    </w:rPr>
  </w:style>
  <w:style w:type="character" w:customStyle="1" w:styleId="Charc">
    <w:name w:val="正文首行缩进 Char"/>
    <w:link w:val="af5"/>
    <w:qFormat/>
    <w:rPr>
      <w:rFonts w:ascii="Times New Roman" w:eastAsia="宋体" w:hAnsi="Times New Roman" w:cs="Times New Roman"/>
      <w:kern w:val="2"/>
      <w:sz w:val="21"/>
      <w:szCs w:val="24"/>
    </w:rPr>
  </w:style>
  <w:style w:type="character" w:customStyle="1" w:styleId="PlainTextChar">
    <w:name w:val="Plain Text Char"/>
    <w:link w:val="12"/>
    <w:qFormat/>
    <w:rPr>
      <w:rFonts w:ascii="宋体" w:eastAsia="楷体_GB2312" w:hAnsi="Courier New"/>
      <w:kern w:val="2"/>
      <w:sz w:val="26"/>
    </w:rPr>
  </w:style>
  <w:style w:type="paragraph" w:customStyle="1" w:styleId="12">
    <w:name w:val="纯文本1"/>
    <w:basedOn w:val="a"/>
    <w:link w:val="PlainTextChar"/>
    <w:qFormat/>
    <w:pPr>
      <w:adjustRightInd w:val="0"/>
      <w:textAlignment w:val="baseline"/>
    </w:pPr>
    <w:rPr>
      <w:rFonts w:ascii="宋体" w:eastAsia="楷体_GB2312" w:hAnsi="Courier New"/>
      <w:sz w:val="26"/>
      <w:szCs w:val="20"/>
    </w:rPr>
  </w:style>
  <w:style w:type="character" w:customStyle="1" w:styleId="51">
    <w:name w:val="标题 5 字符"/>
    <w:uiPriority w:val="9"/>
    <w:qFormat/>
    <w:rPr>
      <w:b/>
      <w:bCs/>
      <w:kern w:val="2"/>
      <w:sz w:val="28"/>
      <w:szCs w:val="28"/>
    </w:rPr>
  </w:style>
  <w:style w:type="character" w:customStyle="1" w:styleId="13">
    <w:name w:val="日期 字符1"/>
    <w:uiPriority w:val="99"/>
    <w:qFormat/>
    <w:rPr>
      <w:sz w:val="24"/>
    </w:rPr>
  </w:style>
  <w:style w:type="character" w:customStyle="1" w:styleId="style11">
    <w:name w:val="style11"/>
    <w:qFormat/>
    <w:rPr>
      <w:rFonts w:ascii="Verdana" w:hAnsi="Verdana" w:hint="default"/>
      <w:sz w:val="21"/>
    </w:rPr>
  </w:style>
  <w:style w:type="character" w:customStyle="1" w:styleId="Char20">
    <w:name w:val="明显引用 Char2"/>
    <w:uiPriority w:val="30"/>
    <w:qFormat/>
    <w:rPr>
      <w:b/>
      <w:bCs/>
      <w:i/>
      <w:iCs/>
      <w:color w:val="4F81BD"/>
      <w:kern w:val="2"/>
      <w:sz w:val="21"/>
      <w:szCs w:val="24"/>
    </w:rPr>
  </w:style>
  <w:style w:type="character" w:customStyle="1" w:styleId="210">
    <w:name w:val="标题 2 字符1"/>
    <w:uiPriority w:val="99"/>
    <w:qFormat/>
    <w:rPr>
      <w:rFonts w:ascii="Arial" w:eastAsia="黑体" w:hAnsi="Arial" w:cs="Times New Roman"/>
      <w:b/>
      <w:sz w:val="32"/>
      <w:szCs w:val="20"/>
    </w:rPr>
  </w:style>
  <w:style w:type="character" w:customStyle="1" w:styleId="14">
    <w:name w:val="不明显强调1"/>
    <w:uiPriority w:val="99"/>
    <w:qFormat/>
    <w:rPr>
      <w:i/>
      <w:iCs/>
      <w:color w:val="808080"/>
    </w:rPr>
  </w:style>
  <w:style w:type="character" w:customStyle="1" w:styleId="textChar">
    <w:name w:val="text Char"/>
    <w:link w:val="text"/>
    <w:uiPriority w:val="99"/>
    <w:qFormat/>
    <w:rPr>
      <w:sz w:val="24"/>
      <w:szCs w:val="24"/>
    </w:rPr>
  </w:style>
  <w:style w:type="paragraph" w:customStyle="1" w:styleId="text">
    <w:name w:val="text"/>
    <w:basedOn w:val="a"/>
    <w:link w:val="textChar"/>
    <w:uiPriority w:val="99"/>
    <w:qFormat/>
    <w:pPr>
      <w:widowControl/>
      <w:tabs>
        <w:tab w:val="left" w:pos="1020"/>
        <w:tab w:val="left" w:pos="1090"/>
      </w:tabs>
      <w:overflowPunct w:val="0"/>
      <w:autoSpaceDE w:val="0"/>
      <w:autoSpaceDN w:val="0"/>
      <w:adjustRightInd w:val="0"/>
      <w:spacing w:beforeLines="100" w:after="60" w:line="264" w:lineRule="auto"/>
      <w:ind w:leftChars="522" w:left="1098" w:hanging="2"/>
      <w:textAlignment w:val="baseline"/>
    </w:pPr>
    <w:rPr>
      <w:kern w:val="0"/>
      <w:sz w:val="24"/>
    </w:rPr>
  </w:style>
  <w:style w:type="character" w:customStyle="1" w:styleId="3Char2">
    <w:name w:val="正文文本 3 Char2"/>
    <w:uiPriority w:val="99"/>
    <w:qFormat/>
    <w:rPr>
      <w:rFonts w:ascii="Times New Roman" w:eastAsia="宋体" w:hAnsi="Times New Roman" w:cs="Times New Roman"/>
      <w:kern w:val="0"/>
      <w:sz w:val="16"/>
      <w:szCs w:val="16"/>
    </w:rPr>
  </w:style>
  <w:style w:type="character" w:customStyle="1" w:styleId="15">
    <w:name w:val="书籍标题1"/>
    <w:uiPriority w:val="99"/>
    <w:qFormat/>
    <w:rPr>
      <w:b/>
      <w:bCs/>
      <w:smallCaps/>
      <w:spacing w:val="5"/>
    </w:rPr>
  </w:style>
  <w:style w:type="character" w:customStyle="1" w:styleId="16">
    <w:name w:val="纯文本 字符1"/>
    <w:uiPriority w:val="99"/>
    <w:qFormat/>
    <w:rPr>
      <w:rFonts w:ascii="宋体" w:eastAsia="宋体" w:hAnsi="Courier New"/>
    </w:rPr>
  </w:style>
  <w:style w:type="character" w:customStyle="1" w:styleId="bookmark">
    <w:name w:val="bookmark"/>
    <w:qFormat/>
  </w:style>
  <w:style w:type="character" w:customStyle="1" w:styleId="font91">
    <w:name w:val="font91"/>
    <w:qFormat/>
    <w:rPr>
      <w:rFonts w:ascii="宋体" w:eastAsia="宋体" w:hAnsi="宋体" w:cs="宋体" w:hint="eastAsia"/>
      <w:color w:val="000000"/>
      <w:sz w:val="20"/>
      <w:szCs w:val="20"/>
      <w:u w:val="none"/>
    </w:rPr>
  </w:style>
  <w:style w:type="character" w:customStyle="1" w:styleId="font161">
    <w:name w:val="font161"/>
    <w:uiPriority w:val="99"/>
    <w:qFormat/>
    <w:rPr>
      <w:b/>
      <w:sz w:val="32"/>
    </w:rPr>
  </w:style>
  <w:style w:type="character" w:customStyle="1" w:styleId="font31">
    <w:name w:val="font31"/>
    <w:qFormat/>
    <w:rPr>
      <w:rFonts w:ascii="宋体" w:eastAsia="宋体" w:hAnsi="宋体" w:cs="宋体" w:hint="eastAsia"/>
      <w:b/>
      <w:color w:val="000000"/>
      <w:sz w:val="21"/>
      <w:szCs w:val="21"/>
      <w:u w:val="none"/>
    </w:rPr>
  </w:style>
  <w:style w:type="character" w:customStyle="1" w:styleId="CharChar">
    <w:name w:val="Char Char"/>
    <w:qFormat/>
    <w:rPr>
      <w:rFonts w:eastAsia="宋体"/>
      <w:kern w:val="2"/>
      <w:sz w:val="24"/>
      <w:lang w:val="en-US" w:eastAsia="zh-CN" w:bidi="ar-SA"/>
    </w:rPr>
  </w:style>
  <w:style w:type="character" w:customStyle="1" w:styleId="afd">
    <w:name w:val="页眉 字符"/>
    <w:uiPriority w:val="99"/>
    <w:qFormat/>
    <w:rPr>
      <w:kern w:val="2"/>
      <w:sz w:val="18"/>
      <w:szCs w:val="18"/>
    </w:rPr>
  </w:style>
  <w:style w:type="character" w:customStyle="1" w:styleId="17">
    <w:name w:val="副标题 字符1"/>
    <w:uiPriority w:val="99"/>
    <w:qFormat/>
    <w:rPr>
      <w:rFonts w:ascii="Cambria" w:hAnsi="Cambria"/>
      <w:b/>
      <w:bCs/>
      <w:kern w:val="28"/>
      <w:sz w:val="32"/>
      <w:szCs w:val="32"/>
    </w:rPr>
  </w:style>
  <w:style w:type="character" w:customStyle="1" w:styleId="18">
    <w:name w:val="不明显参考1"/>
    <w:uiPriority w:val="99"/>
    <w:qFormat/>
    <w:rPr>
      <w:smallCaps/>
      <w:color w:val="auto"/>
      <w:u w:val="single"/>
    </w:rPr>
  </w:style>
  <w:style w:type="character" w:customStyle="1" w:styleId="42">
    <w:name w:val="标题 4 字符"/>
    <w:uiPriority w:val="9"/>
    <w:qFormat/>
    <w:rPr>
      <w:rFonts w:ascii="Arial" w:eastAsia="黑体" w:hAnsi="Arial"/>
      <w:b/>
      <w:kern w:val="2"/>
      <w:sz w:val="28"/>
    </w:rPr>
  </w:style>
  <w:style w:type="character" w:customStyle="1" w:styleId="Char11">
    <w:name w:val="批注文字 Char1"/>
    <w:uiPriority w:val="99"/>
    <w:qFormat/>
    <w:rPr>
      <w:rFonts w:ascii="Calibri" w:eastAsia="宋体" w:hAnsi="Calibri" w:cs="Times New Roman"/>
    </w:rPr>
  </w:style>
  <w:style w:type="character" w:customStyle="1" w:styleId="110">
    <w:name w:val="标题 1 字符1"/>
    <w:uiPriority w:val="99"/>
    <w:qFormat/>
    <w:rPr>
      <w:rFonts w:ascii="Times New Roman" w:eastAsia="宋体" w:hAnsi="Times New Roman" w:cs="Times New Roman"/>
      <w:b/>
      <w:snapToGrid/>
      <w:kern w:val="44"/>
      <w:sz w:val="44"/>
      <w:szCs w:val="20"/>
    </w:rPr>
  </w:style>
  <w:style w:type="character" w:customStyle="1" w:styleId="CharChar5">
    <w:name w:val="Char Char5"/>
    <w:qFormat/>
    <w:rPr>
      <w:rFonts w:eastAsia="宋体"/>
      <w:kern w:val="2"/>
      <w:sz w:val="24"/>
      <w:lang w:val="en-US" w:eastAsia="zh-CN" w:bidi="ar-SA"/>
    </w:rPr>
  </w:style>
  <w:style w:type="character" w:customStyle="1" w:styleId="afe">
    <w:name w:val="页脚 字符"/>
    <w:uiPriority w:val="99"/>
    <w:qFormat/>
    <w:rPr>
      <w:kern w:val="2"/>
      <w:sz w:val="18"/>
      <w:szCs w:val="18"/>
    </w:rPr>
  </w:style>
  <w:style w:type="character" w:customStyle="1" w:styleId="Char12">
    <w:name w:val="页脚 Char1"/>
    <w:uiPriority w:val="99"/>
    <w:qFormat/>
    <w:rPr>
      <w:rFonts w:ascii="Calibri" w:eastAsia="宋体" w:hAnsi="Calibri" w:cs="Times New Roman"/>
      <w:sz w:val="18"/>
      <w:szCs w:val="18"/>
    </w:rPr>
  </w:style>
  <w:style w:type="character" w:customStyle="1" w:styleId="2Char10">
    <w:name w:val="正文文本 2 Char1"/>
    <w:uiPriority w:val="99"/>
    <w:qFormat/>
    <w:rPr>
      <w:rFonts w:ascii="Times New Roman" w:eastAsia="宋体" w:hAnsi="Times New Roman" w:cs="Times New Roman"/>
      <w:kern w:val="0"/>
      <w:sz w:val="20"/>
      <w:szCs w:val="20"/>
    </w:rPr>
  </w:style>
  <w:style w:type="character" w:customStyle="1" w:styleId="hCharChar">
    <w:name w:val="h Char Char"/>
    <w:uiPriority w:val="99"/>
    <w:qFormat/>
    <w:rPr>
      <w:rFonts w:eastAsia="宋体"/>
      <w:kern w:val="2"/>
      <w:sz w:val="18"/>
      <w:szCs w:val="18"/>
      <w:lang w:val="en-US" w:eastAsia="zh-CN" w:bidi="ar-SA"/>
    </w:rPr>
  </w:style>
  <w:style w:type="character" w:customStyle="1" w:styleId="19">
    <w:name w:val="正文文本缩进 字符1"/>
    <w:uiPriority w:val="99"/>
    <w:qFormat/>
    <w:rPr>
      <w:rFonts w:ascii="宋体"/>
      <w:sz w:val="28"/>
    </w:rPr>
  </w:style>
  <w:style w:type="character" w:customStyle="1" w:styleId="Chard">
    <w:name w:val="明显引用 Char"/>
    <w:link w:val="aff"/>
    <w:uiPriority w:val="99"/>
    <w:qFormat/>
    <w:rPr>
      <w:b/>
      <w:bCs/>
      <w:i/>
      <w:iCs/>
      <w:color w:val="4F81BD"/>
    </w:rPr>
  </w:style>
  <w:style w:type="paragraph" w:styleId="aff">
    <w:name w:val="Intense Quote"/>
    <w:basedOn w:val="a"/>
    <w:next w:val="a"/>
    <w:link w:val="Chard"/>
    <w:uiPriority w:val="99"/>
    <w:qFormat/>
    <w:pPr>
      <w:pBdr>
        <w:bottom w:val="single" w:sz="4" w:space="4" w:color="4F81BD"/>
      </w:pBdr>
      <w:spacing w:before="200" w:after="280"/>
      <w:ind w:left="936" w:right="936"/>
    </w:pPr>
    <w:rPr>
      <w:b/>
      <w:bCs/>
      <w:i/>
      <w:iCs/>
      <w:color w:val="4F81BD"/>
      <w:kern w:val="0"/>
      <w:sz w:val="20"/>
      <w:szCs w:val="20"/>
    </w:rPr>
  </w:style>
  <w:style w:type="character" w:customStyle="1" w:styleId="71">
    <w:name w:val="标题 7 字符"/>
    <w:qFormat/>
    <w:rPr>
      <w:b/>
      <w:sz w:val="24"/>
    </w:rPr>
  </w:style>
  <w:style w:type="character" w:customStyle="1" w:styleId="Char13">
    <w:name w:val="日期 Char1"/>
    <w:uiPriority w:val="99"/>
    <w:qFormat/>
    <w:rPr>
      <w:rFonts w:ascii="Calibri" w:eastAsia="宋体" w:hAnsi="Calibri" w:cs="Times New Roman"/>
    </w:rPr>
  </w:style>
  <w:style w:type="character" w:customStyle="1" w:styleId="61">
    <w:name w:val="标题 6 字符1"/>
    <w:uiPriority w:val="99"/>
    <w:qFormat/>
    <w:rPr>
      <w:rFonts w:ascii="Arial" w:eastAsia="黑体" w:hAnsi="Arial" w:cs="Times New Roman"/>
      <w:b/>
      <w:kern w:val="0"/>
      <w:sz w:val="24"/>
      <w:szCs w:val="20"/>
    </w:rPr>
  </w:style>
  <w:style w:type="character" w:customStyle="1" w:styleId="HTMLChar1">
    <w:name w:val="HTML 预设格式 Char1"/>
    <w:uiPriority w:val="99"/>
    <w:qFormat/>
    <w:rPr>
      <w:rFonts w:ascii="Courier New" w:hAnsi="Courier New" w:cs="Courier New"/>
      <w:kern w:val="2"/>
    </w:rPr>
  </w:style>
  <w:style w:type="character" w:customStyle="1" w:styleId="33">
    <w:name w:val="正文文本 3 字符"/>
    <w:uiPriority w:val="99"/>
    <w:qFormat/>
    <w:rPr>
      <w:rFonts w:ascii="宋体"/>
      <w:kern w:val="2"/>
      <w:sz w:val="24"/>
    </w:rPr>
  </w:style>
  <w:style w:type="character" w:customStyle="1" w:styleId="aff0">
    <w:name w:val="标题 字符"/>
    <w:uiPriority w:val="10"/>
    <w:qFormat/>
    <w:rPr>
      <w:rFonts w:ascii="Arial" w:hAnsi="Arial"/>
      <w:b/>
      <w:sz w:val="32"/>
    </w:rPr>
  </w:style>
  <w:style w:type="character" w:customStyle="1" w:styleId="NICMANBodyTextChar">
    <w:name w:val="NICMAN Body Text Char"/>
    <w:qFormat/>
    <w:rPr>
      <w:rFonts w:eastAsia="宋体"/>
      <w:kern w:val="2"/>
      <w:sz w:val="24"/>
      <w:lang w:val="en-US" w:eastAsia="zh-CN" w:bidi="ar-SA"/>
    </w:rPr>
  </w:style>
  <w:style w:type="character" w:customStyle="1" w:styleId="aff1">
    <w:name w:val="正文文本缩进 字符"/>
    <w:uiPriority w:val="99"/>
    <w:qFormat/>
    <w:rPr>
      <w:kern w:val="2"/>
      <w:sz w:val="21"/>
    </w:rPr>
  </w:style>
  <w:style w:type="character" w:customStyle="1" w:styleId="Char14">
    <w:name w:val="明显引用 Char1"/>
    <w:uiPriority w:val="99"/>
    <w:qFormat/>
    <w:rPr>
      <w:rFonts w:ascii="Times New Roman" w:eastAsia="宋体" w:hAnsi="Times New Roman" w:cs="Times New Roman"/>
      <w:b/>
      <w:bCs/>
      <w:i/>
      <w:iCs/>
      <w:color w:val="4F81BD"/>
      <w:sz w:val="24"/>
      <w:szCs w:val="24"/>
    </w:rPr>
  </w:style>
  <w:style w:type="character" w:customStyle="1" w:styleId="5CharChar">
    <w:name w:val="标题5 Char Char"/>
    <w:link w:val="52"/>
    <w:uiPriority w:val="99"/>
    <w:qFormat/>
    <w:rPr>
      <w:rFonts w:ascii="Arial" w:hAnsi="Arial"/>
      <w:b/>
      <w:bCs/>
      <w:sz w:val="24"/>
      <w:szCs w:val="32"/>
    </w:rPr>
  </w:style>
  <w:style w:type="paragraph" w:customStyle="1" w:styleId="52">
    <w:name w:val="标题5"/>
    <w:basedOn w:val="3"/>
    <w:link w:val="5CharChar"/>
    <w:uiPriority w:val="99"/>
    <w:qFormat/>
    <w:pPr>
      <w:tabs>
        <w:tab w:val="clear" w:pos="1260"/>
      </w:tabs>
      <w:spacing w:line="413" w:lineRule="auto"/>
      <w:ind w:left="0" w:firstLine="0"/>
    </w:pPr>
    <w:rPr>
      <w:rFonts w:ascii="Arial" w:hAnsi="Arial"/>
      <w:kern w:val="0"/>
      <w:sz w:val="24"/>
    </w:rPr>
  </w:style>
  <w:style w:type="character" w:customStyle="1" w:styleId="3Char10">
    <w:name w:val="正文文本缩进 3 Char1"/>
    <w:uiPriority w:val="99"/>
    <w:qFormat/>
    <w:rPr>
      <w:rFonts w:ascii="Times New Roman" w:eastAsia="宋体" w:hAnsi="Times New Roman" w:cs="Times New Roman"/>
      <w:kern w:val="0"/>
      <w:sz w:val="16"/>
      <w:szCs w:val="16"/>
    </w:rPr>
  </w:style>
  <w:style w:type="character" w:customStyle="1" w:styleId="Char15">
    <w:name w:val="文档结构图 Char1"/>
    <w:uiPriority w:val="99"/>
    <w:qFormat/>
    <w:rPr>
      <w:rFonts w:ascii="宋体" w:eastAsia="宋体" w:hAnsi="Calibri" w:cs="Times New Roman"/>
      <w:sz w:val="18"/>
      <w:szCs w:val="18"/>
    </w:rPr>
  </w:style>
  <w:style w:type="character" w:customStyle="1" w:styleId="font61">
    <w:name w:val="font61"/>
    <w:qFormat/>
    <w:rPr>
      <w:rFonts w:ascii="宋体" w:eastAsia="宋体" w:hAnsi="宋体" w:cs="宋体" w:hint="eastAsia"/>
      <w:color w:val="000000"/>
      <w:sz w:val="21"/>
      <w:szCs w:val="21"/>
      <w:u w:val="none"/>
    </w:rPr>
  </w:style>
  <w:style w:type="character" w:customStyle="1" w:styleId="510">
    <w:name w:val="标题 5 字符1"/>
    <w:uiPriority w:val="99"/>
    <w:qFormat/>
    <w:rPr>
      <w:rFonts w:ascii="Calibri" w:eastAsia="宋体" w:hAnsi="Calibri" w:cs="Times New Roman"/>
      <w:b/>
      <w:bCs/>
      <w:sz w:val="28"/>
      <w:szCs w:val="28"/>
    </w:rPr>
  </w:style>
  <w:style w:type="character" w:customStyle="1" w:styleId="Char30">
    <w:name w:val="副标题 Char3"/>
    <w:uiPriority w:val="11"/>
    <w:qFormat/>
    <w:rPr>
      <w:rFonts w:ascii="Cambria" w:hAnsi="Cambria" w:cs="Times New Roman"/>
      <w:b/>
      <w:bCs/>
      <w:kern w:val="28"/>
      <w:sz w:val="32"/>
      <w:szCs w:val="32"/>
    </w:rPr>
  </w:style>
  <w:style w:type="character" w:customStyle="1" w:styleId="1a">
    <w:name w:val="明显强调1"/>
    <w:uiPriority w:val="99"/>
    <w:qFormat/>
    <w:rPr>
      <w:b/>
      <w:bCs/>
      <w:i/>
      <w:iCs/>
      <w:color w:val="4F81BD"/>
    </w:rPr>
  </w:style>
  <w:style w:type="character" w:customStyle="1" w:styleId="Char21">
    <w:name w:val="文档结构图 Char2"/>
    <w:uiPriority w:val="99"/>
    <w:qFormat/>
    <w:rPr>
      <w:rFonts w:ascii="宋体" w:eastAsia="宋体" w:hAnsi="Calibri" w:cs="Times New Roman"/>
      <w:sz w:val="18"/>
      <w:szCs w:val="18"/>
    </w:rPr>
  </w:style>
  <w:style w:type="character" w:customStyle="1" w:styleId="23">
    <w:name w:val="明显强调2"/>
    <w:qFormat/>
    <w:rPr>
      <w:b/>
      <w:bCs/>
      <w:i/>
      <w:iCs/>
      <w:color w:val="4F81BD"/>
    </w:rPr>
  </w:style>
  <w:style w:type="character" w:customStyle="1" w:styleId="Char22">
    <w:name w:val="批注框文本 Char2"/>
    <w:uiPriority w:val="99"/>
    <w:qFormat/>
    <w:rPr>
      <w:rFonts w:ascii="Calibri" w:eastAsia="宋体" w:hAnsi="Calibri" w:cs="Times New Roman"/>
      <w:sz w:val="18"/>
      <w:szCs w:val="18"/>
    </w:rPr>
  </w:style>
  <w:style w:type="character" w:customStyle="1" w:styleId="textcontents">
    <w:name w:val="textcontents"/>
    <w:uiPriority w:val="99"/>
    <w:qFormat/>
    <w:rPr>
      <w:rFonts w:cs="Times New Roman"/>
    </w:rPr>
  </w:style>
  <w:style w:type="character" w:customStyle="1" w:styleId="211">
    <w:name w:val="正文文本缩进 2 字符1"/>
    <w:uiPriority w:val="99"/>
    <w:qFormat/>
    <w:rPr>
      <w:kern w:val="2"/>
      <w:sz w:val="21"/>
    </w:rPr>
  </w:style>
  <w:style w:type="character" w:customStyle="1" w:styleId="aff2">
    <w:name w:val="引用 字符"/>
    <w:qFormat/>
    <w:rPr>
      <w:i/>
      <w:iCs/>
      <w:color w:val="404040"/>
      <w:kern w:val="2"/>
      <w:sz w:val="21"/>
    </w:rPr>
  </w:style>
  <w:style w:type="character" w:customStyle="1" w:styleId="Char23">
    <w:name w:val="副标题 Char2"/>
    <w:uiPriority w:val="11"/>
    <w:qFormat/>
    <w:rPr>
      <w:rFonts w:ascii="Cambria" w:eastAsia="宋体" w:hAnsi="Cambria" w:cs="Times New Roman"/>
      <w:b/>
      <w:bCs/>
      <w:kern w:val="28"/>
      <w:sz w:val="32"/>
      <w:szCs w:val="32"/>
    </w:rPr>
  </w:style>
  <w:style w:type="character" w:customStyle="1" w:styleId="34">
    <w:name w:val="标题 3 字符"/>
    <w:uiPriority w:val="9"/>
    <w:qFormat/>
    <w:rPr>
      <w:b/>
      <w:kern w:val="2"/>
      <w:sz w:val="32"/>
    </w:rPr>
  </w:style>
  <w:style w:type="character" w:customStyle="1" w:styleId="Char16">
    <w:name w:val="页眉 Char1"/>
    <w:uiPriority w:val="99"/>
    <w:qFormat/>
    <w:rPr>
      <w:rFonts w:ascii="Calibri" w:eastAsia="宋体" w:hAnsi="Calibri" w:cs="Times New Roman"/>
      <w:sz w:val="18"/>
      <w:szCs w:val="18"/>
    </w:rPr>
  </w:style>
  <w:style w:type="character" w:customStyle="1" w:styleId="24">
    <w:name w:val="书籍标题2"/>
    <w:qFormat/>
    <w:rPr>
      <w:b/>
      <w:bCs/>
      <w:smallCaps/>
      <w:spacing w:val="5"/>
    </w:rPr>
  </w:style>
  <w:style w:type="character" w:customStyle="1" w:styleId="font51">
    <w:name w:val="font51"/>
    <w:qFormat/>
    <w:rPr>
      <w:rFonts w:ascii="宋体" w:eastAsia="宋体" w:hAnsi="宋体" w:cs="宋体" w:hint="eastAsia"/>
      <w:color w:val="000000"/>
      <w:sz w:val="21"/>
      <w:szCs w:val="21"/>
      <w:u w:val="none"/>
    </w:rPr>
  </w:style>
  <w:style w:type="character" w:customStyle="1" w:styleId="DefaultChar">
    <w:name w:val="Default Char"/>
    <w:link w:val="Default"/>
    <w:qFormat/>
    <w:rPr>
      <w:rFonts w:ascii="宋体"/>
      <w:color w:val="000000"/>
      <w:sz w:val="24"/>
      <w:szCs w:val="24"/>
      <w:lang w:val="en-US" w:eastAsia="zh-CN" w:bidi="ar-SA"/>
    </w:rPr>
  </w:style>
  <w:style w:type="paragraph" w:customStyle="1" w:styleId="Default">
    <w:name w:val="Default"/>
    <w:link w:val="DefaultChar"/>
    <w:qFormat/>
    <w:pPr>
      <w:widowControl w:val="0"/>
      <w:autoSpaceDE w:val="0"/>
      <w:autoSpaceDN w:val="0"/>
      <w:adjustRightInd w:val="0"/>
    </w:pPr>
    <w:rPr>
      <w:rFonts w:ascii="宋体"/>
      <w:color w:val="000000"/>
      <w:sz w:val="24"/>
      <w:szCs w:val="24"/>
    </w:rPr>
  </w:style>
  <w:style w:type="character" w:customStyle="1" w:styleId="1b">
    <w:name w:val="明显参考1"/>
    <w:qFormat/>
    <w:rPr>
      <w:b/>
      <w:bCs/>
      <w:smallCaps/>
      <w:color w:val="C0504D"/>
      <w:spacing w:val="5"/>
      <w:u w:val="single"/>
    </w:rPr>
  </w:style>
  <w:style w:type="character" w:customStyle="1" w:styleId="710">
    <w:name w:val="标题 7 字符1"/>
    <w:uiPriority w:val="99"/>
    <w:qFormat/>
    <w:rPr>
      <w:rFonts w:ascii="Times New Roman" w:eastAsia="宋体" w:hAnsi="Times New Roman" w:cs="Times New Roman"/>
      <w:b/>
      <w:kern w:val="0"/>
      <w:sz w:val="24"/>
      <w:szCs w:val="20"/>
    </w:rPr>
  </w:style>
  <w:style w:type="character" w:customStyle="1" w:styleId="35">
    <w:name w:val="正文文本缩进 3 字符"/>
    <w:uiPriority w:val="99"/>
    <w:qFormat/>
    <w:rPr>
      <w:kern w:val="2"/>
      <w:sz w:val="16"/>
    </w:rPr>
  </w:style>
  <w:style w:type="character" w:customStyle="1" w:styleId="2Char11">
    <w:name w:val="正文文本缩进 2 Char1"/>
    <w:uiPriority w:val="99"/>
    <w:qFormat/>
    <w:rPr>
      <w:rFonts w:ascii="Times New Roman" w:eastAsia="宋体" w:hAnsi="Times New Roman" w:cs="Times New Roman"/>
      <w:kern w:val="0"/>
      <w:sz w:val="20"/>
      <w:szCs w:val="20"/>
    </w:rPr>
  </w:style>
  <w:style w:type="character" w:customStyle="1" w:styleId="aff3">
    <w:name w:val="批注文字 字符"/>
    <w:uiPriority w:val="99"/>
    <w:qFormat/>
    <w:rPr>
      <w:kern w:val="2"/>
      <w:sz w:val="21"/>
    </w:rPr>
  </w:style>
  <w:style w:type="character" w:customStyle="1" w:styleId="62">
    <w:name w:val="标题 6 字符"/>
    <w:uiPriority w:val="9"/>
    <w:qFormat/>
    <w:rPr>
      <w:rFonts w:ascii="Arial" w:eastAsia="黑体" w:hAnsi="Arial"/>
      <w:b/>
      <w:sz w:val="24"/>
    </w:rPr>
  </w:style>
  <w:style w:type="character" w:customStyle="1" w:styleId="Chare">
    <w:name w:val="引用 Char"/>
    <w:link w:val="aff4"/>
    <w:uiPriority w:val="99"/>
    <w:qFormat/>
    <w:rPr>
      <w:i/>
      <w:iCs/>
      <w:color w:val="000000"/>
    </w:rPr>
  </w:style>
  <w:style w:type="paragraph" w:styleId="aff4">
    <w:name w:val="Quote"/>
    <w:basedOn w:val="a"/>
    <w:next w:val="a"/>
    <w:link w:val="Chare"/>
    <w:uiPriority w:val="99"/>
    <w:qFormat/>
    <w:rPr>
      <w:i/>
      <w:iCs/>
      <w:color w:val="000000"/>
      <w:kern w:val="0"/>
      <w:sz w:val="20"/>
      <w:szCs w:val="20"/>
    </w:rPr>
  </w:style>
  <w:style w:type="character" w:customStyle="1" w:styleId="1c">
    <w:name w:val="批注框文本 字符1"/>
    <w:uiPriority w:val="99"/>
    <w:qFormat/>
    <w:rPr>
      <w:sz w:val="18"/>
    </w:rPr>
  </w:style>
  <w:style w:type="character" w:customStyle="1" w:styleId="foChar1">
    <w:name w:val="fo Char1"/>
    <w:uiPriority w:val="99"/>
    <w:qFormat/>
    <w:rPr>
      <w:rFonts w:eastAsia="宋体"/>
      <w:kern w:val="2"/>
      <w:sz w:val="18"/>
      <w:szCs w:val="18"/>
      <w:lang w:val="en-US" w:eastAsia="zh-CN" w:bidi="ar-SA"/>
    </w:rPr>
  </w:style>
  <w:style w:type="character" w:customStyle="1" w:styleId="headline-content2">
    <w:name w:val="headline-content2"/>
    <w:qFormat/>
    <w:rPr>
      <w:rFonts w:cs="Times New Roman"/>
    </w:rPr>
  </w:style>
  <w:style w:type="character" w:customStyle="1" w:styleId="1d">
    <w:name w:val="未处理的提及1"/>
    <w:uiPriority w:val="99"/>
    <w:qFormat/>
    <w:rPr>
      <w:color w:val="605E5C"/>
      <w:shd w:val="clear" w:color="auto" w:fill="E1DFDD"/>
    </w:rPr>
  </w:style>
  <w:style w:type="character" w:customStyle="1" w:styleId="aff5">
    <w:name w:val="批注框文本 字符"/>
    <w:uiPriority w:val="99"/>
    <w:qFormat/>
    <w:rPr>
      <w:kern w:val="2"/>
      <w:sz w:val="18"/>
    </w:rPr>
  </w:style>
  <w:style w:type="character" w:customStyle="1" w:styleId="310">
    <w:name w:val="正文文本缩进 3 字符1"/>
    <w:uiPriority w:val="99"/>
    <w:qFormat/>
    <w:rPr>
      <w:rFonts w:ascii="仿宋_GB2312" w:eastAsia="仿宋_GB2312"/>
      <w:sz w:val="28"/>
    </w:rPr>
  </w:style>
  <w:style w:type="character" w:customStyle="1" w:styleId="font71">
    <w:name w:val="font71"/>
    <w:qFormat/>
    <w:rPr>
      <w:rFonts w:ascii="Times New Roman" w:hAnsi="Times New Roman" w:cs="Times New Roman" w:hint="default"/>
      <w:color w:val="000000"/>
      <w:sz w:val="21"/>
      <w:szCs w:val="21"/>
      <w:u w:val="none"/>
      <w:vertAlign w:val="superscript"/>
    </w:rPr>
  </w:style>
  <w:style w:type="character" w:customStyle="1" w:styleId="25">
    <w:name w:val="不明显强调2"/>
    <w:qFormat/>
    <w:rPr>
      <w:i/>
      <w:iCs/>
      <w:color w:val="808080"/>
    </w:rPr>
  </w:style>
  <w:style w:type="character" w:customStyle="1" w:styleId="Charf">
    <w:name w:val="列出段落 Char"/>
    <w:link w:val="1e"/>
    <w:qFormat/>
    <w:rPr>
      <w:rFonts w:ascii="Arial" w:eastAsia="黑体" w:hAnsi="Arial"/>
      <w:sz w:val="24"/>
      <w:szCs w:val="24"/>
      <w:lang w:eastAsia="en-US"/>
    </w:rPr>
  </w:style>
  <w:style w:type="paragraph" w:customStyle="1" w:styleId="1e">
    <w:name w:val="列出段落1"/>
    <w:basedOn w:val="a"/>
    <w:link w:val="Charf"/>
    <w:qFormat/>
    <w:pPr>
      <w:widowControl/>
      <w:ind w:left="720"/>
      <w:contextualSpacing/>
      <w:jc w:val="left"/>
    </w:pPr>
    <w:rPr>
      <w:rFonts w:ascii="Arial" w:eastAsia="黑体" w:hAnsi="Arial"/>
      <w:kern w:val="0"/>
      <w:sz w:val="24"/>
      <w:lang w:eastAsia="en-US"/>
    </w:rPr>
  </w:style>
  <w:style w:type="character" w:customStyle="1" w:styleId="1f">
    <w:name w:val="标题 1 字符"/>
    <w:uiPriority w:val="9"/>
    <w:qFormat/>
    <w:rPr>
      <w:b/>
      <w:kern w:val="44"/>
      <w:sz w:val="44"/>
    </w:rPr>
  </w:style>
  <w:style w:type="character" w:customStyle="1" w:styleId="font81">
    <w:name w:val="font81"/>
    <w:qFormat/>
    <w:rPr>
      <w:rFonts w:ascii="Times New Roman" w:hAnsi="Times New Roman" w:cs="Times New Roman" w:hint="default"/>
      <w:b/>
      <w:color w:val="000000"/>
      <w:sz w:val="21"/>
      <w:szCs w:val="21"/>
      <w:u w:val="none"/>
    </w:rPr>
  </w:style>
  <w:style w:type="character" w:customStyle="1" w:styleId="font11">
    <w:name w:val="font11"/>
    <w:qFormat/>
    <w:rPr>
      <w:rFonts w:ascii="宋体" w:eastAsia="宋体" w:hAnsi="宋体" w:cs="宋体" w:hint="eastAsia"/>
      <w:color w:val="000000"/>
      <w:sz w:val="21"/>
      <w:szCs w:val="21"/>
      <w:u w:val="none"/>
    </w:rPr>
  </w:style>
  <w:style w:type="character" w:customStyle="1" w:styleId="26">
    <w:name w:val="标题 2 字符"/>
    <w:uiPriority w:val="9"/>
    <w:qFormat/>
    <w:rPr>
      <w:rFonts w:ascii="Arial" w:eastAsia="黑体" w:hAnsi="Arial"/>
      <w:b/>
      <w:kern w:val="2"/>
      <w:sz w:val="32"/>
    </w:rPr>
  </w:style>
  <w:style w:type="character" w:customStyle="1" w:styleId="aff6">
    <w:name w:val="正文文本 字符"/>
    <w:uiPriority w:val="99"/>
    <w:qFormat/>
    <w:rPr>
      <w:kern w:val="2"/>
      <w:sz w:val="21"/>
    </w:rPr>
  </w:style>
  <w:style w:type="character" w:customStyle="1" w:styleId="1f0">
    <w:name w:val="文档结构图 字符1"/>
    <w:uiPriority w:val="99"/>
    <w:qFormat/>
    <w:rPr>
      <w:shd w:val="clear" w:color="auto" w:fill="000080"/>
    </w:rPr>
  </w:style>
  <w:style w:type="character" w:customStyle="1" w:styleId="font01">
    <w:name w:val="font01"/>
    <w:qFormat/>
    <w:rPr>
      <w:rFonts w:ascii="Times New Roman" w:hAnsi="Times New Roman" w:cs="Times New Roman" w:hint="default"/>
      <w:color w:val="000000"/>
      <w:sz w:val="21"/>
      <w:szCs w:val="21"/>
      <w:u w:val="none"/>
    </w:rPr>
  </w:style>
  <w:style w:type="character" w:customStyle="1" w:styleId="3Char11">
    <w:name w:val="正文文本 3 Char1"/>
    <w:uiPriority w:val="99"/>
    <w:qFormat/>
    <w:rPr>
      <w:sz w:val="16"/>
      <w:szCs w:val="16"/>
    </w:rPr>
  </w:style>
  <w:style w:type="character" w:customStyle="1" w:styleId="27">
    <w:name w:val="不明显参考2"/>
    <w:qFormat/>
    <w:rPr>
      <w:smallCaps/>
      <w:color w:val="C0504D"/>
      <w:u w:val="single"/>
    </w:rPr>
  </w:style>
  <w:style w:type="character" w:customStyle="1" w:styleId="Char17">
    <w:name w:val="批注框文本 Char1"/>
    <w:uiPriority w:val="99"/>
    <w:qFormat/>
    <w:rPr>
      <w:kern w:val="2"/>
      <w:sz w:val="18"/>
      <w:szCs w:val="18"/>
    </w:rPr>
  </w:style>
  <w:style w:type="character" w:customStyle="1" w:styleId="4CharChar">
    <w:name w:val="标题4 Char Char"/>
    <w:link w:val="43"/>
    <w:uiPriority w:val="99"/>
    <w:qFormat/>
    <w:rPr>
      <w:rFonts w:ascii="Arial" w:hAnsi="Arial"/>
      <w:b/>
      <w:bCs/>
      <w:sz w:val="24"/>
      <w:szCs w:val="32"/>
    </w:rPr>
  </w:style>
  <w:style w:type="paragraph" w:customStyle="1" w:styleId="43">
    <w:name w:val="标题4"/>
    <w:basedOn w:val="2"/>
    <w:next w:val="40"/>
    <w:link w:val="4CharChar"/>
    <w:uiPriority w:val="99"/>
    <w:qFormat/>
    <w:pPr>
      <w:tabs>
        <w:tab w:val="clear" w:pos="840"/>
      </w:tabs>
      <w:spacing w:line="413" w:lineRule="auto"/>
      <w:ind w:left="0" w:firstLine="0"/>
    </w:pPr>
    <w:rPr>
      <w:rFonts w:ascii="Arial" w:hAnsi="Arial"/>
      <w:kern w:val="0"/>
      <w:sz w:val="24"/>
    </w:rPr>
  </w:style>
  <w:style w:type="character" w:customStyle="1" w:styleId="311">
    <w:name w:val="正文文本 3 字符1"/>
    <w:uiPriority w:val="99"/>
    <w:qFormat/>
    <w:rPr>
      <w:rFonts w:ascii="宋体"/>
      <w:sz w:val="24"/>
    </w:rPr>
  </w:style>
  <w:style w:type="character" w:customStyle="1" w:styleId="Char24">
    <w:name w:val="日期 Char2"/>
    <w:uiPriority w:val="99"/>
    <w:qFormat/>
    <w:rPr>
      <w:rFonts w:ascii="Calibri" w:eastAsia="宋体" w:hAnsi="Calibri" w:cs="Times New Roman"/>
    </w:rPr>
  </w:style>
  <w:style w:type="character" w:customStyle="1" w:styleId="1f1">
    <w:name w:val="标题 字符1"/>
    <w:uiPriority w:val="99"/>
    <w:qFormat/>
    <w:rPr>
      <w:rFonts w:ascii="Arial" w:hAnsi="Arial"/>
      <w:b/>
      <w:sz w:val="32"/>
    </w:rPr>
  </w:style>
  <w:style w:type="character" w:customStyle="1" w:styleId="aff7">
    <w:name w:val="明显引用 字符"/>
    <w:qFormat/>
    <w:rPr>
      <w:i/>
      <w:iCs/>
      <w:color w:val="4472C4"/>
      <w:kern w:val="2"/>
      <w:sz w:val="21"/>
    </w:rPr>
  </w:style>
  <w:style w:type="character" w:customStyle="1" w:styleId="apple-converted-space">
    <w:name w:val="apple-converted-space"/>
    <w:qFormat/>
  </w:style>
  <w:style w:type="character" w:customStyle="1" w:styleId="Char25">
    <w:name w:val="批注主题 Char2"/>
    <w:uiPriority w:val="99"/>
    <w:qFormat/>
    <w:rPr>
      <w:b/>
      <w:bCs/>
      <w:kern w:val="2"/>
      <w:sz w:val="21"/>
    </w:rPr>
  </w:style>
  <w:style w:type="character" w:customStyle="1" w:styleId="Char18">
    <w:name w:val="纯文本 Char1"/>
    <w:uiPriority w:val="99"/>
    <w:qFormat/>
    <w:rPr>
      <w:rFonts w:ascii="宋体" w:eastAsia="宋体" w:hAnsi="Courier New" w:cs="Courier New"/>
      <w:kern w:val="0"/>
      <w:szCs w:val="21"/>
    </w:rPr>
  </w:style>
  <w:style w:type="character" w:customStyle="1" w:styleId="Char26">
    <w:name w:val="正文文本 Char2"/>
    <w:uiPriority w:val="99"/>
    <w:qFormat/>
    <w:rPr>
      <w:rFonts w:ascii="Calibri" w:eastAsia="宋体" w:hAnsi="Calibri" w:cs="Times New Roman"/>
    </w:rPr>
  </w:style>
  <w:style w:type="character" w:customStyle="1" w:styleId="Char19">
    <w:name w:val="引用 Char1"/>
    <w:uiPriority w:val="99"/>
    <w:qFormat/>
    <w:rPr>
      <w:i/>
      <w:iCs/>
      <w:color w:val="000000"/>
      <w:kern w:val="2"/>
      <w:sz w:val="21"/>
    </w:rPr>
  </w:style>
  <w:style w:type="character" w:customStyle="1" w:styleId="212">
    <w:name w:val="正文文本 2 字符1"/>
    <w:uiPriority w:val="99"/>
    <w:qFormat/>
    <w:rPr>
      <w:kern w:val="2"/>
      <w:sz w:val="21"/>
    </w:rPr>
  </w:style>
  <w:style w:type="character" w:customStyle="1" w:styleId="CharChar0">
    <w:name w:val="批注文字 Char Char"/>
    <w:qFormat/>
    <w:rPr>
      <w:rFonts w:ascii="宋体" w:eastAsia="宋体" w:hAnsi="Times New Roman" w:cs="Times New Roman"/>
      <w:sz w:val="28"/>
      <w:szCs w:val="20"/>
    </w:rPr>
  </w:style>
  <w:style w:type="character" w:customStyle="1" w:styleId="Char1a">
    <w:name w:val="标题 Char1"/>
    <w:uiPriority w:val="10"/>
    <w:qFormat/>
    <w:rPr>
      <w:rFonts w:ascii="Cambria" w:eastAsia="宋体" w:hAnsi="Cambria" w:cs="Times New Roman"/>
      <w:b/>
      <w:bCs/>
      <w:sz w:val="32"/>
      <w:szCs w:val="32"/>
    </w:rPr>
  </w:style>
  <w:style w:type="character" w:customStyle="1" w:styleId="Char27">
    <w:name w:val="纯文本 Char2"/>
    <w:uiPriority w:val="99"/>
    <w:qFormat/>
    <w:rPr>
      <w:rFonts w:ascii="宋体" w:hAnsi="Courier New"/>
      <w:szCs w:val="21"/>
    </w:rPr>
  </w:style>
  <w:style w:type="character" w:customStyle="1" w:styleId="aff8">
    <w:name w:val="文档结构图 字符"/>
    <w:uiPriority w:val="99"/>
    <w:qFormat/>
    <w:rPr>
      <w:kern w:val="2"/>
      <w:sz w:val="21"/>
      <w:shd w:val="clear" w:color="auto" w:fill="000080"/>
    </w:rPr>
  </w:style>
  <w:style w:type="character" w:customStyle="1" w:styleId="aff9">
    <w:name w:val="批注主题 字符"/>
    <w:uiPriority w:val="99"/>
    <w:qFormat/>
    <w:rPr>
      <w:b/>
      <w:bCs/>
      <w:kern w:val="2"/>
      <w:sz w:val="21"/>
    </w:rPr>
  </w:style>
  <w:style w:type="character" w:customStyle="1" w:styleId="feature">
    <w:name w:val="feature"/>
    <w:qFormat/>
  </w:style>
  <w:style w:type="character" w:customStyle="1" w:styleId="Char1b">
    <w:name w:val="副标题 Char1"/>
    <w:uiPriority w:val="99"/>
    <w:qFormat/>
    <w:rPr>
      <w:rFonts w:ascii="Cambria" w:hAnsi="Cambria" w:cs="Times New Roman"/>
      <w:b/>
      <w:bCs/>
      <w:kern w:val="28"/>
      <w:sz w:val="32"/>
      <w:szCs w:val="32"/>
    </w:rPr>
  </w:style>
  <w:style w:type="character" w:customStyle="1" w:styleId="Char28">
    <w:name w:val="引用 Char2"/>
    <w:uiPriority w:val="29"/>
    <w:qFormat/>
    <w:rPr>
      <w:i/>
      <w:iCs/>
      <w:color w:val="000000"/>
      <w:kern w:val="2"/>
      <w:sz w:val="21"/>
      <w:szCs w:val="24"/>
    </w:rPr>
  </w:style>
  <w:style w:type="character" w:customStyle="1" w:styleId="1f2">
    <w:name w:val="正文文本 字符1"/>
    <w:uiPriority w:val="99"/>
    <w:qFormat/>
    <w:rPr>
      <w:rFonts w:ascii="宋体"/>
      <w:sz w:val="28"/>
    </w:rPr>
  </w:style>
  <w:style w:type="character" w:customStyle="1" w:styleId="Char1c">
    <w:name w:val="正文首行缩进 Char1"/>
    <w:uiPriority w:val="99"/>
    <w:qFormat/>
    <w:rPr>
      <w:rFonts w:eastAsia="幼圆"/>
      <w:b/>
      <w:bCs/>
      <w:kern w:val="2"/>
      <w:sz w:val="21"/>
      <w:szCs w:val="24"/>
    </w:rPr>
  </w:style>
  <w:style w:type="character" w:customStyle="1" w:styleId="affa">
    <w:name w:val="副标题 字符"/>
    <w:uiPriority w:val="11"/>
    <w:qFormat/>
    <w:rPr>
      <w:rFonts w:ascii="等线 Light" w:hAnsi="等线 Light" w:cs="Times New Roman"/>
      <w:b/>
      <w:bCs/>
      <w:kern w:val="28"/>
      <w:sz w:val="32"/>
      <w:szCs w:val="32"/>
    </w:rPr>
  </w:style>
  <w:style w:type="character" w:customStyle="1" w:styleId="font41">
    <w:name w:val="font41"/>
    <w:qFormat/>
    <w:rPr>
      <w:rFonts w:ascii="Calibri" w:hAnsi="Calibri" w:cs="Calibri"/>
      <w:color w:val="000000"/>
      <w:sz w:val="24"/>
      <w:szCs w:val="24"/>
      <w:u w:val="none"/>
    </w:rPr>
  </w:style>
  <w:style w:type="character" w:customStyle="1" w:styleId="NICMANBodyTextCharChar">
    <w:name w:val="NICMAN Body Text Char Char"/>
    <w:qFormat/>
    <w:rPr>
      <w:rFonts w:eastAsia="宋体"/>
      <w:kern w:val="2"/>
      <w:sz w:val="24"/>
      <w:lang w:val="en-US" w:eastAsia="zh-CN"/>
    </w:rPr>
  </w:style>
  <w:style w:type="character" w:customStyle="1" w:styleId="Char31">
    <w:name w:val="批注主题 Char3"/>
    <w:uiPriority w:val="99"/>
    <w:qFormat/>
    <w:rPr>
      <w:rFonts w:ascii="Times New Roman" w:eastAsia="宋体" w:hAnsi="Times New Roman" w:cs="Times New Roman"/>
      <w:b/>
      <w:bCs/>
      <w:kern w:val="0"/>
      <w:sz w:val="20"/>
      <w:szCs w:val="20"/>
    </w:rPr>
  </w:style>
  <w:style w:type="character" w:customStyle="1" w:styleId="Char29">
    <w:name w:val="批注文字 Char2"/>
    <w:qFormat/>
    <w:rPr>
      <w:kern w:val="2"/>
      <w:sz w:val="21"/>
    </w:rPr>
  </w:style>
  <w:style w:type="character" w:customStyle="1" w:styleId="1f3">
    <w:name w:val="批注主题 字符1"/>
    <w:uiPriority w:val="99"/>
    <w:qFormat/>
    <w:rPr>
      <w:rFonts w:ascii="宋体"/>
      <w:b/>
      <w:bCs/>
      <w:sz w:val="28"/>
    </w:rPr>
  </w:style>
  <w:style w:type="character" w:customStyle="1" w:styleId="font21">
    <w:name w:val="font21"/>
    <w:qFormat/>
    <w:rPr>
      <w:rFonts w:ascii="宋体" w:eastAsia="宋体" w:hAnsi="宋体" w:cs="宋体" w:hint="eastAsia"/>
      <w:color w:val="000000"/>
      <w:sz w:val="24"/>
      <w:szCs w:val="24"/>
      <w:u w:val="none"/>
    </w:rPr>
  </w:style>
  <w:style w:type="character" w:customStyle="1" w:styleId="affb">
    <w:name w:val="日期 字符"/>
    <w:uiPriority w:val="99"/>
    <w:qFormat/>
    <w:rPr>
      <w:kern w:val="2"/>
      <w:sz w:val="24"/>
    </w:rPr>
  </w:style>
  <w:style w:type="character" w:customStyle="1" w:styleId="91">
    <w:name w:val="标题 9 字符"/>
    <w:uiPriority w:val="9"/>
    <w:qFormat/>
    <w:rPr>
      <w:rFonts w:ascii="Arial" w:eastAsia="黑体" w:hAnsi="Arial"/>
      <w:sz w:val="21"/>
    </w:rPr>
  </w:style>
  <w:style w:type="character" w:customStyle="1" w:styleId="FormatvorlageLinks0Hngend135chZchn">
    <w:name w:val="Formatvorlage Links:  0&quot; Hängend:  13.5 ch Zchn"/>
    <w:link w:val="FormatvorlageLinks0Hngend135ch"/>
    <w:qFormat/>
    <w:rPr>
      <w:rFonts w:ascii="Arial" w:hAnsi="Arial"/>
      <w:kern w:val="2"/>
      <w:sz w:val="24"/>
    </w:rPr>
  </w:style>
  <w:style w:type="paragraph" w:customStyle="1" w:styleId="FormatvorlageLinks0Hngend135ch">
    <w:name w:val="Formatvorlage Links:  0&quot; Hängend:  13.5 ch"/>
    <w:basedOn w:val="a"/>
    <w:link w:val="FormatvorlageLinks0Hngend135chZchn"/>
    <w:qFormat/>
    <w:pPr>
      <w:ind w:left="3240" w:hangingChars="1350" w:hanging="3240"/>
    </w:pPr>
    <w:rPr>
      <w:rFonts w:ascii="Arial" w:hAnsi="Arial"/>
      <w:sz w:val="24"/>
      <w:szCs w:val="20"/>
    </w:rPr>
  </w:style>
  <w:style w:type="character" w:customStyle="1" w:styleId="-2Char">
    <w:name w:val="浅色底纹 - 强调文字颜色 2 Char"/>
    <w:link w:val="-21"/>
    <w:uiPriority w:val="99"/>
    <w:qFormat/>
    <w:rPr>
      <w:b/>
      <w:bCs/>
      <w:i/>
      <w:iCs/>
      <w:color w:val="4F81BD"/>
    </w:rPr>
  </w:style>
  <w:style w:type="paragraph" w:customStyle="1" w:styleId="-21">
    <w:name w:val="浅色底纹 - 强调文字颜色 21"/>
    <w:basedOn w:val="a"/>
    <w:next w:val="a"/>
    <w:link w:val="-2Char"/>
    <w:uiPriority w:val="99"/>
    <w:qFormat/>
    <w:pPr>
      <w:pBdr>
        <w:bottom w:val="single" w:sz="4" w:space="4" w:color="4F81BD"/>
      </w:pBdr>
      <w:spacing w:before="200" w:after="280"/>
      <w:ind w:left="936" w:right="936"/>
    </w:pPr>
    <w:rPr>
      <w:b/>
      <w:bCs/>
      <w:i/>
      <w:iCs/>
      <w:color w:val="4F81BD"/>
      <w:kern w:val="0"/>
      <w:sz w:val="20"/>
      <w:szCs w:val="20"/>
    </w:rPr>
  </w:style>
  <w:style w:type="character" w:customStyle="1" w:styleId="Char1d">
    <w:name w:val="批注主题 Char1"/>
    <w:uiPriority w:val="99"/>
    <w:qFormat/>
    <w:rPr>
      <w:b/>
      <w:bCs/>
      <w:kern w:val="2"/>
      <w:sz w:val="21"/>
      <w:szCs w:val="22"/>
    </w:rPr>
  </w:style>
  <w:style w:type="character" w:customStyle="1" w:styleId="81">
    <w:name w:val="标题 8 字符"/>
    <w:uiPriority w:val="9"/>
    <w:qFormat/>
    <w:rPr>
      <w:rFonts w:ascii="Arial" w:eastAsia="黑体" w:hAnsi="Arial"/>
      <w:sz w:val="24"/>
    </w:rPr>
  </w:style>
  <w:style w:type="character" w:customStyle="1" w:styleId="810">
    <w:name w:val="标题 8 字符1"/>
    <w:uiPriority w:val="99"/>
    <w:qFormat/>
    <w:rPr>
      <w:rFonts w:ascii="Arial" w:eastAsia="黑体" w:hAnsi="Arial" w:cs="Times New Roman"/>
      <w:kern w:val="0"/>
      <w:sz w:val="24"/>
      <w:szCs w:val="20"/>
    </w:rPr>
  </w:style>
  <w:style w:type="character" w:customStyle="1" w:styleId="1Char0">
    <w:name w:val="1名 Char"/>
    <w:link w:val="1f4"/>
    <w:uiPriority w:val="99"/>
    <w:qFormat/>
    <w:rPr>
      <w:rFonts w:ascii="宋体"/>
      <w:kern w:val="2"/>
      <w:sz w:val="28"/>
    </w:rPr>
  </w:style>
  <w:style w:type="paragraph" w:customStyle="1" w:styleId="1f4">
    <w:name w:val="1名"/>
    <w:basedOn w:val="a"/>
    <w:link w:val="1Char0"/>
    <w:uiPriority w:val="99"/>
    <w:qFormat/>
    <w:pPr>
      <w:tabs>
        <w:tab w:val="left" w:pos="720"/>
      </w:tabs>
      <w:spacing w:before="120"/>
    </w:pPr>
    <w:rPr>
      <w:rFonts w:ascii="宋体"/>
      <w:sz w:val="28"/>
      <w:szCs w:val="20"/>
    </w:rPr>
  </w:style>
  <w:style w:type="character" w:customStyle="1" w:styleId="111">
    <w:name w:val="明显参考11"/>
    <w:uiPriority w:val="99"/>
    <w:qFormat/>
    <w:rPr>
      <w:b/>
      <w:bCs/>
      <w:smallCaps/>
      <w:color w:val="auto"/>
      <w:spacing w:val="5"/>
      <w:u w:val="single"/>
    </w:rPr>
  </w:style>
  <w:style w:type="character" w:customStyle="1" w:styleId="Char1e">
    <w:name w:val="正文文本缩进 Char1"/>
    <w:uiPriority w:val="99"/>
    <w:qFormat/>
    <w:rPr>
      <w:rFonts w:ascii="Times New Roman" w:eastAsia="宋体" w:hAnsi="Times New Roman" w:cs="Times New Roman"/>
      <w:kern w:val="0"/>
      <w:sz w:val="20"/>
      <w:szCs w:val="20"/>
    </w:rPr>
  </w:style>
  <w:style w:type="character" w:customStyle="1" w:styleId="410">
    <w:name w:val="标题 4 字符1"/>
    <w:uiPriority w:val="99"/>
    <w:qFormat/>
    <w:rPr>
      <w:rFonts w:ascii="Cambria" w:eastAsia="宋体" w:hAnsi="Cambria" w:cs="Times New Roman"/>
      <w:b/>
      <w:bCs/>
      <w:kern w:val="0"/>
      <w:sz w:val="28"/>
      <w:szCs w:val="28"/>
    </w:rPr>
  </w:style>
  <w:style w:type="character" w:customStyle="1" w:styleId="Char2a">
    <w:name w:val="标题 Char2"/>
    <w:uiPriority w:val="10"/>
    <w:qFormat/>
    <w:rPr>
      <w:rFonts w:ascii="Cambria" w:eastAsia="宋体" w:hAnsi="Cambria" w:cs="Times New Roman"/>
      <w:b/>
      <w:bCs/>
      <w:sz w:val="32"/>
      <w:szCs w:val="32"/>
    </w:rPr>
  </w:style>
  <w:style w:type="character" w:customStyle="1" w:styleId="-1Char">
    <w:name w:val="彩色网格 - 强调文字颜色 1 Char"/>
    <w:link w:val="-11"/>
    <w:uiPriority w:val="99"/>
    <w:qFormat/>
    <w:rPr>
      <w:i/>
      <w:iCs/>
      <w:color w:val="000000"/>
    </w:rPr>
  </w:style>
  <w:style w:type="paragraph" w:customStyle="1" w:styleId="-11">
    <w:name w:val="彩色网格 - 强调文字颜色 11"/>
    <w:basedOn w:val="a"/>
    <w:next w:val="a"/>
    <w:link w:val="-1Char"/>
    <w:uiPriority w:val="99"/>
    <w:qFormat/>
    <w:rPr>
      <w:i/>
      <w:iCs/>
      <w:color w:val="000000"/>
      <w:kern w:val="0"/>
      <w:sz w:val="20"/>
      <w:szCs w:val="20"/>
    </w:rPr>
  </w:style>
  <w:style w:type="character" w:styleId="affc">
    <w:name w:val="Placeholder Text"/>
    <w:uiPriority w:val="99"/>
    <w:qFormat/>
    <w:rPr>
      <w:color w:val="808080"/>
    </w:rPr>
  </w:style>
  <w:style w:type="character" w:customStyle="1" w:styleId="Charf0">
    <w:name w:val="正文文本 Char"/>
    <w:qFormat/>
    <w:rPr>
      <w:rFonts w:ascii="Times New Roman" w:eastAsia="宋体" w:hAnsi="Times New Roman" w:cs="Times New Roman"/>
      <w:szCs w:val="24"/>
    </w:rPr>
  </w:style>
  <w:style w:type="character" w:customStyle="1" w:styleId="FormatvorlageFormatvorlageLinks0Hngend135chMingLiUZchn">
    <w:name w:val="Formatvorlage Formatvorlage Links:  0&quot; Hängend:  13.5 ch + MingLiU Zchn"/>
    <w:link w:val="FormatvorlageFormatvorlageLinks0Hngend135chMingLiU"/>
    <w:qFormat/>
    <w:rPr>
      <w:rFonts w:ascii="Arial" w:hAnsi="Arial"/>
      <w:kern w:val="2"/>
      <w:sz w:val="24"/>
    </w:rPr>
  </w:style>
  <w:style w:type="paragraph" w:customStyle="1" w:styleId="FormatvorlageFormatvorlageLinks0Hngend135chMingLiU">
    <w:name w:val="Formatvorlage Formatvorlage Links:  0&quot; Hängend:  13.5 ch + MingLiU"/>
    <w:basedOn w:val="FormatvorlageLinks0Hngend135ch"/>
    <w:link w:val="FormatvorlageFormatvorlageLinks0Hngend135chMingLiUZchn"/>
    <w:qFormat/>
  </w:style>
  <w:style w:type="character" w:customStyle="1" w:styleId="312">
    <w:name w:val="标题 3 字符1"/>
    <w:uiPriority w:val="99"/>
    <w:qFormat/>
    <w:rPr>
      <w:rFonts w:ascii="Times New Roman" w:eastAsia="宋体" w:hAnsi="Times New Roman" w:cs="Times New Roman"/>
      <w:b/>
      <w:kern w:val="0"/>
      <w:sz w:val="32"/>
      <w:szCs w:val="20"/>
    </w:rPr>
  </w:style>
  <w:style w:type="character" w:customStyle="1" w:styleId="910">
    <w:name w:val="标题 9 字符1"/>
    <w:uiPriority w:val="99"/>
    <w:qFormat/>
    <w:rPr>
      <w:rFonts w:ascii="Arial" w:eastAsia="黑体" w:hAnsi="Arial" w:cs="Times New Roman"/>
      <w:kern w:val="0"/>
      <w:szCs w:val="20"/>
    </w:rPr>
  </w:style>
  <w:style w:type="paragraph" w:customStyle="1" w:styleId="affd">
    <w:name w:val="无缩进正文"/>
    <w:basedOn w:val="a"/>
    <w:qFormat/>
    <w:pPr>
      <w:adjustRightInd w:val="0"/>
      <w:textAlignment w:val="baseline"/>
    </w:pPr>
    <w:rPr>
      <w:kern w:val="0"/>
      <w:szCs w:val="20"/>
    </w:rPr>
  </w:style>
  <w:style w:type="paragraph" w:customStyle="1" w:styleId="Char1CharCharChar">
    <w:name w:val="Char1 Char Char Char"/>
    <w:basedOn w:val="a"/>
    <w:qFormat/>
    <w:pPr>
      <w:widowControl/>
      <w:jc w:val="left"/>
    </w:pPr>
    <w:rPr>
      <w:kern w:val="0"/>
      <w:sz w:val="24"/>
    </w:rPr>
  </w:style>
  <w:style w:type="paragraph" w:customStyle="1" w:styleId="Char1f">
    <w:name w:val="Char1"/>
    <w:basedOn w:val="a"/>
    <w:uiPriority w:val="99"/>
    <w:qFormat/>
    <w:rPr>
      <w:rFonts w:ascii="宋体" w:hAnsi="Courier New" w:cs="宋体"/>
      <w:szCs w:val="21"/>
    </w:rPr>
  </w:style>
  <w:style w:type="paragraph" w:customStyle="1" w:styleId="affe">
    <w:name w:val="首行缩进"/>
    <w:basedOn w:val="a"/>
    <w:qFormat/>
    <w:pPr>
      <w:ind w:firstLineChars="200" w:firstLine="480"/>
    </w:pPr>
    <w:rPr>
      <w:rFonts w:eastAsia="Calibri" w:cs="宋体"/>
      <w:kern w:val="0"/>
      <w:sz w:val="20"/>
      <w:szCs w:val="20"/>
      <w:lang w:val="zh-CN"/>
    </w:rPr>
  </w:style>
  <w:style w:type="paragraph" w:customStyle="1" w:styleId="afff">
    <w:name w:val="格式３"/>
    <w:basedOn w:val="a"/>
    <w:qFormat/>
    <w:pPr>
      <w:spacing w:line="420" w:lineRule="exact"/>
      <w:ind w:left="600" w:hangingChars="250" w:hanging="600"/>
    </w:pPr>
    <w:rPr>
      <w:rFonts w:ascii="宋体" w:hAnsi="宋体"/>
      <w:color w:val="000000"/>
      <w:sz w:val="24"/>
      <w:szCs w:val="20"/>
    </w:rPr>
  </w:style>
  <w:style w:type="paragraph" w:customStyle="1" w:styleId="TOC1">
    <w:name w:val="TOC 标题1"/>
    <w:basedOn w:val="1"/>
    <w:next w:val="a"/>
    <w:qFormat/>
    <w:pPr>
      <w:widowControl/>
      <w:spacing w:before="480" w:after="0" w:line="276" w:lineRule="auto"/>
      <w:jc w:val="left"/>
      <w:outlineLvl w:val="9"/>
    </w:pPr>
    <w:rPr>
      <w:rFonts w:ascii="Cambria" w:hAnsi="Cambria"/>
      <w:color w:val="365F91"/>
      <w:kern w:val="0"/>
      <w:sz w:val="28"/>
      <w:szCs w:val="28"/>
    </w:rPr>
  </w:style>
  <w:style w:type="paragraph" w:customStyle="1" w:styleId="Blockquote">
    <w:name w:val="Blockquote"/>
    <w:basedOn w:val="a"/>
    <w:uiPriority w:val="99"/>
    <w:qFormat/>
    <w:pPr>
      <w:autoSpaceDE w:val="0"/>
      <w:autoSpaceDN w:val="0"/>
      <w:adjustRightInd w:val="0"/>
      <w:spacing w:before="100" w:after="100"/>
      <w:ind w:left="360" w:right="360"/>
      <w:jc w:val="left"/>
    </w:pPr>
    <w:rPr>
      <w:kern w:val="0"/>
      <w:sz w:val="24"/>
      <w:szCs w:val="20"/>
    </w:rPr>
  </w:style>
  <w:style w:type="paragraph" w:customStyle="1" w:styleId="TableParagraph">
    <w:name w:val="Table Paragraph"/>
    <w:basedOn w:val="a"/>
    <w:uiPriority w:val="1"/>
    <w:qFormat/>
    <w:pPr>
      <w:jc w:val="left"/>
    </w:pPr>
    <w:rPr>
      <w:kern w:val="0"/>
      <w:sz w:val="22"/>
      <w:lang w:eastAsia="en-US"/>
    </w:rPr>
  </w:style>
  <w:style w:type="paragraph" w:customStyle="1" w:styleId="afff0">
    <w:name w:val="正文（绿盟科技）"/>
    <w:qFormat/>
    <w:pPr>
      <w:spacing w:line="300" w:lineRule="auto"/>
    </w:pPr>
    <w:rPr>
      <w:rFonts w:ascii="Arial" w:hAnsi="Arial" w:cs="黑体"/>
      <w:sz w:val="21"/>
      <w:szCs w:val="21"/>
    </w:rPr>
  </w:style>
  <w:style w:type="paragraph" w:customStyle="1" w:styleId="ParaCharCharCharChar">
    <w:name w:val="默认段落字体 Para Char Char Char Char"/>
    <w:basedOn w:val="a"/>
    <w:qFormat/>
  </w:style>
  <w:style w:type="paragraph" w:customStyle="1" w:styleId="378020">
    <w:name w:val="样式 标题 3 + (中文) 黑体 小四 非加粗 段前: 7.8 磅 段后: 0 磅 行距: 固定值 20 磅"/>
    <w:basedOn w:val="3"/>
    <w:next w:val="a"/>
    <w:uiPriority w:val="99"/>
    <w:qFormat/>
    <w:pPr>
      <w:spacing w:before="0" w:after="0" w:line="400" w:lineRule="exact"/>
    </w:pPr>
    <w:rPr>
      <w:rFonts w:eastAsia="黑体" w:cs="宋体"/>
      <w:b w:val="0"/>
      <w:bCs w:val="0"/>
      <w:sz w:val="24"/>
      <w:szCs w:val="20"/>
    </w:rPr>
  </w:style>
  <w:style w:type="paragraph" w:customStyle="1" w:styleId="16620">
    <w:name w:val="样式 标题 1 + 黑体 三号 非加粗 居中 段前: 6 磅 段后: 6 磅 行距: 固定值 20 磅"/>
    <w:basedOn w:val="1"/>
    <w:uiPriority w:val="99"/>
    <w:qFormat/>
    <w:pPr>
      <w:spacing w:before="120" w:after="120" w:line="400" w:lineRule="exact"/>
    </w:pPr>
    <w:rPr>
      <w:rFonts w:ascii="黑体" w:eastAsia="黑体" w:hAnsi="黑体"/>
      <w:b w:val="0"/>
      <w:bCs w:val="0"/>
      <w:szCs w:val="20"/>
    </w:rPr>
  </w:style>
  <w:style w:type="paragraph" w:customStyle="1" w:styleId="p0">
    <w:name w:val="p0"/>
    <w:basedOn w:val="a"/>
    <w:qFormat/>
    <w:pPr>
      <w:widowControl/>
    </w:pPr>
    <w:rPr>
      <w:b/>
      <w:bCs/>
      <w:kern w:val="0"/>
      <w:sz w:val="24"/>
    </w:rPr>
  </w:style>
  <w:style w:type="paragraph" w:customStyle="1" w:styleId="afff1">
    <w:name w:val="表格文字"/>
    <w:basedOn w:val="a"/>
    <w:uiPriority w:val="99"/>
    <w:qFormat/>
    <w:pPr>
      <w:adjustRightInd w:val="0"/>
      <w:spacing w:line="420" w:lineRule="atLeast"/>
      <w:jc w:val="left"/>
      <w:textAlignment w:val="baseline"/>
    </w:pPr>
    <w:rPr>
      <w:kern w:val="0"/>
      <w:szCs w:val="20"/>
    </w:rPr>
  </w:style>
  <w:style w:type="paragraph" w:customStyle="1" w:styleId="CharCharCharChar">
    <w:name w:val="Char Char Char Char"/>
    <w:basedOn w:val="a"/>
    <w:qFormat/>
    <w:pPr>
      <w:widowControl/>
      <w:spacing w:after="160" w:line="240" w:lineRule="exact"/>
      <w:jc w:val="left"/>
    </w:pPr>
  </w:style>
  <w:style w:type="paragraph" w:customStyle="1" w:styleId="CharCharCharChar1">
    <w:name w:val="Char Char Char Char1"/>
    <w:basedOn w:val="a7"/>
    <w:qFormat/>
    <w:pPr>
      <w:shd w:val="clear" w:color="auto" w:fill="000080"/>
      <w:adjustRightInd w:val="0"/>
      <w:snapToGrid w:val="0"/>
      <w:spacing w:line="360" w:lineRule="auto"/>
    </w:pPr>
    <w:rPr>
      <w:rFonts w:ascii="Times New Roman"/>
      <w:sz w:val="21"/>
      <w:szCs w:val="20"/>
    </w:rPr>
  </w:style>
  <w:style w:type="paragraph" w:customStyle="1" w:styleId="Charf1">
    <w:name w:val="+正文 Char"/>
    <w:basedOn w:val="a"/>
    <w:qFormat/>
    <w:pPr>
      <w:spacing w:line="360" w:lineRule="auto"/>
      <w:ind w:firstLineChars="200" w:firstLine="200"/>
    </w:pPr>
    <w:rPr>
      <w:sz w:val="24"/>
      <w:szCs w:val="28"/>
    </w:rPr>
  </w:style>
  <w:style w:type="paragraph" w:customStyle="1" w:styleId="afff2">
    <w:name w:val="*正文"/>
    <w:basedOn w:val="a"/>
    <w:qFormat/>
    <w:pPr>
      <w:widowControl/>
      <w:spacing w:line="360" w:lineRule="auto"/>
      <w:ind w:firstLineChars="200" w:firstLine="200"/>
    </w:pPr>
    <w:rPr>
      <w:rFonts w:ascii="仿宋_GB2312"/>
      <w:sz w:val="24"/>
      <w:szCs w:val="21"/>
    </w:rPr>
  </w:style>
  <w:style w:type="paragraph" w:customStyle="1" w:styleId="1f5">
    <w:name w:val="明显引用1"/>
    <w:basedOn w:val="a"/>
    <w:next w:val="a"/>
    <w:uiPriority w:val="99"/>
    <w:qFormat/>
    <w:pPr>
      <w:pBdr>
        <w:bottom w:val="single" w:sz="4" w:space="4" w:color="4F81BD"/>
      </w:pBdr>
      <w:spacing w:before="200" w:after="280"/>
      <w:ind w:left="936" w:right="936"/>
    </w:pPr>
    <w:rPr>
      <w:b/>
      <w:bCs/>
      <w:i/>
      <w:iCs/>
      <w:color w:val="4F81BD"/>
      <w:sz w:val="22"/>
      <w:szCs w:val="22"/>
    </w:rPr>
  </w:style>
  <w:style w:type="paragraph" w:customStyle="1" w:styleId="28">
    <w:name w:val="标题2"/>
    <w:basedOn w:val="2"/>
    <w:next w:val="a9"/>
    <w:qFormat/>
    <w:pPr>
      <w:spacing w:before="156" w:after="156" w:line="360" w:lineRule="auto"/>
    </w:pPr>
    <w:rPr>
      <w:bCs w:val="0"/>
      <w:sz w:val="24"/>
    </w:rPr>
  </w:style>
  <w:style w:type="paragraph" w:customStyle="1" w:styleId="1f6">
    <w:name w:val="1"/>
    <w:basedOn w:val="a"/>
    <w:next w:val="a"/>
    <w:uiPriority w:val="99"/>
    <w:qFormat/>
    <w:rPr>
      <w:szCs w:val="20"/>
    </w:rPr>
  </w:style>
  <w:style w:type="paragraph" w:customStyle="1" w:styleId="1f7">
    <w:name w:val="修订1"/>
    <w:qFormat/>
    <w:rPr>
      <w:kern w:val="2"/>
      <w:sz w:val="21"/>
      <w:szCs w:val="24"/>
    </w:rPr>
  </w:style>
  <w:style w:type="paragraph" w:customStyle="1" w:styleId="afff3">
    <w:name w:val="表格"/>
    <w:basedOn w:val="a"/>
    <w:uiPriority w:val="99"/>
    <w:qFormat/>
    <w:pPr>
      <w:jc w:val="center"/>
      <w:textAlignment w:val="center"/>
    </w:pPr>
    <w:rPr>
      <w:rFonts w:ascii="华文细黑" w:hAnsi="华文细黑"/>
      <w:kern w:val="0"/>
      <w:szCs w:val="20"/>
    </w:rPr>
  </w:style>
  <w:style w:type="paragraph" w:customStyle="1" w:styleId="afff4">
    <w:name w:val="正文段"/>
    <w:basedOn w:val="a"/>
    <w:qFormat/>
    <w:pPr>
      <w:widowControl/>
      <w:snapToGrid w:val="0"/>
      <w:ind w:firstLineChars="200" w:firstLine="200"/>
    </w:pPr>
    <w:rPr>
      <w:kern w:val="0"/>
      <w:sz w:val="24"/>
      <w:szCs w:val="20"/>
    </w:rPr>
  </w:style>
  <w:style w:type="paragraph" w:customStyle="1" w:styleId="53">
    <w:name w:val="标题 5（有编号）（绿盟科技）"/>
    <w:basedOn w:val="a"/>
    <w:next w:val="afff0"/>
    <w:qFormat/>
    <w:pPr>
      <w:keepNext/>
      <w:keepLines/>
      <w:spacing w:before="280" w:after="156" w:line="377" w:lineRule="auto"/>
      <w:jc w:val="left"/>
      <w:outlineLvl w:val="4"/>
    </w:pPr>
    <w:rPr>
      <w:rFonts w:ascii="Arial" w:eastAsia="黑体" w:hAnsi="Arial"/>
      <w:b/>
      <w:sz w:val="24"/>
      <w:szCs w:val="28"/>
    </w:rPr>
  </w:style>
  <w:style w:type="paragraph" w:customStyle="1" w:styleId="absatz4">
    <w:name w:val="absatz4"/>
    <w:basedOn w:val="a"/>
    <w:qFormat/>
    <w:pPr>
      <w:widowControl/>
      <w:tabs>
        <w:tab w:val="left" w:pos="709"/>
        <w:tab w:val="left" w:pos="2268"/>
        <w:tab w:val="right" w:pos="10206"/>
      </w:tabs>
      <w:ind w:left="2268" w:hanging="2268"/>
    </w:pPr>
    <w:rPr>
      <w:kern w:val="0"/>
      <w:sz w:val="24"/>
      <w:szCs w:val="20"/>
      <w:lang w:val="de-DE" w:eastAsia="de-DE"/>
    </w:rPr>
  </w:style>
  <w:style w:type="paragraph" w:customStyle="1" w:styleId="afff5">
    <w:name w:val="内容样式"/>
    <w:basedOn w:val="a"/>
    <w:qFormat/>
    <w:pPr>
      <w:snapToGrid w:val="0"/>
      <w:spacing w:line="460" w:lineRule="exact"/>
      <w:ind w:firstLineChars="200" w:firstLine="560"/>
      <w:jc w:val="left"/>
    </w:pPr>
    <w:rPr>
      <w:rFonts w:ascii="仿宋_GB2312" w:eastAsia="仿宋_GB2312" w:hAnsi="仿宋_GB2312" w:cs="宋体"/>
      <w:kern w:val="0"/>
      <w:sz w:val="28"/>
      <w:szCs w:val="20"/>
    </w:rPr>
  </w:style>
  <w:style w:type="paragraph" w:customStyle="1" w:styleId="Style13">
    <w:name w:val="_Style 13"/>
    <w:basedOn w:val="a"/>
    <w:next w:val="a"/>
    <w:qFormat/>
    <w:rPr>
      <w:sz w:val="24"/>
      <w:szCs w:val="20"/>
    </w:rPr>
  </w:style>
  <w:style w:type="paragraph" w:customStyle="1" w:styleId="1f8">
    <w:name w:val="无间隔1"/>
    <w:uiPriority w:val="99"/>
    <w:qFormat/>
    <w:pPr>
      <w:widowControl w:val="0"/>
      <w:jc w:val="both"/>
    </w:pPr>
    <w:rPr>
      <w:rFonts w:cs="Calibri"/>
      <w:kern w:val="2"/>
      <w:sz w:val="21"/>
      <w:szCs w:val="21"/>
    </w:rPr>
  </w:style>
  <w:style w:type="paragraph" w:customStyle="1" w:styleId="CharCharChar">
    <w:name w:val="Char Char Char"/>
    <w:basedOn w:val="a"/>
    <w:qFormat/>
    <w:pPr>
      <w:tabs>
        <w:tab w:val="left" w:pos="360"/>
        <w:tab w:val="left" w:pos="1545"/>
      </w:tabs>
      <w:ind w:left="360" w:hanging="360"/>
    </w:pPr>
    <w:rPr>
      <w:szCs w:val="20"/>
    </w:rPr>
  </w:style>
  <w:style w:type="paragraph" w:customStyle="1" w:styleId="afff6">
    <w:name w:val="文档正文"/>
    <w:basedOn w:val="a"/>
    <w:qFormat/>
    <w:pPr>
      <w:adjustRightInd w:val="0"/>
      <w:spacing w:line="480" w:lineRule="atLeast"/>
      <w:ind w:firstLine="567"/>
      <w:textAlignment w:val="baseline"/>
    </w:pPr>
    <w:rPr>
      <w:rFonts w:ascii="Ari" w:eastAsia="Ari"/>
      <w:kern w:val="0"/>
      <w:sz w:val="28"/>
      <w:szCs w:val="20"/>
    </w:rPr>
  </w:style>
  <w:style w:type="paragraph" w:customStyle="1" w:styleId="-">
    <w:name w:val="星非-小"/>
    <w:basedOn w:val="a"/>
    <w:qFormat/>
    <w:pPr>
      <w:spacing w:line="480" w:lineRule="exact"/>
      <w:ind w:leftChars="150" w:left="830" w:hangingChars="200" w:hanging="534"/>
      <w:jc w:val="left"/>
    </w:pPr>
    <w:rPr>
      <w:rFonts w:ascii="仿宋_GB2312" w:eastAsia="仿宋_GB2312" w:hAnsi="仿宋_GB2312" w:cs="宋体"/>
      <w:snapToGrid w:val="0"/>
      <w:kern w:val="0"/>
      <w:sz w:val="28"/>
      <w:szCs w:val="20"/>
    </w:rPr>
  </w:style>
  <w:style w:type="paragraph" w:customStyle="1" w:styleId="2TimesNewRoman5020">
    <w:name w:val="样式 标题 2 + Times New Roman 四号 非加粗 段前: 5 磅 段后: 0 磅 行距: 固定值 20..."/>
    <w:basedOn w:val="2"/>
    <w:uiPriority w:val="99"/>
    <w:qFormat/>
    <w:pPr>
      <w:tabs>
        <w:tab w:val="clear" w:pos="840"/>
      </w:tabs>
      <w:spacing w:before="100" w:after="0" w:line="400" w:lineRule="exact"/>
      <w:ind w:left="0" w:firstLine="0"/>
    </w:pPr>
    <w:rPr>
      <w:rFonts w:ascii="Times New Roman" w:eastAsia="黑体" w:hAnsi="Times New Roman"/>
      <w:b w:val="0"/>
      <w:bCs w:val="0"/>
      <w:sz w:val="28"/>
      <w:szCs w:val="20"/>
    </w:rPr>
  </w:style>
  <w:style w:type="paragraph" w:customStyle="1" w:styleId="Style34">
    <w:name w:val="_Style 34"/>
    <w:basedOn w:val="a"/>
    <w:next w:val="a"/>
    <w:qFormat/>
    <w:pPr>
      <w:ind w:leftChars="1600" w:left="3360"/>
    </w:pPr>
    <w:rPr>
      <w:szCs w:val="22"/>
    </w:rPr>
  </w:style>
  <w:style w:type="paragraph" w:customStyle="1" w:styleId="200">
    <w:name w:val="正文 + 行距: 固定值 20 磅"/>
    <w:basedOn w:val="a"/>
    <w:uiPriority w:val="99"/>
    <w:qFormat/>
    <w:pPr>
      <w:spacing w:line="400" w:lineRule="exact"/>
      <w:ind w:firstLineChars="341" w:firstLine="716"/>
    </w:pPr>
    <w:rPr>
      <w:szCs w:val="20"/>
    </w:rPr>
  </w:style>
  <w:style w:type="paragraph" w:styleId="afff7">
    <w:name w:val="No Spacing"/>
    <w:uiPriority w:val="99"/>
    <w:qFormat/>
    <w:pPr>
      <w:widowControl w:val="0"/>
      <w:jc w:val="both"/>
    </w:pPr>
    <w:rPr>
      <w:kern w:val="2"/>
      <w:sz w:val="21"/>
      <w:szCs w:val="22"/>
    </w:rPr>
  </w:style>
  <w:style w:type="paragraph" w:customStyle="1" w:styleId="man">
    <w:name w:val="man"/>
    <w:next w:val="a"/>
    <w:uiPriority w:val="99"/>
    <w:qFormat/>
    <w:pPr>
      <w:widowControl w:val="0"/>
      <w:autoSpaceDE w:val="0"/>
      <w:autoSpaceDN w:val="0"/>
      <w:adjustRightInd w:val="0"/>
    </w:pPr>
    <w:rPr>
      <w:rFonts w:ascii="Arial" w:hAnsi="Arial" w:cs="Arial"/>
      <w:sz w:val="22"/>
      <w:szCs w:val="22"/>
      <w:lang w:val="de-DE" w:eastAsia="de-DE"/>
    </w:rPr>
  </w:style>
  <w:style w:type="paragraph" w:customStyle="1" w:styleId="112">
    <w:name w:val="修订11"/>
    <w:uiPriority w:val="99"/>
    <w:qFormat/>
    <w:rPr>
      <w:kern w:val="2"/>
      <w:sz w:val="21"/>
      <w:szCs w:val="21"/>
    </w:rPr>
  </w:style>
  <w:style w:type="paragraph" w:customStyle="1" w:styleId="CharCharCharCharCharCharCharCharCharChar">
    <w:name w:val="Char Char Char Char Char Char Char Char Char Char"/>
    <w:basedOn w:val="a"/>
    <w:qFormat/>
    <w:pPr>
      <w:tabs>
        <w:tab w:val="left" w:pos="795"/>
      </w:tabs>
      <w:ind w:left="795" w:hanging="360"/>
    </w:pPr>
    <w:rPr>
      <w:sz w:val="24"/>
    </w:rPr>
  </w:style>
  <w:style w:type="paragraph" w:customStyle="1" w:styleId="afff8">
    <w:name w:val="空半行"/>
    <w:basedOn w:val="a"/>
    <w:qFormat/>
    <w:pPr>
      <w:adjustRightInd w:val="0"/>
      <w:spacing w:line="120" w:lineRule="exact"/>
      <w:textAlignment w:val="baseline"/>
    </w:pPr>
    <w:rPr>
      <w:rFonts w:eastAsia="仿宋_GB2312"/>
      <w:color w:val="FFFFFF"/>
      <w:kern w:val="0"/>
      <w:sz w:val="30"/>
      <w:szCs w:val="20"/>
    </w:rPr>
  </w:style>
  <w:style w:type="paragraph" w:styleId="afff9">
    <w:name w:val="List Paragraph"/>
    <w:basedOn w:val="a"/>
    <w:uiPriority w:val="34"/>
    <w:qFormat/>
    <w:pPr>
      <w:ind w:firstLineChars="200" w:firstLine="420"/>
    </w:pPr>
  </w:style>
  <w:style w:type="paragraph" w:customStyle="1" w:styleId="Char1CharCharCharCharCharCharCharCharCharCharChar">
    <w:name w:val="Char1 Char Char Char Char Char Char Char Char Char Char Char"/>
    <w:basedOn w:val="a"/>
    <w:uiPriority w:val="99"/>
    <w:qFormat/>
    <w:pPr>
      <w:pageBreakBefore/>
      <w:tabs>
        <w:tab w:val="left" w:pos="432"/>
      </w:tabs>
      <w:ind w:left="432" w:hanging="432"/>
    </w:pPr>
    <w:rPr>
      <w:szCs w:val="20"/>
    </w:rPr>
  </w:style>
  <w:style w:type="paragraph" w:customStyle="1" w:styleId="1f9">
    <w:name w:val="样式1"/>
    <w:basedOn w:val="a"/>
    <w:uiPriority w:val="99"/>
    <w:qFormat/>
    <w:pPr>
      <w:tabs>
        <w:tab w:val="left" w:pos="0"/>
        <w:tab w:val="left" w:pos="420"/>
        <w:tab w:val="left" w:pos="709"/>
      </w:tabs>
      <w:adjustRightInd w:val="0"/>
    </w:pPr>
    <w:rPr>
      <w:rFonts w:ascii="宋体" w:hAnsi="宋体"/>
      <w:kern w:val="0"/>
      <w:szCs w:val="20"/>
    </w:rPr>
  </w:style>
  <w:style w:type="paragraph" w:customStyle="1" w:styleId="ParaChar">
    <w:name w:val="默认段落字体 Para Char"/>
    <w:basedOn w:val="a"/>
    <w:qFormat/>
    <w:pPr>
      <w:adjustRightInd w:val="0"/>
      <w:spacing w:line="360" w:lineRule="auto"/>
    </w:pPr>
    <w:rPr>
      <w:kern w:val="0"/>
      <w:sz w:val="24"/>
    </w:rPr>
  </w:style>
  <w:style w:type="paragraph" w:customStyle="1" w:styleId="Style33">
    <w:name w:val="_Style 33"/>
    <w:basedOn w:val="a"/>
    <w:uiPriority w:val="99"/>
    <w:qFormat/>
    <w:pPr>
      <w:widowControl/>
      <w:adjustRightInd w:val="0"/>
      <w:spacing w:line="360" w:lineRule="atLeast"/>
      <w:jc w:val="left"/>
      <w:textAlignment w:val="baseline"/>
    </w:pPr>
    <w:rPr>
      <w:kern w:val="0"/>
      <w:sz w:val="20"/>
      <w:szCs w:val="20"/>
    </w:rPr>
  </w:style>
  <w:style w:type="paragraph" w:customStyle="1" w:styleId="opmapdotsleft">
    <w:name w:val="op_mapdots_left"/>
    <w:basedOn w:val="a"/>
    <w:qFormat/>
    <w:pPr>
      <w:widowControl/>
      <w:spacing w:before="100" w:beforeAutospacing="1" w:after="100" w:afterAutospacing="1"/>
      <w:jc w:val="left"/>
    </w:pPr>
    <w:rPr>
      <w:rFonts w:ascii="宋体" w:hAnsi="宋体" w:cs="宋体"/>
      <w:kern w:val="0"/>
      <w:sz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xl31">
    <w:name w:val="xl31"/>
    <w:basedOn w:val="a"/>
    <w:uiPriority w:val="99"/>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kern w:val="0"/>
      <w:sz w:val="24"/>
      <w:szCs w:val="20"/>
    </w:rPr>
  </w:style>
  <w:style w:type="paragraph" w:customStyle="1" w:styleId="1fa">
    <w:name w:val="引用1"/>
    <w:basedOn w:val="a"/>
    <w:next w:val="a"/>
    <w:uiPriority w:val="99"/>
    <w:qFormat/>
    <w:rPr>
      <w:i/>
      <w:iCs/>
      <w:color w:val="000000"/>
      <w:sz w:val="22"/>
      <w:szCs w:val="22"/>
    </w:rPr>
  </w:style>
  <w:style w:type="paragraph" w:customStyle="1" w:styleId="p18">
    <w:name w:val="p18"/>
    <w:basedOn w:val="a"/>
    <w:qFormat/>
    <w:pPr>
      <w:widowControl/>
      <w:snapToGrid w:val="0"/>
      <w:ind w:firstLine="420"/>
      <w:jc w:val="left"/>
    </w:pPr>
    <w:rPr>
      <w:kern w:val="0"/>
      <w:sz w:val="24"/>
    </w:rPr>
  </w:style>
  <w:style w:type="paragraph" w:customStyle="1" w:styleId="Charf2">
    <w:name w:val="Char"/>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afffa">
    <w:name w:val="自定义标题１"/>
    <w:basedOn w:val="3"/>
    <w:qFormat/>
    <w:pPr>
      <w:tabs>
        <w:tab w:val="clear" w:pos="1260"/>
      </w:tabs>
      <w:spacing w:before="140" w:after="140" w:line="240" w:lineRule="auto"/>
      <w:ind w:left="3402" w:firstLine="0"/>
    </w:pPr>
    <w:rPr>
      <w:sz w:val="24"/>
    </w:rPr>
  </w:style>
  <w:style w:type="paragraph" w:customStyle="1" w:styleId="-110">
    <w:name w:val="彩色底纹 - 强调文字颜色 11"/>
    <w:qFormat/>
    <w:rPr>
      <w:kern w:val="2"/>
      <w:sz w:val="21"/>
      <w:szCs w:val="24"/>
    </w:rPr>
  </w:style>
  <w:style w:type="paragraph" w:customStyle="1" w:styleId="0">
    <w:name w:val="正文_0"/>
    <w:qFormat/>
    <w:pPr>
      <w:widowControl w:val="0"/>
      <w:jc w:val="both"/>
    </w:pPr>
    <w:rPr>
      <w:kern w:val="2"/>
      <w:sz w:val="21"/>
      <w:szCs w:val="24"/>
    </w:rPr>
  </w:style>
  <w:style w:type="paragraph" w:customStyle="1" w:styleId="CharCharCharCharCharChar">
    <w:name w:val="Char Char Char Char Char Char"/>
    <w:basedOn w:val="a"/>
    <w:uiPriority w:val="99"/>
    <w:qFormat/>
    <w:pPr>
      <w:widowControl/>
      <w:spacing w:after="160" w:line="240" w:lineRule="exact"/>
      <w:jc w:val="left"/>
    </w:pPr>
    <w:rPr>
      <w:rFonts w:ascii="Arial" w:eastAsia="Times New Roman" w:hAnsi="Arial"/>
      <w:b/>
      <w:kern w:val="0"/>
      <w:szCs w:val="20"/>
      <w:lang w:eastAsia="en-US"/>
    </w:rPr>
  </w:style>
  <w:style w:type="paragraph" w:customStyle="1" w:styleId="63">
    <w:name w:val="6'"/>
    <w:basedOn w:val="a"/>
    <w:uiPriority w:val="99"/>
    <w:qFormat/>
    <w:pPr>
      <w:autoSpaceDE w:val="0"/>
      <w:autoSpaceDN w:val="0"/>
      <w:adjustRightInd w:val="0"/>
      <w:snapToGrid w:val="0"/>
      <w:spacing w:line="320" w:lineRule="exact"/>
      <w:jc w:val="center"/>
      <w:textAlignment w:val="baseline"/>
    </w:pPr>
    <w:rPr>
      <w:spacing w:val="20"/>
      <w:kern w:val="28"/>
      <w:szCs w:val="20"/>
    </w:rPr>
  </w:style>
  <w:style w:type="paragraph" w:customStyle="1" w:styleId="xl64">
    <w:name w:val="xl64"/>
    <w:basedOn w:val="a"/>
    <w:qFormat/>
    <w:pPr>
      <w:widowControl/>
      <w:pBdr>
        <w:left w:val="single" w:sz="8" w:space="0" w:color="000000"/>
        <w:bottom w:val="single" w:sz="8" w:space="0" w:color="000000"/>
        <w:right w:val="single" w:sz="4" w:space="0" w:color="000000"/>
      </w:pBdr>
      <w:spacing w:before="100" w:beforeAutospacing="1" w:after="100" w:afterAutospacing="1"/>
      <w:jc w:val="center"/>
      <w:textAlignment w:val="center"/>
    </w:pPr>
    <w:rPr>
      <w:rFonts w:ascii="宋体" w:hAnsi="宋体" w:cs="宋体"/>
      <w:kern w:val="0"/>
      <w:sz w:val="24"/>
    </w:rPr>
  </w:style>
  <w:style w:type="paragraph" w:customStyle="1" w:styleId="1fb">
    <w:name w:val="列表段落1"/>
    <w:basedOn w:val="a"/>
    <w:qFormat/>
    <w:pPr>
      <w:widowControl/>
      <w:ind w:left="720"/>
      <w:contextualSpacing/>
      <w:jc w:val="left"/>
    </w:pPr>
    <w:rPr>
      <w:rFonts w:ascii="Arial" w:eastAsia="黑体" w:hAnsi="Arial"/>
      <w:kern w:val="0"/>
      <w:sz w:val="24"/>
      <w:lang w:eastAsia="en-US"/>
    </w:rPr>
  </w:style>
  <w:style w:type="paragraph" w:customStyle="1" w:styleId="font6">
    <w:name w:val="font6"/>
    <w:basedOn w:val="a"/>
    <w:uiPriority w:val="99"/>
    <w:qFormat/>
    <w:pPr>
      <w:widowControl/>
      <w:spacing w:before="100" w:beforeAutospacing="1" w:after="100" w:afterAutospacing="1"/>
      <w:jc w:val="left"/>
    </w:pPr>
    <w:rPr>
      <w:kern w:val="0"/>
      <w:sz w:val="24"/>
      <w:szCs w:val="20"/>
    </w:rPr>
  </w:style>
  <w:style w:type="table" w:customStyle="1" w:styleId="1fc">
    <w:name w:val="网格型1"/>
    <w:basedOn w:val="a1"/>
    <w:uiPriority w:val="39"/>
    <w:qFormat/>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修订2"/>
    <w:uiPriority w:val="99"/>
    <w:qFormat/>
    <w:rPr>
      <w:kern w:val="2"/>
      <w:sz w:val="21"/>
      <w:szCs w:val="24"/>
    </w:rPr>
  </w:style>
  <w:style w:type="paragraph" w:customStyle="1" w:styleId="36">
    <w:name w:val="样式3"/>
    <w:basedOn w:val="ab"/>
    <w:qFormat/>
    <w:pPr>
      <w:widowControl/>
      <w:spacing w:line="0" w:lineRule="atLeast"/>
      <w:jc w:val="left"/>
      <w:outlineLvl w:val="0"/>
    </w:pPr>
    <w:rPr>
      <w:rFonts w:ascii="宋体" w:hAnsi="Courier New"/>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D00CD4-F33B-4FEA-8BB9-D910C65B1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Pages>
  <Words>832</Words>
  <Characters>4745</Characters>
  <Application>Microsoft Office Word</Application>
  <DocSecurity>0</DocSecurity>
  <Lines>39</Lines>
  <Paragraphs>11</Paragraphs>
  <ScaleCrop>false</ScaleCrop>
  <Company>微软中国</Company>
  <LinksUpToDate>false</LinksUpToDate>
  <CharactersWithSpaces>5566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江苏海外集团国际工程咨询有限公司</dc:creator>
  <cp:lastModifiedBy>sal</cp:lastModifiedBy>
  <cp:revision>4</cp:revision>
  <cp:lastPrinted>2021-06-04T06:56:00Z</cp:lastPrinted>
  <dcterms:created xsi:type="dcterms:W3CDTF">2025-04-22T06:04:00Z</dcterms:created>
  <dcterms:modified xsi:type="dcterms:W3CDTF">2025-04-23T06:31:00Z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FD1CDB8757E1484C8A86D673F41969FF_13</vt:lpwstr>
  </property>
  <property fmtid="{D5CDD505-2E9C-101B-9397-08002B2CF9AE}" pid="4" name="KSOTemplateDocerSaveRecord">
    <vt:lpwstr>eyJoZGlkIjoiMTI2ZWY1MGY2MGI3MDYwN2Y1YzU0M2I2Y2I0NjVhMmQiLCJ1c2VySWQiOiI0NDYwNTM1MDEifQ==</vt:lpwstr>
  </property>
</Properties>
</file>